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7F6C8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700BE">
                              <w:rPr>
                                <w:rFonts w:ascii="Verdana" w:hAnsi="Verdana"/>
                                <w:b/>
                                <w:sz w:val="22"/>
                                <w:szCs w:val="22"/>
                              </w:rPr>
                              <w:t>24-J-020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7F6C8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700BE">
                        <w:rPr>
                          <w:rFonts w:ascii="Verdana" w:hAnsi="Verdana"/>
                          <w:b/>
                          <w:sz w:val="22"/>
                          <w:szCs w:val="22"/>
                        </w:rPr>
                        <w:t>24-J-020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09122452" w14:textId="77777777" w:rsidR="000700BE" w:rsidRDefault="000700BE" w:rsidP="00DC0D5A">
      <w:pPr>
        <w:spacing w:before="280"/>
        <w:rPr>
          <w:rFonts w:ascii="Verdana" w:hAnsi="Verdana"/>
          <w:b/>
          <w:sz w:val="22"/>
        </w:rPr>
      </w:pPr>
    </w:p>
    <w:p w14:paraId="635CAE49" w14:textId="180812EA" w:rsidR="00DC0D5A" w:rsidRDefault="00A10460" w:rsidP="00DC0D5A">
      <w:pPr>
        <w:spacing w:before="280"/>
        <w:rPr>
          <w:rFonts w:ascii="Verdana" w:hAnsi="Verdana"/>
          <w:b/>
          <w:sz w:val="22"/>
        </w:rPr>
      </w:pPr>
      <w:r w:rsidRPr="00A10460">
        <w:rPr>
          <w:rFonts w:ascii="Verdana" w:hAnsi="Verdana"/>
          <w:b/>
          <w:sz w:val="22"/>
        </w:rPr>
        <w:t>You asked:</w:t>
      </w:r>
    </w:p>
    <w:p w14:paraId="37065F9F" w14:textId="24C93945" w:rsid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Does your Health Board have a protocol document that sets out what follow up primary breast cancer patients should be offered when they complete their hospital-based treatment and the details of how this process works?</w:t>
      </w:r>
    </w:p>
    <w:tbl>
      <w:tblPr>
        <w:tblStyle w:val="TableGrid"/>
        <w:tblW w:w="0" w:type="auto"/>
        <w:tblInd w:w="720" w:type="dxa"/>
        <w:tblLook w:val="04A0" w:firstRow="1" w:lastRow="0" w:firstColumn="1" w:lastColumn="0" w:noHBand="0" w:noVBand="1"/>
      </w:tblPr>
      <w:tblGrid>
        <w:gridCol w:w="4508"/>
        <w:gridCol w:w="4508"/>
      </w:tblGrid>
      <w:tr w:rsidR="000700BE" w:rsidRPr="000700BE" w14:paraId="0624B23C"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0A8F39E5" w14:textId="7D5BAA29" w:rsidR="000700BE" w:rsidRPr="000700BE" w:rsidRDefault="00F3669D">
            <w:pPr>
              <w:spacing w:after="0" w:line="240" w:lineRule="auto"/>
              <w:rPr>
                <w:rFonts w:ascii="Verdana" w:hAnsi="Verdana"/>
                <w:b/>
                <w:bCs/>
                <w:sz w:val="22"/>
                <w:szCs w:val="22"/>
              </w:rPr>
            </w:pPr>
            <w:r>
              <w:rPr>
                <w:rFonts w:ascii="Verdana" w:hAnsi="Verdana"/>
                <w:b/>
                <w:bCs/>
                <w:sz w:val="22"/>
                <w:szCs w:val="22"/>
              </w:rPr>
              <w:t>Y</w:t>
            </w:r>
            <w:r w:rsidR="000700BE" w:rsidRPr="000700BE">
              <w:rPr>
                <w:rFonts w:ascii="Verdana" w:hAnsi="Verdana"/>
                <w:b/>
                <w:bCs/>
                <w:sz w:val="22"/>
                <w:szCs w:val="22"/>
              </w:rPr>
              <w:t>es</w:t>
            </w:r>
          </w:p>
        </w:tc>
        <w:tc>
          <w:tcPr>
            <w:tcW w:w="4508" w:type="dxa"/>
            <w:tcBorders>
              <w:top w:val="single" w:sz="4" w:space="0" w:color="auto"/>
              <w:left w:val="single" w:sz="4" w:space="0" w:color="auto"/>
              <w:bottom w:val="single" w:sz="4" w:space="0" w:color="auto"/>
              <w:right w:val="single" w:sz="4" w:space="0" w:color="auto"/>
            </w:tcBorders>
          </w:tcPr>
          <w:p w14:paraId="33ACC595" w14:textId="77777777" w:rsidR="000700BE" w:rsidRPr="000700BE" w:rsidRDefault="000700BE">
            <w:pPr>
              <w:spacing w:after="0" w:line="240" w:lineRule="auto"/>
              <w:rPr>
                <w:rFonts w:ascii="Verdana" w:hAnsi="Verdana"/>
                <w:b/>
                <w:bCs/>
                <w:sz w:val="22"/>
                <w:szCs w:val="22"/>
              </w:rPr>
            </w:pPr>
          </w:p>
        </w:tc>
      </w:tr>
      <w:tr w:rsidR="000700BE" w:rsidRPr="000700BE" w14:paraId="7FD173F8"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48D657C0"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No </w:t>
            </w:r>
          </w:p>
        </w:tc>
        <w:tc>
          <w:tcPr>
            <w:tcW w:w="4508" w:type="dxa"/>
            <w:tcBorders>
              <w:top w:val="single" w:sz="4" w:space="0" w:color="auto"/>
              <w:left w:val="single" w:sz="4" w:space="0" w:color="auto"/>
              <w:bottom w:val="single" w:sz="4" w:space="0" w:color="auto"/>
              <w:right w:val="single" w:sz="4" w:space="0" w:color="auto"/>
            </w:tcBorders>
          </w:tcPr>
          <w:p w14:paraId="61F1442E" w14:textId="64B121F4" w:rsidR="000700BE" w:rsidRPr="000700BE" w:rsidRDefault="000F6092">
            <w:pPr>
              <w:spacing w:after="0" w:line="240" w:lineRule="auto"/>
              <w:rPr>
                <w:rFonts w:ascii="Verdana" w:hAnsi="Verdana"/>
                <w:b/>
                <w:bCs/>
                <w:sz w:val="22"/>
                <w:szCs w:val="22"/>
              </w:rPr>
            </w:pPr>
            <w:r>
              <w:rPr>
                <w:rFonts w:ascii="Verdana" w:hAnsi="Verdana"/>
                <w:b/>
                <w:bCs/>
                <w:sz w:val="22"/>
                <w:szCs w:val="22"/>
              </w:rPr>
              <w:t>x</w:t>
            </w:r>
          </w:p>
        </w:tc>
      </w:tr>
      <w:tr w:rsidR="000700BE" w:rsidRPr="000700BE" w14:paraId="3BA67414"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215AFA71"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Don’t Know </w:t>
            </w:r>
          </w:p>
        </w:tc>
        <w:tc>
          <w:tcPr>
            <w:tcW w:w="4508" w:type="dxa"/>
            <w:tcBorders>
              <w:top w:val="single" w:sz="4" w:space="0" w:color="auto"/>
              <w:left w:val="single" w:sz="4" w:space="0" w:color="auto"/>
              <w:bottom w:val="single" w:sz="4" w:space="0" w:color="auto"/>
              <w:right w:val="single" w:sz="4" w:space="0" w:color="auto"/>
            </w:tcBorders>
          </w:tcPr>
          <w:p w14:paraId="3A467294" w14:textId="77777777" w:rsidR="000700BE" w:rsidRPr="000700BE" w:rsidRDefault="000700BE">
            <w:pPr>
              <w:spacing w:after="0" w:line="240" w:lineRule="auto"/>
              <w:rPr>
                <w:rFonts w:ascii="Verdana" w:hAnsi="Verdana"/>
                <w:b/>
                <w:bCs/>
                <w:sz w:val="22"/>
                <w:szCs w:val="22"/>
              </w:rPr>
            </w:pPr>
          </w:p>
        </w:tc>
      </w:tr>
    </w:tbl>
    <w:p w14:paraId="348DE367" w14:textId="77777777" w:rsidR="00F3669D" w:rsidRDefault="00F3669D" w:rsidP="00F3669D">
      <w:pPr>
        <w:ind w:left="720"/>
        <w:rPr>
          <w:rFonts w:ascii="Verdana" w:hAnsi="Verdana"/>
          <w:b/>
          <w:bCs/>
          <w:sz w:val="22"/>
          <w:szCs w:val="22"/>
        </w:rPr>
      </w:pPr>
    </w:p>
    <w:p w14:paraId="5E45B088" w14:textId="409BD02B" w:rsidR="00F3669D" w:rsidRPr="000700BE" w:rsidRDefault="00F3669D" w:rsidP="00F3669D">
      <w:pPr>
        <w:ind w:left="720"/>
        <w:rPr>
          <w:rFonts w:ascii="Verdana" w:hAnsi="Verdana"/>
          <w:b/>
          <w:bCs/>
          <w:sz w:val="22"/>
          <w:szCs w:val="22"/>
        </w:rPr>
      </w:pPr>
      <w:r w:rsidRPr="000700BE">
        <w:rPr>
          <w:rFonts w:ascii="Verdana" w:hAnsi="Verdana"/>
          <w:b/>
          <w:bCs/>
          <w:sz w:val="22"/>
          <w:szCs w:val="22"/>
        </w:rPr>
        <w:t>If yes, please share your current, or most recent, version of this protocol.</w:t>
      </w:r>
    </w:p>
    <w:p w14:paraId="32922CD2" w14:textId="77777777" w:rsidR="00F3669D" w:rsidRPr="00F3669D" w:rsidRDefault="00F3669D" w:rsidP="00F3669D">
      <w:pPr>
        <w:pStyle w:val="ListParagraph"/>
        <w:spacing w:before="0" w:line="276" w:lineRule="auto"/>
        <w:ind w:right="0"/>
        <w:rPr>
          <w:rFonts w:ascii="Verdana" w:hAnsi="Verdana"/>
          <w:sz w:val="22"/>
          <w:szCs w:val="22"/>
        </w:rPr>
      </w:pPr>
      <w:r>
        <w:rPr>
          <w:rFonts w:ascii="Verdana" w:hAnsi="Verdana"/>
          <w:sz w:val="22"/>
          <w:szCs w:val="22"/>
        </w:rPr>
        <w:t>Not applicable</w:t>
      </w:r>
    </w:p>
    <w:p w14:paraId="086DD2F0" w14:textId="77777777" w:rsidR="00F3669D" w:rsidRDefault="00F3669D" w:rsidP="000700BE">
      <w:pPr>
        <w:pStyle w:val="ListParagraph"/>
        <w:spacing w:before="0" w:line="276" w:lineRule="auto"/>
        <w:ind w:right="0"/>
        <w:rPr>
          <w:rFonts w:ascii="Verdana" w:hAnsi="Verdana"/>
          <w:b/>
          <w:bCs/>
          <w:sz w:val="22"/>
          <w:szCs w:val="22"/>
        </w:rPr>
      </w:pPr>
    </w:p>
    <w:p w14:paraId="5CC5E278" w14:textId="4259C1D5" w:rsid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Are all hospitals that form part of your Health Board following the processes set out in the protocol document for primary breast cancer?</w:t>
      </w:r>
    </w:p>
    <w:p w14:paraId="218DF127"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 xml:space="preserve">If no, please send the primary breast cancer related protocols of each hospital covered by the Health Board? </w:t>
      </w:r>
    </w:p>
    <w:p w14:paraId="3A10620A" w14:textId="77777777" w:rsidR="000F6092" w:rsidRPr="000700BE" w:rsidRDefault="000F6092" w:rsidP="000700BE">
      <w:pPr>
        <w:pStyle w:val="ListParagraph"/>
        <w:spacing w:before="0" w:line="276" w:lineRule="auto"/>
        <w:ind w:right="0"/>
        <w:rPr>
          <w:rFonts w:ascii="Verdana" w:hAnsi="Verdana"/>
          <w:b/>
          <w:bCs/>
          <w:sz w:val="22"/>
          <w:szCs w:val="22"/>
        </w:rPr>
      </w:pPr>
    </w:p>
    <w:p w14:paraId="2E8DEE29" w14:textId="77777777" w:rsidR="000700BE" w:rsidRPr="000700BE" w:rsidRDefault="000700BE" w:rsidP="000700BE">
      <w:pPr>
        <w:pStyle w:val="ListParagraph"/>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508"/>
        <w:gridCol w:w="4508"/>
      </w:tblGrid>
      <w:tr w:rsidR="000700BE" w:rsidRPr="000700BE" w14:paraId="766D4D51"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15F66933"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Yes</w:t>
            </w:r>
          </w:p>
        </w:tc>
        <w:tc>
          <w:tcPr>
            <w:tcW w:w="4508" w:type="dxa"/>
            <w:tcBorders>
              <w:top w:val="single" w:sz="4" w:space="0" w:color="auto"/>
              <w:left w:val="single" w:sz="4" w:space="0" w:color="auto"/>
              <w:bottom w:val="single" w:sz="4" w:space="0" w:color="auto"/>
              <w:right w:val="single" w:sz="4" w:space="0" w:color="auto"/>
            </w:tcBorders>
          </w:tcPr>
          <w:p w14:paraId="292E75E3"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36899734"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A3C240B"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No</w:t>
            </w:r>
          </w:p>
        </w:tc>
        <w:tc>
          <w:tcPr>
            <w:tcW w:w="4508" w:type="dxa"/>
            <w:tcBorders>
              <w:top w:val="single" w:sz="4" w:space="0" w:color="auto"/>
              <w:left w:val="single" w:sz="4" w:space="0" w:color="auto"/>
              <w:bottom w:val="single" w:sz="4" w:space="0" w:color="auto"/>
              <w:right w:val="single" w:sz="4" w:space="0" w:color="auto"/>
            </w:tcBorders>
          </w:tcPr>
          <w:p w14:paraId="503FB182" w14:textId="7A7087B2"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x</w:t>
            </w:r>
          </w:p>
        </w:tc>
      </w:tr>
      <w:tr w:rsidR="000700BE" w:rsidRPr="000700BE" w14:paraId="6F444087"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77A6A99"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Don’t Know</w:t>
            </w:r>
          </w:p>
        </w:tc>
        <w:tc>
          <w:tcPr>
            <w:tcW w:w="4508" w:type="dxa"/>
            <w:tcBorders>
              <w:top w:val="single" w:sz="4" w:space="0" w:color="auto"/>
              <w:left w:val="single" w:sz="4" w:space="0" w:color="auto"/>
              <w:bottom w:val="single" w:sz="4" w:space="0" w:color="auto"/>
              <w:right w:val="single" w:sz="4" w:space="0" w:color="auto"/>
            </w:tcBorders>
          </w:tcPr>
          <w:p w14:paraId="0E585F14" w14:textId="77777777" w:rsidR="000700BE" w:rsidRPr="000700BE" w:rsidRDefault="000700BE">
            <w:pPr>
              <w:pStyle w:val="ListParagraph"/>
              <w:spacing w:after="0" w:line="240" w:lineRule="auto"/>
              <w:ind w:left="0"/>
              <w:rPr>
                <w:rFonts w:ascii="Verdana" w:hAnsi="Verdana"/>
                <w:b/>
                <w:bCs/>
                <w:sz w:val="22"/>
                <w:szCs w:val="22"/>
              </w:rPr>
            </w:pPr>
          </w:p>
        </w:tc>
      </w:tr>
    </w:tbl>
    <w:p w14:paraId="5B0B9540" w14:textId="13CA2126" w:rsidR="000700BE" w:rsidRDefault="000700BE" w:rsidP="000700BE">
      <w:pPr>
        <w:pStyle w:val="ListParagraph"/>
        <w:rPr>
          <w:rFonts w:ascii="Verdana" w:hAnsi="Verdana"/>
          <w:b/>
          <w:bCs/>
          <w:sz w:val="22"/>
          <w:szCs w:val="22"/>
        </w:rPr>
      </w:pPr>
    </w:p>
    <w:p w14:paraId="12E5C704" w14:textId="77777777" w:rsidR="00F3669D" w:rsidRPr="000700BE" w:rsidRDefault="00F3669D" w:rsidP="00F3669D">
      <w:pPr>
        <w:pStyle w:val="ListParagraph"/>
        <w:rPr>
          <w:rFonts w:ascii="Verdana" w:hAnsi="Verdana"/>
          <w:b/>
          <w:bCs/>
          <w:sz w:val="22"/>
          <w:szCs w:val="22"/>
        </w:rPr>
      </w:pPr>
      <w:r w:rsidRPr="000700BE">
        <w:rPr>
          <w:rFonts w:ascii="Verdana" w:hAnsi="Verdana"/>
          <w:b/>
          <w:bCs/>
          <w:sz w:val="22"/>
          <w:szCs w:val="22"/>
        </w:rPr>
        <w:t xml:space="preserve">If no, please send the primary breast cancer related protocols of each hospital covered by the Health Board? </w:t>
      </w:r>
    </w:p>
    <w:p w14:paraId="4C667D67" w14:textId="5CABE695" w:rsidR="00F3669D" w:rsidRPr="00F3669D" w:rsidRDefault="00F3669D" w:rsidP="000700BE">
      <w:pPr>
        <w:pStyle w:val="ListParagraph"/>
        <w:rPr>
          <w:rFonts w:ascii="Verdana" w:hAnsi="Verdana"/>
          <w:sz w:val="22"/>
          <w:szCs w:val="22"/>
        </w:rPr>
      </w:pPr>
      <w:r>
        <w:rPr>
          <w:rFonts w:ascii="Verdana" w:hAnsi="Verdana"/>
          <w:sz w:val="22"/>
          <w:szCs w:val="22"/>
        </w:rPr>
        <w:t>Not applicable</w:t>
      </w:r>
    </w:p>
    <w:p w14:paraId="666999BB" w14:textId="77777777" w:rsidR="000700BE" w:rsidRPr="000700BE" w:rsidRDefault="000700BE" w:rsidP="00C435B2">
      <w:pPr>
        <w:ind w:firstLine="215"/>
        <w:rPr>
          <w:rFonts w:ascii="Verdana" w:hAnsi="Verdana"/>
          <w:b/>
          <w:bCs/>
          <w:sz w:val="22"/>
          <w:szCs w:val="22"/>
        </w:rPr>
      </w:pPr>
      <w:r w:rsidRPr="000700BE">
        <w:rPr>
          <w:rFonts w:ascii="Verdana" w:hAnsi="Verdana"/>
          <w:b/>
          <w:bCs/>
          <w:sz w:val="22"/>
          <w:szCs w:val="22"/>
        </w:rPr>
        <w:t>Information provided about breast cancer signs and symptoms</w:t>
      </w:r>
    </w:p>
    <w:p w14:paraId="7C3B80D5" w14:textId="77777777" w:rsidR="000700BE" w:rsidRPr="000700BE" w:rsidRDefault="000700BE" w:rsidP="00C435B2">
      <w:pPr>
        <w:ind w:left="720"/>
        <w:rPr>
          <w:rFonts w:ascii="Verdana" w:hAnsi="Verdana"/>
          <w:b/>
          <w:bCs/>
          <w:sz w:val="22"/>
          <w:szCs w:val="22"/>
        </w:rPr>
      </w:pPr>
      <w:r w:rsidRPr="000700BE">
        <w:rPr>
          <w:rFonts w:ascii="Verdana" w:hAnsi="Verdana"/>
          <w:b/>
          <w:bCs/>
          <w:sz w:val="22"/>
          <w:szCs w:val="22"/>
        </w:rPr>
        <w:t>This section relates to the information given to women about signs and symptoms of primary breast cancer and signs and symptoms of secondary breast cancer.</w:t>
      </w:r>
    </w:p>
    <w:p w14:paraId="11CA6CC9" w14:textId="3F080FFD" w:rsid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At the end of hospital-based treatment do you provide primary breast cancer patients with information about the signs and symptoms of primary breast cancer?</w:t>
      </w:r>
    </w:p>
    <w:p w14:paraId="241ED604" w14:textId="77777777" w:rsidR="000F6092" w:rsidRPr="000700BE" w:rsidRDefault="000F6092" w:rsidP="000F6092">
      <w:pPr>
        <w:ind w:left="720"/>
        <w:rPr>
          <w:rFonts w:ascii="Verdana" w:hAnsi="Verdana"/>
          <w:b/>
          <w:bCs/>
          <w:sz w:val="22"/>
          <w:szCs w:val="22"/>
        </w:rPr>
      </w:pPr>
      <w:r w:rsidRPr="000700BE">
        <w:rPr>
          <w:rFonts w:ascii="Verdana" w:hAnsi="Verdana"/>
          <w:b/>
          <w:bCs/>
          <w:sz w:val="22"/>
          <w:szCs w:val="22"/>
        </w:rPr>
        <w:lastRenderedPageBreak/>
        <w:t xml:space="preserve">If yes- please provide a copy of the information provided or a link to the information if it is available online. If this information is part of a longer </w:t>
      </w:r>
      <w:proofErr w:type="gramStart"/>
      <w:r w:rsidRPr="000700BE">
        <w:rPr>
          <w:rFonts w:ascii="Verdana" w:hAnsi="Verdana"/>
          <w:b/>
          <w:bCs/>
          <w:sz w:val="22"/>
          <w:szCs w:val="22"/>
        </w:rPr>
        <w:t>document</w:t>
      </w:r>
      <w:proofErr w:type="gramEnd"/>
      <w:r w:rsidRPr="000700BE">
        <w:rPr>
          <w:rFonts w:ascii="Verdana" w:hAnsi="Verdana"/>
          <w:b/>
          <w:bCs/>
          <w:sz w:val="22"/>
          <w:szCs w:val="22"/>
        </w:rPr>
        <w:t xml:space="preserve"> please provide the full document. </w:t>
      </w:r>
    </w:p>
    <w:p w14:paraId="4E050D2D" w14:textId="77777777" w:rsidR="000F6092" w:rsidRPr="000700BE" w:rsidRDefault="000F6092" w:rsidP="000F6092">
      <w:pPr>
        <w:pStyle w:val="ListParagraph"/>
        <w:rPr>
          <w:rFonts w:ascii="Verdana" w:hAnsi="Verdana"/>
          <w:b/>
          <w:bCs/>
          <w:sz w:val="22"/>
          <w:szCs w:val="22"/>
        </w:rPr>
      </w:pPr>
    </w:p>
    <w:p w14:paraId="32D75A41"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If yes, please indicate whether patients are signposted to further services/sources of support for this information and if they are, please provide details for these services/sources of information.</w:t>
      </w:r>
    </w:p>
    <w:p w14:paraId="335A23DE" w14:textId="59EBC855" w:rsidR="000F6092" w:rsidRDefault="000F6092" w:rsidP="000700BE">
      <w:pPr>
        <w:pStyle w:val="ListParagraph"/>
        <w:spacing w:before="0" w:line="276" w:lineRule="auto"/>
        <w:ind w:right="0"/>
        <w:rPr>
          <w:rFonts w:ascii="Verdana" w:hAnsi="Verdana"/>
          <w:b/>
          <w:bCs/>
          <w:sz w:val="22"/>
          <w:szCs w:val="22"/>
        </w:rPr>
      </w:pPr>
    </w:p>
    <w:p w14:paraId="23CDB289"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If no, please indicate whether patients are signposted to further services/sources of support for this information and if they are, please provide details for these services/sources of information.</w:t>
      </w:r>
    </w:p>
    <w:p w14:paraId="45713A13" w14:textId="77777777" w:rsidR="000F6092" w:rsidRPr="000700BE" w:rsidRDefault="000F6092" w:rsidP="000700BE">
      <w:pPr>
        <w:pStyle w:val="ListParagraph"/>
        <w:spacing w:before="0" w:line="276" w:lineRule="auto"/>
        <w:ind w:right="0"/>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508"/>
        <w:gridCol w:w="4508"/>
      </w:tblGrid>
      <w:tr w:rsidR="000700BE" w:rsidRPr="000700BE" w14:paraId="1E082AA6"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1DBC02CF"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Yes - for all patients </w:t>
            </w:r>
          </w:p>
        </w:tc>
        <w:tc>
          <w:tcPr>
            <w:tcW w:w="4508" w:type="dxa"/>
            <w:tcBorders>
              <w:top w:val="single" w:sz="4" w:space="0" w:color="auto"/>
              <w:left w:val="single" w:sz="4" w:space="0" w:color="auto"/>
              <w:bottom w:val="single" w:sz="4" w:space="0" w:color="auto"/>
              <w:right w:val="single" w:sz="4" w:space="0" w:color="auto"/>
            </w:tcBorders>
          </w:tcPr>
          <w:p w14:paraId="50C483FC" w14:textId="77777777" w:rsidR="000700BE" w:rsidRPr="000700BE" w:rsidRDefault="000700BE">
            <w:pPr>
              <w:spacing w:after="0" w:line="240" w:lineRule="auto"/>
              <w:rPr>
                <w:rFonts w:ascii="Verdana" w:hAnsi="Verdana"/>
                <w:b/>
                <w:bCs/>
                <w:sz w:val="22"/>
                <w:szCs w:val="22"/>
              </w:rPr>
            </w:pPr>
          </w:p>
        </w:tc>
      </w:tr>
      <w:tr w:rsidR="000700BE" w:rsidRPr="000700BE" w14:paraId="7A1BDF2C" w14:textId="77777777" w:rsidTr="000700BE">
        <w:trPr>
          <w:trHeight w:val="171"/>
        </w:trPr>
        <w:tc>
          <w:tcPr>
            <w:tcW w:w="4508" w:type="dxa"/>
            <w:tcBorders>
              <w:top w:val="single" w:sz="4" w:space="0" w:color="auto"/>
              <w:left w:val="single" w:sz="4" w:space="0" w:color="auto"/>
              <w:bottom w:val="single" w:sz="4" w:space="0" w:color="auto"/>
              <w:right w:val="single" w:sz="4" w:space="0" w:color="auto"/>
            </w:tcBorders>
            <w:hideMark/>
          </w:tcPr>
          <w:p w14:paraId="3A58DC73"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Yes – but not consistently</w:t>
            </w:r>
          </w:p>
        </w:tc>
        <w:tc>
          <w:tcPr>
            <w:tcW w:w="4508" w:type="dxa"/>
            <w:tcBorders>
              <w:top w:val="single" w:sz="4" w:space="0" w:color="auto"/>
              <w:left w:val="single" w:sz="4" w:space="0" w:color="auto"/>
              <w:bottom w:val="single" w:sz="4" w:space="0" w:color="auto"/>
              <w:right w:val="single" w:sz="4" w:space="0" w:color="auto"/>
            </w:tcBorders>
          </w:tcPr>
          <w:p w14:paraId="7E0DFFD1" w14:textId="4A12B3BF" w:rsidR="000700BE" w:rsidRPr="000700BE" w:rsidRDefault="000F6092">
            <w:pPr>
              <w:spacing w:after="0" w:line="240" w:lineRule="auto"/>
              <w:rPr>
                <w:rFonts w:ascii="Verdana" w:hAnsi="Verdana"/>
                <w:b/>
                <w:bCs/>
                <w:sz w:val="22"/>
                <w:szCs w:val="22"/>
              </w:rPr>
            </w:pPr>
            <w:r>
              <w:rPr>
                <w:rFonts w:ascii="Verdana" w:hAnsi="Verdana"/>
                <w:b/>
                <w:bCs/>
                <w:sz w:val="22"/>
                <w:szCs w:val="22"/>
              </w:rPr>
              <w:t>x</w:t>
            </w:r>
          </w:p>
        </w:tc>
      </w:tr>
      <w:tr w:rsidR="000700BE" w:rsidRPr="000700BE" w14:paraId="3CA5B57D" w14:textId="77777777" w:rsidTr="000700BE">
        <w:trPr>
          <w:trHeight w:val="65"/>
        </w:trPr>
        <w:tc>
          <w:tcPr>
            <w:tcW w:w="4508" w:type="dxa"/>
            <w:tcBorders>
              <w:top w:val="single" w:sz="4" w:space="0" w:color="auto"/>
              <w:left w:val="single" w:sz="4" w:space="0" w:color="auto"/>
              <w:bottom w:val="single" w:sz="4" w:space="0" w:color="auto"/>
              <w:right w:val="single" w:sz="4" w:space="0" w:color="auto"/>
            </w:tcBorders>
            <w:hideMark/>
          </w:tcPr>
          <w:p w14:paraId="1A4D8AB5"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No </w:t>
            </w:r>
          </w:p>
        </w:tc>
        <w:tc>
          <w:tcPr>
            <w:tcW w:w="4508" w:type="dxa"/>
            <w:tcBorders>
              <w:top w:val="single" w:sz="4" w:space="0" w:color="auto"/>
              <w:left w:val="single" w:sz="4" w:space="0" w:color="auto"/>
              <w:bottom w:val="single" w:sz="4" w:space="0" w:color="auto"/>
              <w:right w:val="single" w:sz="4" w:space="0" w:color="auto"/>
            </w:tcBorders>
          </w:tcPr>
          <w:p w14:paraId="2BCEEEA3" w14:textId="77777777" w:rsidR="000700BE" w:rsidRPr="000700BE" w:rsidRDefault="000700BE">
            <w:pPr>
              <w:spacing w:after="0" w:line="240" w:lineRule="auto"/>
              <w:rPr>
                <w:rFonts w:ascii="Verdana" w:hAnsi="Verdana"/>
                <w:b/>
                <w:bCs/>
                <w:sz w:val="22"/>
                <w:szCs w:val="22"/>
              </w:rPr>
            </w:pPr>
          </w:p>
        </w:tc>
      </w:tr>
    </w:tbl>
    <w:p w14:paraId="3C3040D2" w14:textId="75F404AF" w:rsidR="000700BE" w:rsidRDefault="00F3669D" w:rsidP="000700BE">
      <w:pPr>
        <w:rPr>
          <w:rFonts w:ascii="Verdana" w:hAnsi="Verdana" w:cstheme="minorBidi"/>
          <w:b/>
          <w:bCs/>
          <w:kern w:val="2"/>
          <w:sz w:val="22"/>
          <w:szCs w:val="22"/>
          <w:lang w:eastAsia="en-US"/>
          <w14:ligatures w14:val="standardContextual"/>
        </w:rPr>
      </w:pPr>
      <w:r>
        <w:rPr>
          <w:rFonts w:ascii="Verdana" w:hAnsi="Verdana" w:cstheme="minorBidi"/>
          <w:b/>
          <w:bCs/>
          <w:kern w:val="2"/>
          <w:sz w:val="22"/>
          <w:szCs w:val="22"/>
          <w:lang w:eastAsia="en-US"/>
          <w14:ligatures w14:val="standardContextual"/>
        </w:rPr>
        <w:tab/>
      </w:r>
    </w:p>
    <w:p w14:paraId="2D64AB75" w14:textId="758D2674" w:rsidR="00F3669D" w:rsidRPr="00F3669D" w:rsidRDefault="00F3669D" w:rsidP="000700BE">
      <w:pPr>
        <w:rPr>
          <w:rFonts w:ascii="Verdana" w:hAnsi="Verdana" w:cstheme="minorBidi"/>
          <w:kern w:val="2"/>
          <w:sz w:val="22"/>
          <w:szCs w:val="22"/>
          <w:lang w:eastAsia="en-US"/>
          <w14:ligatures w14:val="standardContextual"/>
        </w:rPr>
      </w:pPr>
      <w:r>
        <w:rPr>
          <w:rFonts w:ascii="Verdana" w:hAnsi="Verdana" w:cstheme="minorBidi"/>
          <w:b/>
          <w:bCs/>
          <w:kern w:val="2"/>
          <w:sz w:val="22"/>
          <w:szCs w:val="22"/>
          <w:lang w:eastAsia="en-US"/>
          <w14:ligatures w14:val="standardContextual"/>
        </w:rPr>
        <w:tab/>
      </w:r>
      <w:r>
        <w:rPr>
          <w:rFonts w:ascii="Verdana" w:hAnsi="Verdana" w:cstheme="minorBidi"/>
          <w:kern w:val="2"/>
          <w:sz w:val="22"/>
          <w:szCs w:val="22"/>
          <w:lang w:eastAsia="en-US"/>
          <w14:ligatures w14:val="standardContextual"/>
        </w:rPr>
        <w:t xml:space="preserve">Please see </w:t>
      </w:r>
      <w:r w:rsidR="00C435B2">
        <w:rPr>
          <w:rFonts w:ascii="Verdana" w:hAnsi="Verdana" w:cstheme="minorBidi"/>
          <w:kern w:val="2"/>
          <w:sz w:val="22"/>
          <w:szCs w:val="22"/>
          <w:lang w:eastAsia="en-US"/>
          <w14:ligatures w14:val="standardContextual"/>
        </w:rPr>
        <w:t>appendix.</w:t>
      </w:r>
      <w:r>
        <w:rPr>
          <w:rFonts w:ascii="Verdana" w:hAnsi="Verdana" w:cstheme="minorBidi"/>
          <w:kern w:val="2"/>
          <w:sz w:val="22"/>
          <w:szCs w:val="22"/>
          <w:lang w:eastAsia="en-US"/>
          <w14:ligatures w14:val="standardContextual"/>
        </w:rPr>
        <w:t xml:space="preserve"> </w:t>
      </w:r>
    </w:p>
    <w:p w14:paraId="15AE4880" w14:textId="77777777" w:rsidR="000700BE" w:rsidRPr="000700BE" w:rsidRDefault="000700BE" w:rsidP="000700BE">
      <w:pPr>
        <w:pStyle w:val="ListParagraph"/>
        <w:rPr>
          <w:rFonts w:ascii="Verdana" w:hAnsi="Verdana"/>
          <w:b/>
          <w:bCs/>
          <w:sz w:val="22"/>
          <w:szCs w:val="22"/>
        </w:rPr>
      </w:pPr>
    </w:p>
    <w:p w14:paraId="5A2001F5" w14:textId="2FBC58E6" w:rsid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At the end of hospital-based treatment, do you provide primary breast cancer patients with information about the signs and symptoms of secondary breast cancer?</w:t>
      </w:r>
    </w:p>
    <w:p w14:paraId="67AB4845" w14:textId="77777777" w:rsidR="00F3669D" w:rsidRDefault="00F3669D" w:rsidP="000700BE">
      <w:pPr>
        <w:pStyle w:val="ListParagraph"/>
        <w:spacing w:before="0" w:line="276" w:lineRule="auto"/>
        <w:ind w:right="0"/>
        <w:rPr>
          <w:rFonts w:ascii="Verdana" w:hAnsi="Verdana"/>
          <w:b/>
          <w:bCs/>
          <w:sz w:val="22"/>
          <w:szCs w:val="22"/>
        </w:rPr>
      </w:pPr>
    </w:p>
    <w:p w14:paraId="0FBEC9F7"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 xml:space="preserve">If yes- please provide a copy of the information provided or a link to the information if it is available online. If this information is part of a longer </w:t>
      </w:r>
      <w:proofErr w:type="gramStart"/>
      <w:r w:rsidRPr="000700BE">
        <w:rPr>
          <w:rFonts w:ascii="Verdana" w:hAnsi="Verdana"/>
          <w:b/>
          <w:bCs/>
          <w:sz w:val="22"/>
          <w:szCs w:val="22"/>
        </w:rPr>
        <w:t>document</w:t>
      </w:r>
      <w:proofErr w:type="gramEnd"/>
      <w:r w:rsidRPr="000700BE">
        <w:rPr>
          <w:rFonts w:ascii="Verdana" w:hAnsi="Verdana"/>
          <w:b/>
          <w:bCs/>
          <w:sz w:val="22"/>
          <w:szCs w:val="22"/>
        </w:rPr>
        <w:t xml:space="preserve"> please provide the full document.</w:t>
      </w:r>
    </w:p>
    <w:p w14:paraId="2556C9C5" w14:textId="77777777" w:rsidR="000F6092" w:rsidRPr="000700BE" w:rsidRDefault="000F6092" w:rsidP="000F6092">
      <w:pPr>
        <w:pStyle w:val="ListParagraph"/>
        <w:rPr>
          <w:rFonts w:ascii="Verdana" w:hAnsi="Verdana"/>
          <w:b/>
          <w:bCs/>
          <w:sz w:val="22"/>
          <w:szCs w:val="22"/>
        </w:rPr>
      </w:pPr>
    </w:p>
    <w:p w14:paraId="0D875785"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If yes, please indicate whether patients are signposted to further services/sources of support to get this information and if they are, please provide details for these services/sources of information.</w:t>
      </w:r>
    </w:p>
    <w:p w14:paraId="1C3551B3" w14:textId="77777777" w:rsidR="000F6092" w:rsidRPr="000700BE" w:rsidRDefault="000F6092" w:rsidP="000F6092">
      <w:pPr>
        <w:pStyle w:val="ListParagraph"/>
        <w:rPr>
          <w:rFonts w:ascii="Verdana" w:hAnsi="Verdana"/>
          <w:b/>
          <w:bCs/>
          <w:sz w:val="22"/>
          <w:szCs w:val="22"/>
        </w:rPr>
      </w:pPr>
    </w:p>
    <w:p w14:paraId="448C0556"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If no, please indicate whether patients are signposted to further services/sources of support for this information and if they are, please provide details for these services/sources of information.</w:t>
      </w:r>
    </w:p>
    <w:p w14:paraId="20ECD296" w14:textId="77777777" w:rsidR="000F6092" w:rsidRPr="000700BE" w:rsidRDefault="000F6092" w:rsidP="000700BE">
      <w:pPr>
        <w:pStyle w:val="ListParagraph"/>
        <w:spacing w:before="0" w:line="276" w:lineRule="auto"/>
        <w:ind w:right="0"/>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210"/>
        <w:gridCol w:w="4086"/>
      </w:tblGrid>
      <w:tr w:rsidR="000700BE" w:rsidRPr="000700BE" w14:paraId="30C137CA" w14:textId="77777777" w:rsidTr="000700BE">
        <w:tc>
          <w:tcPr>
            <w:tcW w:w="4210" w:type="dxa"/>
            <w:tcBorders>
              <w:top w:val="single" w:sz="4" w:space="0" w:color="auto"/>
              <w:left w:val="single" w:sz="4" w:space="0" w:color="auto"/>
              <w:bottom w:val="single" w:sz="4" w:space="0" w:color="auto"/>
              <w:right w:val="single" w:sz="4" w:space="0" w:color="auto"/>
            </w:tcBorders>
            <w:hideMark/>
          </w:tcPr>
          <w:p w14:paraId="18F7FB55"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Yes - for all patients</w:t>
            </w:r>
          </w:p>
        </w:tc>
        <w:tc>
          <w:tcPr>
            <w:tcW w:w="4086" w:type="dxa"/>
            <w:tcBorders>
              <w:top w:val="single" w:sz="4" w:space="0" w:color="auto"/>
              <w:left w:val="single" w:sz="4" w:space="0" w:color="auto"/>
              <w:bottom w:val="single" w:sz="4" w:space="0" w:color="auto"/>
              <w:right w:val="single" w:sz="4" w:space="0" w:color="auto"/>
            </w:tcBorders>
          </w:tcPr>
          <w:p w14:paraId="7C71B1DC" w14:textId="77777777" w:rsidR="000700BE" w:rsidRPr="000700BE" w:rsidRDefault="000700BE">
            <w:pPr>
              <w:spacing w:after="0" w:line="240" w:lineRule="auto"/>
              <w:rPr>
                <w:rFonts w:ascii="Verdana" w:hAnsi="Verdana"/>
                <w:b/>
                <w:bCs/>
                <w:sz w:val="22"/>
                <w:szCs w:val="22"/>
              </w:rPr>
            </w:pPr>
          </w:p>
        </w:tc>
      </w:tr>
      <w:tr w:rsidR="000700BE" w:rsidRPr="000700BE" w14:paraId="648B3B05" w14:textId="77777777" w:rsidTr="000700BE">
        <w:tc>
          <w:tcPr>
            <w:tcW w:w="4210" w:type="dxa"/>
            <w:tcBorders>
              <w:top w:val="single" w:sz="4" w:space="0" w:color="auto"/>
              <w:left w:val="single" w:sz="4" w:space="0" w:color="auto"/>
              <w:bottom w:val="single" w:sz="4" w:space="0" w:color="auto"/>
              <w:right w:val="single" w:sz="4" w:space="0" w:color="auto"/>
            </w:tcBorders>
            <w:hideMark/>
          </w:tcPr>
          <w:p w14:paraId="7F860563"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Yes – but not consistently</w:t>
            </w:r>
          </w:p>
        </w:tc>
        <w:tc>
          <w:tcPr>
            <w:tcW w:w="4086" w:type="dxa"/>
            <w:tcBorders>
              <w:top w:val="single" w:sz="4" w:space="0" w:color="auto"/>
              <w:left w:val="single" w:sz="4" w:space="0" w:color="auto"/>
              <w:bottom w:val="single" w:sz="4" w:space="0" w:color="auto"/>
              <w:right w:val="single" w:sz="4" w:space="0" w:color="auto"/>
            </w:tcBorders>
          </w:tcPr>
          <w:p w14:paraId="5389B255" w14:textId="4A86786F" w:rsidR="000700BE" w:rsidRPr="000700BE" w:rsidRDefault="000F6092">
            <w:pPr>
              <w:spacing w:after="0" w:line="240" w:lineRule="auto"/>
              <w:rPr>
                <w:rFonts w:ascii="Verdana" w:hAnsi="Verdana"/>
                <w:b/>
                <w:bCs/>
                <w:sz w:val="22"/>
                <w:szCs w:val="22"/>
              </w:rPr>
            </w:pPr>
            <w:r>
              <w:rPr>
                <w:rFonts w:ascii="Verdana" w:hAnsi="Verdana"/>
                <w:b/>
                <w:bCs/>
                <w:sz w:val="22"/>
                <w:szCs w:val="22"/>
              </w:rPr>
              <w:t>x</w:t>
            </w:r>
          </w:p>
        </w:tc>
      </w:tr>
      <w:tr w:rsidR="000700BE" w:rsidRPr="000700BE" w14:paraId="14756FC9" w14:textId="77777777" w:rsidTr="000700BE">
        <w:trPr>
          <w:trHeight w:val="65"/>
        </w:trPr>
        <w:tc>
          <w:tcPr>
            <w:tcW w:w="4210" w:type="dxa"/>
            <w:tcBorders>
              <w:top w:val="single" w:sz="4" w:space="0" w:color="auto"/>
              <w:left w:val="single" w:sz="4" w:space="0" w:color="auto"/>
              <w:bottom w:val="single" w:sz="4" w:space="0" w:color="auto"/>
              <w:right w:val="single" w:sz="4" w:space="0" w:color="auto"/>
            </w:tcBorders>
            <w:hideMark/>
          </w:tcPr>
          <w:p w14:paraId="4C642E58"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No </w:t>
            </w:r>
          </w:p>
        </w:tc>
        <w:tc>
          <w:tcPr>
            <w:tcW w:w="4086" w:type="dxa"/>
            <w:tcBorders>
              <w:top w:val="single" w:sz="4" w:space="0" w:color="auto"/>
              <w:left w:val="single" w:sz="4" w:space="0" w:color="auto"/>
              <w:bottom w:val="single" w:sz="4" w:space="0" w:color="auto"/>
              <w:right w:val="single" w:sz="4" w:space="0" w:color="auto"/>
            </w:tcBorders>
          </w:tcPr>
          <w:p w14:paraId="3A52C5A7" w14:textId="77777777" w:rsidR="000700BE" w:rsidRPr="000700BE" w:rsidRDefault="000700BE">
            <w:pPr>
              <w:spacing w:after="0" w:line="240" w:lineRule="auto"/>
              <w:rPr>
                <w:rFonts w:ascii="Verdana" w:hAnsi="Verdana"/>
                <w:b/>
                <w:bCs/>
                <w:sz w:val="22"/>
                <w:szCs w:val="22"/>
              </w:rPr>
            </w:pPr>
          </w:p>
        </w:tc>
      </w:tr>
    </w:tbl>
    <w:p w14:paraId="32326C23" w14:textId="47A93A8F" w:rsidR="000F6092" w:rsidRDefault="000F6092" w:rsidP="000700BE">
      <w:pPr>
        <w:rPr>
          <w:rFonts w:ascii="Verdana" w:hAnsi="Verdana"/>
          <w:b/>
          <w:bCs/>
          <w:sz w:val="22"/>
          <w:szCs w:val="22"/>
        </w:rPr>
      </w:pPr>
    </w:p>
    <w:p w14:paraId="42385106" w14:textId="2D6A7716" w:rsidR="00F3669D" w:rsidRPr="00F3669D" w:rsidRDefault="00F3669D" w:rsidP="000700BE">
      <w:pPr>
        <w:rPr>
          <w:rFonts w:ascii="Verdana" w:hAnsi="Verdana"/>
          <w:sz w:val="22"/>
          <w:szCs w:val="22"/>
        </w:rPr>
      </w:pPr>
      <w:r>
        <w:rPr>
          <w:rFonts w:ascii="Verdana" w:hAnsi="Verdana"/>
          <w:b/>
          <w:bCs/>
          <w:sz w:val="22"/>
          <w:szCs w:val="22"/>
        </w:rPr>
        <w:tab/>
      </w:r>
      <w:r>
        <w:rPr>
          <w:rFonts w:ascii="Verdana" w:hAnsi="Verdana"/>
          <w:sz w:val="22"/>
          <w:szCs w:val="22"/>
        </w:rPr>
        <w:t>Please see a</w:t>
      </w:r>
      <w:r w:rsidR="00C435B2">
        <w:rPr>
          <w:rFonts w:ascii="Verdana" w:hAnsi="Verdana"/>
          <w:sz w:val="22"/>
          <w:szCs w:val="22"/>
        </w:rPr>
        <w:t>ppendix.</w:t>
      </w:r>
    </w:p>
    <w:p w14:paraId="71151AC6" w14:textId="77777777" w:rsidR="00F3669D" w:rsidRDefault="00F3669D" w:rsidP="00F3669D">
      <w:pPr>
        <w:ind w:firstLine="215"/>
        <w:rPr>
          <w:rFonts w:ascii="Verdana" w:hAnsi="Verdana"/>
          <w:b/>
          <w:bCs/>
          <w:sz w:val="22"/>
          <w:szCs w:val="22"/>
        </w:rPr>
      </w:pPr>
    </w:p>
    <w:p w14:paraId="60C2556E" w14:textId="62A8641A" w:rsidR="000700BE" w:rsidRPr="000700BE" w:rsidRDefault="000700BE" w:rsidP="00F3669D">
      <w:pPr>
        <w:ind w:firstLine="215"/>
        <w:rPr>
          <w:rFonts w:ascii="Verdana" w:hAnsi="Verdana"/>
          <w:b/>
          <w:bCs/>
          <w:sz w:val="22"/>
          <w:szCs w:val="22"/>
        </w:rPr>
      </w:pPr>
      <w:r w:rsidRPr="000700BE">
        <w:rPr>
          <w:rFonts w:ascii="Verdana" w:hAnsi="Verdana"/>
          <w:b/>
          <w:bCs/>
          <w:sz w:val="22"/>
          <w:szCs w:val="22"/>
        </w:rPr>
        <w:lastRenderedPageBreak/>
        <w:t>Number of patients</w:t>
      </w:r>
    </w:p>
    <w:p w14:paraId="1A545A2B" w14:textId="77777777" w:rsidR="000700BE" w:rsidRP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How many patients did you treat for primary breast cancer that finished their hospital-based treatment in each of the Financial Years 2022-23 and 2023- 2024?</w:t>
      </w:r>
    </w:p>
    <w:tbl>
      <w:tblPr>
        <w:tblStyle w:val="TableGrid"/>
        <w:tblW w:w="0" w:type="auto"/>
        <w:tblInd w:w="704" w:type="dxa"/>
        <w:tblLook w:val="04A0" w:firstRow="1" w:lastRow="0" w:firstColumn="1" w:lastColumn="0" w:noHBand="0" w:noVBand="1"/>
      </w:tblPr>
      <w:tblGrid>
        <w:gridCol w:w="3804"/>
        <w:gridCol w:w="4508"/>
      </w:tblGrid>
      <w:tr w:rsidR="000700BE" w:rsidRPr="000700BE" w14:paraId="004D5550" w14:textId="77777777" w:rsidTr="000700BE">
        <w:tc>
          <w:tcPr>
            <w:tcW w:w="3804" w:type="dxa"/>
            <w:tcBorders>
              <w:top w:val="single" w:sz="4" w:space="0" w:color="auto"/>
              <w:left w:val="single" w:sz="4" w:space="0" w:color="auto"/>
              <w:bottom w:val="single" w:sz="4" w:space="0" w:color="auto"/>
              <w:right w:val="single" w:sz="4" w:space="0" w:color="auto"/>
            </w:tcBorders>
          </w:tcPr>
          <w:p w14:paraId="3113EB1B" w14:textId="77777777" w:rsidR="000700BE" w:rsidRPr="000700BE" w:rsidRDefault="000700BE">
            <w:pPr>
              <w:spacing w:after="0" w:line="240" w:lineRule="auto"/>
              <w:rPr>
                <w:rFonts w:ascii="Verdana" w:hAnsi="Verdana"/>
                <w:b/>
                <w:bCs/>
                <w:sz w:val="22"/>
                <w:szCs w:val="22"/>
              </w:rPr>
            </w:pPr>
          </w:p>
        </w:tc>
        <w:tc>
          <w:tcPr>
            <w:tcW w:w="4508" w:type="dxa"/>
            <w:tcBorders>
              <w:top w:val="single" w:sz="4" w:space="0" w:color="auto"/>
              <w:left w:val="single" w:sz="4" w:space="0" w:color="auto"/>
              <w:bottom w:val="single" w:sz="4" w:space="0" w:color="auto"/>
              <w:right w:val="single" w:sz="4" w:space="0" w:color="auto"/>
            </w:tcBorders>
            <w:hideMark/>
          </w:tcPr>
          <w:p w14:paraId="642F2939" w14:textId="77777777" w:rsidR="000700BE" w:rsidRPr="000700BE" w:rsidRDefault="000700BE">
            <w:pPr>
              <w:spacing w:after="0" w:line="240" w:lineRule="auto"/>
              <w:jc w:val="center"/>
              <w:rPr>
                <w:rFonts w:ascii="Verdana" w:hAnsi="Verdana"/>
                <w:b/>
                <w:bCs/>
                <w:sz w:val="22"/>
                <w:szCs w:val="22"/>
              </w:rPr>
            </w:pPr>
            <w:r w:rsidRPr="000700BE">
              <w:rPr>
                <w:rFonts w:ascii="Verdana" w:hAnsi="Verdana"/>
                <w:b/>
                <w:bCs/>
                <w:sz w:val="22"/>
                <w:szCs w:val="22"/>
              </w:rPr>
              <w:t>Number of Patients</w:t>
            </w:r>
          </w:p>
        </w:tc>
      </w:tr>
      <w:tr w:rsidR="000700BE" w:rsidRPr="000700BE" w14:paraId="6D56498D" w14:textId="77777777" w:rsidTr="000700BE">
        <w:tc>
          <w:tcPr>
            <w:tcW w:w="3804" w:type="dxa"/>
            <w:tcBorders>
              <w:top w:val="single" w:sz="4" w:space="0" w:color="auto"/>
              <w:left w:val="single" w:sz="4" w:space="0" w:color="auto"/>
              <w:bottom w:val="single" w:sz="4" w:space="0" w:color="auto"/>
              <w:right w:val="single" w:sz="4" w:space="0" w:color="auto"/>
            </w:tcBorders>
            <w:hideMark/>
          </w:tcPr>
          <w:p w14:paraId="31CE9D3A"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2022-2023</w:t>
            </w:r>
          </w:p>
        </w:tc>
        <w:tc>
          <w:tcPr>
            <w:tcW w:w="4508" w:type="dxa"/>
            <w:tcBorders>
              <w:top w:val="single" w:sz="4" w:space="0" w:color="auto"/>
              <w:left w:val="single" w:sz="4" w:space="0" w:color="auto"/>
              <w:bottom w:val="single" w:sz="4" w:space="0" w:color="auto"/>
              <w:right w:val="single" w:sz="4" w:space="0" w:color="auto"/>
            </w:tcBorders>
          </w:tcPr>
          <w:p w14:paraId="5E7298A1" w14:textId="4E13DD83" w:rsidR="000700BE" w:rsidRPr="00F3669D" w:rsidRDefault="00F3669D" w:rsidP="00F3669D">
            <w:pPr>
              <w:spacing w:after="0" w:line="240" w:lineRule="auto"/>
              <w:jc w:val="center"/>
              <w:rPr>
                <w:rFonts w:ascii="Verdana" w:hAnsi="Verdana"/>
                <w:sz w:val="22"/>
                <w:szCs w:val="22"/>
              </w:rPr>
            </w:pPr>
            <w:r w:rsidRPr="00F3669D">
              <w:rPr>
                <w:rFonts w:ascii="Verdana" w:hAnsi="Verdana"/>
                <w:sz w:val="22"/>
                <w:szCs w:val="22"/>
              </w:rPr>
              <w:t>405</w:t>
            </w:r>
          </w:p>
        </w:tc>
      </w:tr>
      <w:tr w:rsidR="000700BE" w:rsidRPr="000700BE" w14:paraId="39D2F619" w14:textId="77777777" w:rsidTr="000700BE">
        <w:tc>
          <w:tcPr>
            <w:tcW w:w="3804" w:type="dxa"/>
            <w:tcBorders>
              <w:top w:val="single" w:sz="4" w:space="0" w:color="auto"/>
              <w:left w:val="single" w:sz="4" w:space="0" w:color="auto"/>
              <w:bottom w:val="single" w:sz="4" w:space="0" w:color="auto"/>
              <w:right w:val="single" w:sz="4" w:space="0" w:color="auto"/>
            </w:tcBorders>
            <w:hideMark/>
          </w:tcPr>
          <w:p w14:paraId="2250AA19"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2023-2024</w:t>
            </w:r>
          </w:p>
        </w:tc>
        <w:tc>
          <w:tcPr>
            <w:tcW w:w="4508" w:type="dxa"/>
            <w:tcBorders>
              <w:top w:val="single" w:sz="4" w:space="0" w:color="auto"/>
              <w:left w:val="single" w:sz="4" w:space="0" w:color="auto"/>
              <w:bottom w:val="single" w:sz="4" w:space="0" w:color="auto"/>
              <w:right w:val="single" w:sz="4" w:space="0" w:color="auto"/>
            </w:tcBorders>
          </w:tcPr>
          <w:p w14:paraId="0B9A4EF0" w14:textId="12C41E03" w:rsidR="000700BE" w:rsidRPr="00F3669D" w:rsidRDefault="00F3669D" w:rsidP="00F3669D">
            <w:pPr>
              <w:spacing w:after="0" w:line="240" w:lineRule="auto"/>
              <w:jc w:val="center"/>
              <w:rPr>
                <w:rFonts w:ascii="Verdana" w:hAnsi="Verdana"/>
                <w:sz w:val="22"/>
                <w:szCs w:val="22"/>
              </w:rPr>
            </w:pPr>
            <w:r w:rsidRPr="00F3669D">
              <w:rPr>
                <w:rFonts w:ascii="Verdana" w:hAnsi="Verdana"/>
                <w:sz w:val="22"/>
                <w:szCs w:val="22"/>
              </w:rPr>
              <w:t>425</w:t>
            </w:r>
          </w:p>
        </w:tc>
      </w:tr>
    </w:tbl>
    <w:p w14:paraId="6D37FDAA" w14:textId="77777777" w:rsidR="000700BE" w:rsidRPr="000700BE" w:rsidRDefault="000700BE" w:rsidP="000700BE">
      <w:pPr>
        <w:rPr>
          <w:rFonts w:ascii="Verdana" w:hAnsi="Verdana" w:cstheme="minorBidi"/>
          <w:b/>
          <w:bCs/>
          <w:kern w:val="2"/>
          <w:sz w:val="22"/>
          <w:szCs w:val="22"/>
          <w:lang w:eastAsia="en-US"/>
          <w14:ligatures w14:val="standardContextual"/>
        </w:rPr>
      </w:pPr>
    </w:p>
    <w:p w14:paraId="180B41C5" w14:textId="77777777" w:rsidR="000700BE" w:rsidRP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 xml:space="preserve">For the Financial Years 2022-23 and 2023-24, of the primary breast cancer patients that completed hospital-based treatment, please provide an estimate of what proportion were initially stratified to each follow up pathway? </w:t>
      </w:r>
    </w:p>
    <w:p w14:paraId="02E6E256" w14:textId="77777777" w:rsidR="000700BE" w:rsidRPr="000700BE" w:rsidRDefault="000700BE" w:rsidP="000700BE">
      <w:pPr>
        <w:pStyle w:val="ListParagraph"/>
        <w:rPr>
          <w:rFonts w:ascii="Verdana" w:hAnsi="Verdana"/>
          <w:b/>
          <w:bCs/>
          <w:sz w:val="22"/>
          <w:szCs w:val="22"/>
        </w:rPr>
      </w:pPr>
    </w:p>
    <w:p w14:paraId="6E85A075" w14:textId="77777777" w:rsidR="000700BE" w:rsidRPr="000700BE" w:rsidRDefault="000700BE" w:rsidP="000700BE">
      <w:pPr>
        <w:pStyle w:val="ListParagraph"/>
        <w:numPr>
          <w:ilvl w:val="0"/>
          <w:numId w:val="20"/>
        </w:numPr>
        <w:spacing w:before="0" w:line="276" w:lineRule="auto"/>
        <w:ind w:right="0"/>
        <w:rPr>
          <w:rFonts w:ascii="Verdana" w:hAnsi="Verdana"/>
          <w:b/>
          <w:bCs/>
          <w:sz w:val="22"/>
          <w:szCs w:val="22"/>
        </w:rPr>
      </w:pPr>
      <w:r w:rsidRPr="000700BE">
        <w:rPr>
          <w:rFonts w:ascii="Verdana" w:hAnsi="Verdana"/>
          <w:b/>
          <w:bCs/>
          <w:sz w:val="22"/>
          <w:szCs w:val="22"/>
        </w:rPr>
        <w:t>A PIFU pathway</w:t>
      </w:r>
    </w:p>
    <w:p w14:paraId="17699096" w14:textId="77777777" w:rsidR="000700BE" w:rsidRPr="000700BE" w:rsidRDefault="000700BE" w:rsidP="000700BE">
      <w:pPr>
        <w:pStyle w:val="ListParagraph"/>
        <w:numPr>
          <w:ilvl w:val="0"/>
          <w:numId w:val="20"/>
        </w:numPr>
        <w:spacing w:before="0" w:line="276" w:lineRule="auto"/>
        <w:ind w:right="0"/>
        <w:rPr>
          <w:rFonts w:ascii="Verdana" w:hAnsi="Verdana"/>
          <w:b/>
          <w:bCs/>
          <w:sz w:val="22"/>
          <w:szCs w:val="22"/>
        </w:rPr>
      </w:pPr>
      <w:r w:rsidRPr="000700BE">
        <w:rPr>
          <w:rFonts w:ascii="Verdana" w:hAnsi="Verdana"/>
          <w:b/>
          <w:bCs/>
          <w:sz w:val="22"/>
          <w:szCs w:val="22"/>
        </w:rPr>
        <w:t xml:space="preserve">A pathway with routine, annual outpatient appointments </w:t>
      </w:r>
    </w:p>
    <w:p w14:paraId="47DC7A12" w14:textId="77777777" w:rsidR="000700BE" w:rsidRPr="000700BE" w:rsidRDefault="000700BE" w:rsidP="000700BE">
      <w:pPr>
        <w:ind w:left="720"/>
        <w:rPr>
          <w:rFonts w:ascii="Verdana" w:hAnsi="Verdana"/>
          <w:b/>
          <w:bCs/>
          <w:sz w:val="22"/>
          <w:szCs w:val="22"/>
        </w:rPr>
      </w:pPr>
      <w:r w:rsidRPr="000700BE">
        <w:rPr>
          <w:rFonts w:ascii="Verdana" w:hAnsi="Verdana"/>
          <w:b/>
          <w:bCs/>
          <w:sz w:val="22"/>
          <w:szCs w:val="22"/>
        </w:rPr>
        <w:t xml:space="preserve">If you can provide the figures spilt between the age under 45 category and age 45 and over category that would be useful but if the information is not readily available by age, please provide for all ages combined. </w:t>
      </w:r>
    </w:p>
    <w:tbl>
      <w:tblPr>
        <w:tblStyle w:val="TableGrid"/>
        <w:tblW w:w="0" w:type="auto"/>
        <w:tblInd w:w="720" w:type="dxa"/>
        <w:tblLook w:val="04A0" w:firstRow="1" w:lastRow="0" w:firstColumn="1" w:lastColumn="0" w:noHBand="0" w:noVBand="1"/>
      </w:tblPr>
      <w:tblGrid>
        <w:gridCol w:w="1798"/>
        <w:gridCol w:w="1643"/>
        <w:gridCol w:w="1501"/>
        <w:gridCol w:w="1229"/>
        <w:gridCol w:w="1338"/>
        <w:gridCol w:w="1211"/>
        <w:gridCol w:w="1016"/>
      </w:tblGrid>
      <w:tr w:rsidR="000700BE" w:rsidRPr="000700BE" w14:paraId="47CD26FA" w14:textId="77777777" w:rsidTr="000700BE">
        <w:tc>
          <w:tcPr>
            <w:tcW w:w="1562" w:type="dxa"/>
            <w:tcBorders>
              <w:top w:val="single" w:sz="4" w:space="0" w:color="auto"/>
              <w:left w:val="single" w:sz="4" w:space="0" w:color="auto"/>
              <w:bottom w:val="single" w:sz="4" w:space="0" w:color="auto"/>
              <w:right w:val="single" w:sz="4" w:space="0" w:color="auto"/>
            </w:tcBorders>
          </w:tcPr>
          <w:p w14:paraId="7043EB7D" w14:textId="77777777" w:rsidR="000700BE" w:rsidRPr="000700BE" w:rsidRDefault="000700BE">
            <w:pPr>
              <w:spacing w:after="0" w:line="240" w:lineRule="auto"/>
              <w:rPr>
                <w:rFonts w:ascii="Verdana" w:hAnsi="Verdana"/>
                <w:b/>
                <w:bCs/>
                <w:sz w:val="16"/>
                <w:szCs w:val="16"/>
              </w:rPr>
            </w:pPr>
          </w:p>
        </w:tc>
        <w:tc>
          <w:tcPr>
            <w:tcW w:w="7084" w:type="dxa"/>
            <w:gridSpan w:val="6"/>
            <w:tcBorders>
              <w:top w:val="single" w:sz="4" w:space="0" w:color="auto"/>
              <w:left w:val="single" w:sz="4" w:space="0" w:color="auto"/>
              <w:bottom w:val="single" w:sz="4" w:space="0" w:color="auto"/>
              <w:right w:val="single" w:sz="4" w:space="0" w:color="auto"/>
            </w:tcBorders>
            <w:hideMark/>
          </w:tcPr>
          <w:p w14:paraId="78AE0A46" w14:textId="77777777" w:rsidR="000700BE" w:rsidRPr="000700BE" w:rsidRDefault="000700BE">
            <w:pPr>
              <w:spacing w:after="0" w:line="240" w:lineRule="auto"/>
              <w:jc w:val="center"/>
              <w:rPr>
                <w:rFonts w:ascii="Verdana" w:hAnsi="Verdana"/>
                <w:b/>
                <w:bCs/>
                <w:sz w:val="16"/>
                <w:szCs w:val="16"/>
              </w:rPr>
            </w:pPr>
            <w:r w:rsidRPr="000700BE">
              <w:rPr>
                <w:rFonts w:ascii="Verdana" w:hAnsi="Verdana"/>
                <w:b/>
                <w:bCs/>
                <w:sz w:val="16"/>
                <w:szCs w:val="16"/>
              </w:rPr>
              <w:t xml:space="preserve">% of patients </w:t>
            </w:r>
          </w:p>
        </w:tc>
      </w:tr>
      <w:tr w:rsidR="000700BE" w:rsidRPr="000700BE" w14:paraId="48A41252" w14:textId="77777777" w:rsidTr="000700BE">
        <w:tc>
          <w:tcPr>
            <w:tcW w:w="1562" w:type="dxa"/>
            <w:tcBorders>
              <w:top w:val="single" w:sz="4" w:space="0" w:color="auto"/>
              <w:left w:val="single" w:sz="4" w:space="0" w:color="auto"/>
              <w:bottom w:val="single" w:sz="4" w:space="0" w:color="auto"/>
              <w:right w:val="single" w:sz="4" w:space="0" w:color="auto"/>
            </w:tcBorders>
          </w:tcPr>
          <w:p w14:paraId="245D0EED" w14:textId="77777777" w:rsidR="000700BE" w:rsidRPr="000700BE" w:rsidRDefault="000700BE">
            <w:pPr>
              <w:spacing w:after="0" w:line="240" w:lineRule="auto"/>
              <w:rPr>
                <w:rFonts w:ascii="Verdana" w:hAnsi="Verdana"/>
                <w:b/>
                <w:bCs/>
                <w:sz w:val="16"/>
                <w:szCs w:val="16"/>
              </w:rPr>
            </w:pPr>
          </w:p>
        </w:tc>
        <w:tc>
          <w:tcPr>
            <w:tcW w:w="4109" w:type="dxa"/>
            <w:gridSpan w:val="3"/>
            <w:tcBorders>
              <w:top w:val="single" w:sz="4" w:space="0" w:color="auto"/>
              <w:left w:val="single" w:sz="4" w:space="0" w:color="auto"/>
              <w:bottom w:val="single" w:sz="4" w:space="0" w:color="auto"/>
              <w:right w:val="single" w:sz="4" w:space="0" w:color="auto"/>
            </w:tcBorders>
            <w:hideMark/>
          </w:tcPr>
          <w:p w14:paraId="2112663A" w14:textId="77777777" w:rsidR="000700BE" w:rsidRPr="000700BE" w:rsidRDefault="000700BE">
            <w:pPr>
              <w:spacing w:after="0" w:line="240" w:lineRule="auto"/>
              <w:jc w:val="center"/>
              <w:rPr>
                <w:rFonts w:ascii="Verdana" w:hAnsi="Verdana"/>
                <w:b/>
                <w:bCs/>
                <w:sz w:val="16"/>
                <w:szCs w:val="16"/>
              </w:rPr>
            </w:pPr>
            <w:r w:rsidRPr="000700BE">
              <w:rPr>
                <w:rFonts w:ascii="Verdana" w:hAnsi="Verdana"/>
                <w:b/>
                <w:bCs/>
                <w:sz w:val="16"/>
                <w:szCs w:val="16"/>
              </w:rPr>
              <w:t>2022-2023</w:t>
            </w:r>
          </w:p>
        </w:tc>
        <w:tc>
          <w:tcPr>
            <w:tcW w:w="2975" w:type="dxa"/>
            <w:gridSpan w:val="3"/>
            <w:tcBorders>
              <w:top w:val="single" w:sz="4" w:space="0" w:color="auto"/>
              <w:left w:val="single" w:sz="4" w:space="0" w:color="auto"/>
              <w:bottom w:val="single" w:sz="4" w:space="0" w:color="auto"/>
              <w:right w:val="single" w:sz="4" w:space="0" w:color="auto"/>
            </w:tcBorders>
            <w:hideMark/>
          </w:tcPr>
          <w:p w14:paraId="59E88786" w14:textId="77777777" w:rsidR="000700BE" w:rsidRPr="000700BE" w:rsidRDefault="000700BE">
            <w:pPr>
              <w:spacing w:after="0" w:line="240" w:lineRule="auto"/>
              <w:jc w:val="center"/>
              <w:rPr>
                <w:rFonts w:ascii="Verdana" w:hAnsi="Verdana"/>
                <w:b/>
                <w:bCs/>
                <w:sz w:val="16"/>
                <w:szCs w:val="16"/>
              </w:rPr>
            </w:pPr>
            <w:r w:rsidRPr="000700BE">
              <w:rPr>
                <w:rFonts w:ascii="Verdana" w:hAnsi="Verdana"/>
                <w:b/>
                <w:bCs/>
                <w:sz w:val="16"/>
                <w:szCs w:val="16"/>
              </w:rPr>
              <w:t>2023-24</w:t>
            </w:r>
          </w:p>
        </w:tc>
      </w:tr>
      <w:tr w:rsidR="000700BE" w:rsidRPr="000700BE" w14:paraId="520D1F27" w14:textId="77777777" w:rsidTr="000700BE">
        <w:trPr>
          <w:trHeight w:val="835"/>
        </w:trPr>
        <w:tc>
          <w:tcPr>
            <w:tcW w:w="1562" w:type="dxa"/>
            <w:tcBorders>
              <w:top w:val="single" w:sz="4" w:space="0" w:color="auto"/>
              <w:left w:val="single" w:sz="4" w:space="0" w:color="auto"/>
              <w:bottom w:val="single" w:sz="4" w:space="0" w:color="auto"/>
              <w:right w:val="single" w:sz="4" w:space="0" w:color="auto"/>
            </w:tcBorders>
          </w:tcPr>
          <w:p w14:paraId="595FAA2E" w14:textId="77777777" w:rsidR="000700BE" w:rsidRPr="000700BE" w:rsidRDefault="000700BE">
            <w:pPr>
              <w:spacing w:after="0" w:line="240" w:lineRule="auto"/>
              <w:rPr>
                <w:rFonts w:ascii="Verdana" w:hAnsi="Verdana"/>
                <w:b/>
                <w:bCs/>
                <w:sz w:val="16"/>
                <w:szCs w:val="16"/>
              </w:rPr>
            </w:pPr>
          </w:p>
        </w:tc>
        <w:tc>
          <w:tcPr>
            <w:tcW w:w="1474" w:type="dxa"/>
            <w:tcBorders>
              <w:top w:val="single" w:sz="4" w:space="0" w:color="auto"/>
              <w:left w:val="single" w:sz="4" w:space="0" w:color="auto"/>
              <w:bottom w:val="single" w:sz="4" w:space="0" w:color="auto"/>
              <w:right w:val="single" w:sz="4" w:space="0" w:color="auto"/>
            </w:tcBorders>
            <w:hideMark/>
          </w:tcPr>
          <w:p w14:paraId="4610911C" w14:textId="77E11213" w:rsidR="000700BE" w:rsidRPr="000700BE" w:rsidRDefault="000700BE">
            <w:pPr>
              <w:spacing w:after="0" w:line="240" w:lineRule="auto"/>
              <w:jc w:val="center"/>
              <w:rPr>
                <w:rFonts w:ascii="Verdana" w:hAnsi="Verdana"/>
                <w:b/>
                <w:bCs/>
                <w:sz w:val="16"/>
                <w:szCs w:val="16"/>
              </w:rPr>
            </w:pPr>
            <w:r>
              <w:rPr>
                <w:rFonts w:ascii="Verdana" w:hAnsi="Verdana"/>
                <w:b/>
                <w:bCs/>
                <w:sz w:val="16"/>
                <w:szCs w:val="16"/>
              </w:rPr>
              <w:t>Under 45</w:t>
            </w:r>
          </w:p>
        </w:tc>
        <w:tc>
          <w:tcPr>
            <w:tcW w:w="1309" w:type="dxa"/>
            <w:tcBorders>
              <w:top w:val="single" w:sz="4" w:space="0" w:color="auto"/>
              <w:left w:val="single" w:sz="4" w:space="0" w:color="auto"/>
              <w:bottom w:val="single" w:sz="4" w:space="0" w:color="auto"/>
              <w:right w:val="single" w:sz="4" w:space="0" w:color="auto"/>
            </w:tcBorders>
            <w:hideMark/>
          </w:tcPr>
          <w:p w14:paraId="049BB651" w14:textId="77777777" w:rsidR="000700BE" w:rsidRPr="000700BE" w:rsidRDefault="000700BE">
            <w:pPr>
              <w:spacing w:after="0" w:line="240" w:lineRule="auto"/>
              <w:jc w:val="center"/>
              <w:rPr>
                <w:rFonts w:ascii="Verdana" w:hAnsi="Verdana"/>
                <w:b/>
                <w:bCs/>
                <w:sz w:val="16"/>
                <w:szCs w:val="16"/>
              </w:rPr>
            </w:pPr>
            <w:r w:rsidRPr="000700BE">
              <w:rPr>
                <w:rFonts w:ascii="Verdana" w:hAnsi="Verdana"/>
                <w:b/>
                <w:bCs/>
                <w:sz w:val="16"/>
                <w:szCs w:val="16"/>
              </w:rPr>
              <w:t>45 and over</w:t>
            </w:r>
          </w:p>
        </w:tc>
        <w:tc>
          <w:tcPr>
            <w:tcW w:w="1326" w:type="dxa"/>
            <w:tcBorders>
              <w:top w:val="single" w:sz="4" w:space="0" w:color="auto"/>
              <w:left w:val="single" w:sz="4" w:space="0" w:color="auto"/>
              <w:bottom w:val="single" w:sz="4" w:space="0" w:color="auto"/>
              <w:right w:val="single" w:sz="4" w:space="0" w:color="auto"/>
            </w:tcBorders>
            <w:hideMark/>
          </w:tcPr>
          <w:p w14:paraId="64ADFE6A" w14:textId="77777777" w:rsidR="000700BE" w:rsidRPr="000700BE" w:rsidRDefault="000700BE" w:rsidP="000700BE">
            <w:pPr>
              <w:spacing w:after="0" w:line="240" w:lineRule="auto"/>
              <w:ind w:left="0"/>
              <w:rPr>
                <w:rFonts w:ascii="Verdana" w:hAnsi="Verdana"/>
                <w:b/>
                <w:bCs/>
                <w:sz w:val="16"/>
                <w:szCs w:val="16"/>
              </w:rPr>
            </w:pPr>
            <w:r w:rsidRPr="000700BE">
              <w:rPr>
                <w:rFonts w:ascii="Verdana" w:hAnsi="Verdana"/>
                <w:b/>
                <w:bCs/>
                <w:sz w:val="16"/>
                <w:szCs w:val="16"/>
              </w:rPr>
              <w:t>All ages</w:t>
            </w:r>
          </w:p>
        </w:tc>
        <w:tc>
          <w:tcPr>
            <w:tcW w:w="1430" w:type="dxa"/>
            <w:tcBorders>
              <w:top w:val="single" w:sz="4" w:space="0" w:color="auto"/>
              <w:left w:val="single" w:sz="4" w:space="0" w:color="auto"/>
              <w:bottom w:val="single" w:sz="4" w:space="0" w:color="auto"/>
              <w:right w:val="single" w:sz="4" w:space="0" w:color="auto"/>
            </w:tcBorders>
            <w:hideMark/>
          </w:tcPr>
          <w:p w14:paraId="0206232B" w14:textId="5D9EADAA" w:rsidR="000700BE" w:rsidRPr="000700BE" w:rsidRDefault="000700BE" w:rsidP="000700BE">
            <w:pPr>
              <w:spacing w:after="0" w:line="240" w:lineRule="auto"/>
              <w:ind w:left="0"/>
              <w:rPr>
                <w:rFonts w:ascii="Verdana" w:hAnsi="Verdana"/>
                <w:b/>
                <w:bCs/>
                <w:sz w:val="16"/>
                <w:szCs w:val="16"/>
              </w:rPr>
            </w:pPr>
            <w:r w:rsidRPr="000700BE">
              <w:rPr>
                <w:rFonts w:ascii="Verdana" w:hAnsi="Verdana"/>
                <w:b/>
                <w:bCs/>
                <w:sz w:val="16"/>
                <w:szCs w:val="16"/>
              </w:rPr>
              <w:t>Unde</w:t>
            </w:r>
            <w:r>
              <w:rPr>
                <w:rFonts w:ascii="Verdana" w:hAnsi="Verdana"/>
                <w:b/>
                <w:bCs/>
                <w:sz w:val="16"/>
                <w:szCs w:val="16"/>
              </w:rPr>
              <w:t>r</w:t>
            </w:r>
            <w:r w:rsidRPr="000700BE">
              <w:rPr>
                <w:rFonts w:ascii="Verdana" w:hAnsi="Verdana"/>
                <w:b/>
                <w:bCs/>
                <w:sz w:val="16"/>
                <w:szCs w:val="16"/>
              </w:rPr>
              <w:t xml:space="preserve"> 45</w:t>
            </w:r>
          </w:p>
        </w:tc>
        <w:tc>
          <w:tcPr>
            <w:tcW w:w="1309" w:type="dxa"/>
            <w:tcBorders>
              <w:top w:val="single" w:sz="4" w:space="0" w:color="auto"/>
              <w:left w:val="single" w:sz="4" w:space="0" w:color="auto"/>
              <w:bottom w:val="single" w:sz="4" w:space="0" w:color="auto"/>
              <w:right w:val="single" w:sz="4" w:space="0" w:color="auto"/>
            </w:tcBorders>
            <w:hideMark/>
          </w:tcPr>
          <w:p w14:paraId="407FE95C" w14:textId="77777777" w:rsidR="000700BE" w:rsidRPr="000700BE" w:rsidRDefault="000700BE" w:rsidP="000700BE">
            <w:pPr>
              <w:spacing w:after="0" w:line="240" w:lineRule="auto"/>
              <w:ind w:left="0"/>
              <w:rPr>
                <w:rFonts w:ascii="Verdana" w:hAnsi="Verdana"/>
                <w:b/>
                <w:bCs/>
                <w:sz w:val="16"/>
                <w:szCs w:val="16"/>
              </w:rPr>
            </w:pPr>
            <w:r w:rsidRPr="000700BE">
              <w:rPr>
                <w:rFonts w:ascii="Verdana" w:hAnsi="Verdana"/>
                <w:b/>
                <w:bCs/>
                <w:sz w:val="16"/>
                <w:szCs w:val="16"/>
              </w:rPr>
              <w:t>45 and over</w:t>
            </w:r>
          </w:p>
        </w:tc>
        <w:tc>
          <w:tcPr>
            <w:tcW w:w="236" w:type="dxa"/>
            <w:tcBorders>
              <w:top w:val="single" w:sz="4" w:space="0" w:color="auto"/>
              <w:left w:val="single" w:sz="4" w:space="0" w:color="auto"/>
              <w:bottom w:val="single" w:sz="4" w:space="0" w:color="auto"/>
              <w:right w:val="single" w:sz="4" w:space="0" w:color="auto"/>
            </w:tcBorders>
            <w:hideMark/>
          </w:tcPr>
          <w:p w14:paraId="062845DF" w14:textId="77777777" w:rsidR="000700BE" w:rsidRPr="000700BE" w:rsidRDefault="000700BE" w:rsidP="000700BE">
            <w:pPr>
              <w:spacing w:after="0" w:line="240" w:lineRule="auto"/>
              <w:ind w:left="0"/>
              <w:rPr>
                <w:rFonts w:ascii="Verdana" w:hAnsi="Verdana"/>
                <w:b/>
                <w:bCs/>
                <w:sz w:val="16"/>
                <w:szCs w:val="16"/>
              </w:rPr>
            </w:pPr>
            <w:r w:rsidRPr="000700BE">
              <w:rPr>
                <w:rFonts w:ascii="Verdana" w:hAnsi="Verdana"/>
                <w:b/>
                <w:bCs/>
                <w:sz w:val="16"/>
                <w:szCs w:val="16"/>
              </w:rPr>
              <w:t>All ages</w:t>
            </w:r>
          </w:p>
        </w:tc>
      </w:tr>
      <w:tr w:rsidR="000700BE" w:rsidRPr="000700BE" w14:paraId="1F4E690E" w14:textId="77777777" w:rsidTr="000700BE">
        <w:tc>
          <w:tcPr>
            <w:tcW w:w="1562" w:type="dxa"/>
            <w:tcBorders>
              <w:top w:val="single" w:sz="4" w:space="0" w:color="auto"/>
              <w:left w:val="single" w:sz="4" w:space="0" w:color="auto"/>
              <w:bottom w:val="single" w:sz="4" w:space="0" w:color="auto"/>
              <w:right w:val="single" w:sz="4" w:space="0" w:color="auto"/>
            </w:tcBorders>
            <w:hideMark/>
          </w:tcPr>
          <w:p w14:paraId="5C70FC46" w14:textId="77777777" w:rsidR="000700BE" w:rsidRPr="000700BE" w:rsidRDefault="000700BE">
            <w:pPr>
              <w:spacing w:after="0" w:line="240" w:lineRule="auto"/>
              <w:rPr>
                <w:rFonts w:ascii="Verdana" w:hAnsi="Verdana"/>
                <w:b/>
                <w:bCs/>
                <w:sz w:val="16"/>
                <w:szCs w:val="16"/>
              </w:rPr>
            </w:pPr>
            <w:r w:rsidRPr="000700BE">
              <w:rPr>
                <w:rFonts w:ascii="Verdana" w:hAnsi="Verdana"/>
                <w:b/>
                <w:bCs/>
                <w:sz w:val="16"/>
                <w:szCs w:val="16"/>
              </w:rPr>
              <w:t>PIFU</w:t>
            </w:r>
          </w:p>
        </w:tc>
        <w:tc>
          <w:tcPr>
            <w:tcW w:w="1474" w:type="dxa"/>
            <w:tcBorders>
              <w:top w:val="single" w:sz="4" w:space="0" w:color="auto"/>
              <w:left w:val="single" w:sz="4" w:space="0" w:color="auto"/>
              <w:bottom w:val="single" w:sz="4" w:space="0" w:color="auto"/>
              <w:right w:val="single" w:sz="4" w:space="0" w:color="auto"/>
            </w:tcBorders>
          </w:tcPr>
          <w:p w14:paraId="758AF2DA" w14:textId="77777777" w:rsidR="000700BE" w:rsidRPr="000700BE" w:rsidRDefault="000700BE">
            <w:pPr>
              <w:spacing w:after="0" w:line="240" w:lineRule="auto"/>
              <w:rPr>
                <w:rFonts w:ascii="Verdana" w:hAnsi="Verdana"/>
                <w:b/>
                <w:bCs/>
                <w:sz w:val="16"/>
                <w:szCs w:val="16"/>
              </w:rPr>
            </w:pPr>
          </w:p>
        </w:tc>
        <w:tc>
          <w:tcPr>
            <w:tcW w:w="1309" w:type="dxa"/>
            <w:tcBorders>
              <w:top w:val="single" w:sz="4" w:space="0" w:color="auto"/>
              <w:left w:val="single" w:sz="4" w:space="0" w:color="auto"/>
              <w:bottom w:val="single" w:sz="4" w:space="0" w:color="auto"/>
              <w:right w:val="single" w:sz="4" w:space="0" w:color="auto"/>
            </w:tcBorders>
          </w:tcPr>
          <w:p w14:paraId="6E9384D6" w14:textId="77777777" w:rsidR="000700BE" w:rsidRPr="000700BE" w:rsidRDefault="000700BE">
            <w:pPr>
              <w:spacing w:after="0" w:line="240" w:lineRule="auto"/>
              <w:rPr>
                <w:rFonts w:ascii="Verdana" w:hAnsi="Verdana"/>
                <w:b/>
                <w:bCs/>
                <w:sz w:val="16"/>
                <w:szCs w:val="16"/>
              </w:rPr>
            </w:pPr>
          </w:p>
        </w:tc>
        <w:tc>
          <w:tcPr>
            <w:tcW w:w="1326" w:type="dxa"/>
            <w:tcBorders>
              <w:top w:val="single" w:sz="4" w:space="0" w:color="auto"/>
              <w:left w:val="single" w:sz="4" w:space="0" w:color="auto"/>
              <w:bottom w:val="single" w:sz="4" w:space="0" w:color="auto"/>
              <w:right w:val="single" w:sz="4" w:space="0" w:color="auto"/>
            </w:tcBorders>
          </w:tcPr>
          <w:p w14:paraId="2C5BF875" w14:textId="77777777" w:rsidR="000700BE" w:rsidRPr="000700BE" w:rsidRDefault="000700BE">
            <w:pPr>
              <w:spacing w:after="0" w:line="240" w:lineRule="auto"/>
              <w:rPr>
                <w:rFonts w:ascii="Verdana" w:hAnsi="Verdana"/>
                <w:b/>
                <w:bCs/>
                <w:sz w:val="16"/>
                <w:szCs w:val="16"/>
              </w:rPr>
            </w:pPr>
          </w:p>
        </w:tc>
        <w:tc>
          <w:tcPr>
            <w:tcW w:w="1430" w:type="dxa"/>
            <w:tcBorders>
              <w:top w:val="single" w:sz="4" w:space="0" w:color="auto"/>
              <w:left w:val="single" w:sz="4" w:space="0" w:color="auto"/>
              <w:bottom w:val="single" w:sz="4" w:space="0" w:color="auto"/>
              <w:right w:val="single" w:sz="4" w:space="0" w:color="auto"/>
            </w:tcBorders>
          </w:tcPr>
          <w:p w14:paraId="5F577DF0" w14:textId="77777777" w:rsidR="000700BE" w:rsidRPr="000700BE" w:rsidRDefault="000700BE">
            <w:pPr>
              <w:spacing w:after="0" w:line="240" w:lineRule="auto"/>
              <w:rPr>
                <w:rFonts w:ascii="Verdana" w:hAnsi="Verdana"/>
                <w:b/>
                <w:bCs/>
                <w:sz w:val="16"/>
                <w:szCs w:val="16"/>
              </w:rPr>
            </w:pPr>
          </w:p>
        </w:tc>
        <w:tc>
          <w:tcPr>
            <w:tcW w:w="1309" w:type="dxa"/>
            <w:tcBorders>
              <w:top w:val="single" w:sz="4" w:space="0" w:color="auto"/>
              <w:left w:val="single" w:sz="4" w:space="0" w:color="auto"/>
              <w:bottom w:val="single" w:sz="4" w:space="0" w:color="auto"/>
              <w:right w:val="single" w:sz="4" w:space="0" w:color="auto"/>
            </w:tcBorders>
          </w:tcPr>
          <w:p w14:paraId="3A874D6F" w14:textId="77777777" w:rsidR="000700BE" w:rsidRPr="000700BE" w:rsidRDefault="000700BE">
            <w:pPr>
              <w:spacing w:after="0" w:line="240" w:lineRule="auto"/>
              <w:rPr>
                <w:rFonts w:ascii="Verdana" w:hAnsi="Verdana"/>
                <w:b/>
                <w:bCs/>
                <w:sz w:val="16"/>
                <w:szCs w:val="16"/>
              </w:rPr>
            </w:pPr>
          </w:p>
        </w:tc>
        <w:tc>
          <w:tcPr>
            <w:tcW w:w="236" w:type="dxa"/>
            <w:tcBorders>
              <w:top w:val="single" w:sz="4" w:space="0" w:color="auto"/>
              <w:left w:val="single" w:sz="4" w:space="0" w:color="auto"/>
              <w:bottom w:val="single" w:sz="4" w:space="0" w:color="auto"/>
              <w:right w:val="single" w:sz="4" w:space="0" w:color="auto"/>
            </w:tcBorders>
          </w:tcPr>
          <w:p w14:paraId="73B26EB7" w14:textId="77777777" w:rsidR="000700BE" w:rsidRPr="000700BE" w:rsidRDefault="000700BE">
            <w:pPr>
              <w:spacing w:after="0" w:line="240" w:lineRule="auto"/>
              <w:rPr>
                <w:rFonts w:ascii="Verdana" w:hAnsi="Verdana"/>
                <w:b/>
                <w:bCs/>
                <w:sz w:val="16"/>
                <w:szCs w:val="16"/>
              </w:rPr>
            </w:pPr>
          </w:p>
        </w:tc>
      </w:tr>
      <w:tr w:rsidR="000700BE" w:rsidRPr="000700BE" w14:paraId="625D190A" w14:textId="77777777" w:rsidTr="000700BE">
        <w:tc>
          <w:tcPr>
            <w:tcW w:w="1562" w:type="dxa"/>
            <w:tcBorders>
              <w:top w:val="single" w:sz="4" w:space="0" w:color="auto"/>
              <w:left w:val="single" w:sz="4" w:space="0" w:color="auto"/>
              <w:bottom w:val="single" w:sz="4" w:space="0" w:color="auto"/>
              <w:right w:val="single" w:sz="4" w:space="0" w:color="auto"/>
            </w:tcBorders>
            <w:hideMark/>
          </w:tcPr>
          <w:p w14:paraId="1E20FA41" w14:textId="77777777" w:rsidR="000700BE" w:rsidRPr="000700BE" w:rsidRDefault="000700BE">
            <w:pPr>
              <w:spacing w:after="0" w:line="240" w:lineRule="auto"/>
              <w:rPr>
                <w:rFonts w:ascii="Verdana" w:hAnsi="Verdana"/>
                <w:b/>
                <w:bCs/>
                <w:sz w:val="16"/>
                <w:szCs w:val="16"/>
              </w:rPr>
            </w:pPr>
            <w:r w:rsidRPr="000700BE">
              <w:rPr>
                <w:rFonts w:ascii="Verdana" w:hAnsi="Verdana"/>
                <w:b/>
                <w:bCs/>
                <w:sz w:val="16"/>
                <w:szCs w:val="16"/>
              </w:rPr>
              <w:t>Routine follow up</w:t>
            </w:r>
          </w:p>
        </w:tc>
        <w:tc>
          <w:tcPr>
            <w:tcW w:w="1474" w:type="dxa"/>
            <w:tcBorders>
              <w:top w:val="single" w:sz="4" w:space="0" w:color="auto"/>
              <w:left w:val="single" w:sz="4" w:space="0" w:color="auto"/>
              <w:bottom w:val="single" w:sz="4" w:space="0" w:color="auto"/>
              <w:right w:val="single" w:sz="4" w:space="0" w:color="auto"/>
            </w:tcBorders>
          </w:tcPr>
          <w:p w14:paraId="722D63FB" w14:textId="77777777" w:rsidR="000700BE" w:rsidRPr="000700BE" w:rsidRDefault="000700BE">
            <w:pPr>
              <w:spacing w:after="0" w:line="240" w:lineRule="auto"/>
              <w:rPr>
                <w:rFonts w:ascii="Verdana" w:hAnsi="Verdana"/>
                <w:b/>
                <w:bCs/>
                <w:sz w:val="16"/>
                <w:szCs w:val="16"/>
              </w:rPr>
            </w:pPr>
          </w:p>
        </w:tc>
        <w:tc>
          <w:tcPr>
            <w:tcW w:w="1309" w:type="dxa"/>
            <w:tcBorders>
              <w:top w:val="single" w:sz="4" w:space="0" w:color="auto"/>
              <w:left w:val="single" w:sz="4" w:space="0" w:color="auto"/>
              <w:bottom w:val="single" w:sz="4" w:space="0" w:color="auto"/>
              <w:right w:val="single" w:sz="4" w:space="0" w:color="auto"/>
            </w:tcBorders>
          </w:tcPr>
          <w:p w14:paraId="52618241" w14:textId="77777777" w:rsidR="000700BE" w:rsidRPr="000700BE" w:rsidRDefault="000700BE">
            <w:pPr>
              <w:spacing w:after="0" w:line="240" w:lineRule="auto"/>
              <w:rPr>
                <w:rFonts w:ascii="Verdana" w:hAnsi="Verdana"/>
                <w:b/>
                <w:bCs/>
                <w:sz w:val="16"/>
                <w:szCs w:val="16"/>
              </w:rPr>
            </w:pPr>
          </w:p>
        </w:tc>
        <w:tc>
          <w:tcPr>
            <w:tcW w:w="1326" w:type="dxa"/>
            <w:tcBorders>
              <w:top w:val="single" w:sz="4" w:space="0" w:color="auto"/>
              <w:left w:val="single" w:sz="4" w:space="0" w:color="auto"/>
              <w:bottom w:val="single" w:sz="4" w:space="0" w:color="auto"/>
              <w:right w:val="single" w:sz="4" w:space="0" w:color="auto"/>
            </w:tcBorders>
          </w:tcPr>
          <w:p w14:paraId="01CECB03" w14:textId="77777777" w:rsidR="000700BE" w:rsidRPr="000700BE" w:rsidRDefault="000700BE">
            <w:pPr>
              <w:spacing w:after="0" w:line="240" w:lineRule="auto"/>
              <w:rPr>
                <w:rFonts w:ascii="Verdana" w:hAnsi="Verdana"/>
                <w:b/>
                <w:bCs/>
                <w:sz w:val="16"/>
                <w:szCs w:val="16"/>
              </w:rPr>
            </w:pPr>
          </w:p>
        </w:tc>
        <w:tc>
          <w:tcPr>
            <w:tcW w:w="1430" w:type="dxa"/>
            <w:tcBorders>
              <w:top w:val="single" w:sz="4" w:space="0" w:color="auto"/>
              <w:left w:val="single" w:sz="4" w:space="0" w:color="auto"/>
              <w:bottom w:val="single" w:sz="4" w:space="0" w:color="auto"/>
              <w:right w:val="single" w:sz="4" w:space="0" w:color="auto"/>
            </w:tcBorders>
          </w:tcPr>
          <w:p w14:paraId="754EEBEE" w14:textId="77777777" w:rsidR="000700BE" w:rsidRPr="000700BE" w:rsidRDefault="000700BE">
            <w:pPr>
              <w:spacing w:after="0" w:line="240" w:lineRule="auto"/>
              <w:rPr>
                <w:rFonts w:ascii="Verdana" w:hAnsi="Verdana"/>
                <w:b/>
                <w:bCs/>
                <w:sz w:val="16"/>
                <w:szCs w:val="16"/>
              </w:rPr>
            </w:pPr>
          </w:p>
        </w:tc>
        <w:tc>
          <w:tcPr>
            <w:tcW w:w="1309" w:type="dxa"/>
            <w:tcBorders>
              <w:top w:val="single" w:sz="4" w:space="0" w:color="auto"/>
              <w:left w:val="single" w:sz="4" w:space="0" w:color="auto"/>
              <w:bottom w:val="single" w:sz="4" w:space="0" w:color="auto"/>
              <w:right w:val="single" w:sz="4" w:space="0" w:color="auto"/>
            </w:tcBorders>
          </w:tcPr>
          <w:p w14:paraId="6FBE125B" w14:textId="77777777" w:rsidR="000700BE" w:rsidRPr="000700BE" w:rsidRDefault="000700BE">
            <w:pPr>
              <w:spacing w:after="0" w:line="240" w:lineRule="auto"/>
              <w:rPr>
                <w:rFonts w:ascii="Verdana" w:hAnsi="Verdana"/>
                <w:b/>
                <w:bCs/>
                <w:sz w:val="16"/>
                <w:szCs w:val="16"/>
              </w:rPr>
            </w:pPr>
          </w:p>
        </w:tc>
        <w:tc>
          <w:tcPr>
            <w:tcW w:w="236" w:type="dxa"/>
            <w:tcBorders>
              <w:top w:val="single" w:sz="4" w:space="0" w:color="auto"/>
              <w:left w:val="single" w:sz="4" w:space="0" w:color="auto"/>
              <w:bottom w:val="single" w:sz="4" w:space="0" w:color="auto"/>
              <w:right w:val="single" w:sz="4" w:space="0" w:color="auto"/>
            </w:tcBorders>
          </w:tcPr>
          <w:p w14:paraId="69D3186E" w14:textId="77777777" w:rsidR="000700BE" w:rsidRPr="000700BE" w:rsidRDefault="000700BE">
            <w:pPr>
              <w:spacing w:after="0" w:line="240" w:lineRule="auto"/>
              <w:rPr>
                <w:rFonts w:ascii="Verdana" w:hAnsi="Verdana"/>
                <w:b/>
                <w:bCs/>
                <w:sz w:val="16"/>
                <w:szCs w:val="16"/>
              </w:rPr>
            </w:pPr>
          </w:p>
        </w:tc>
      </w:tr>
    </w:tbl>
    <w:p w14:paraId="28966FBF" w14:textId="11E4BFDB" w:rsidR="000700BE" w:rsidRDefault="000700BE" w:rsidP="000700BE">
      <w:pPr>
        <w:ind w:left="720"/>
        <w:rPr>
          <w:rFonts w:ascii="Verdana" w:hAnsi="Verdana" w:cstheme="minorBidi"/>
          <w:b/>
          <w:bCs/>
          <w:kern w:val="2"/>
          <w:sz w:val="16"/>
          <w:szCs w:val="16"/>
          <w:lang w:eastAsia="en-US"/>
          <w14:ligatures w14:val="standardContextual"/>
        </w:rPr>
      </w:pPr>
    </w:p>
    <w:p w14:paraId="7FD40C83" w14:textId="77777777" w:rsidR="007D2641" w:rsidRPr="00FC3B42" w:rsidRDefault="00B90DE0" w:rsidP="007D2641">
      <w:pPr>
        <w:rPr>
          <w:rFonts w:ascii="Verdana" w:hAnsi="Verdana" w:cs="Times New Roman"/>
          <w:sz w:val="22"/>
          <w:szCs w:val="22"/>
        </w:rPr>
      </w:pPr>
      <w:r>
        <w:rPr>
          <w:rFonts w:ascii="Verdana" w:hAnsi="Verdana" w:cstheme="minorBidi"/>
          <w:kern w:val="2"/>
          <w:sz w:val="22"/>
          <w:szCs w:val="22"/>
          <w:lang w:eastAsia="en-US"/>
          <w14:ligatures w14:val="standardContextual"/>
        </w:rPr>
        <w:t xml:space="preserve">Swansea Bay University Health Board does not record this information centrally. </w:t>
      </w:r>
      <w:r w:rsidR="007D2641" w:rsidRPr="00FC3B42">
        <w:rPr>
          <w:rFonts w:ascii="Verdana" w:hAnsi="Verdana"/>
          <w:sz w:val="22"/>
          <w:szCs w:val="22"/>
        </w:rPr>
        <w:t xml:space="preserve">To obtain this information would involve a manual trawl and search of records which </w:t>
      </w:r>
      <w:r w:rsidR="007D2641"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7D2641" w:rsidRPr="00FC3B42">
          <w:rPr>
            <w:rFonts w:ascii="Verdana" w:hAnsi="Verdana" w:cs="Times New Roman"/>
            <w:sz w:val="22"/>
            <w:szCs w:val="22"/>
          </w:rPr>
          <w:t>FOI</w:t>
        </w:r>
      </w:smartTag>
      <w:r w:rsidR="007D2641" w:rsidRPr="00FC3B42">
        <w:rPr>
          <w:rFonts w:ascii="Verdana" w:hAnsi="Verdana" w:cs="Times New Roman"/>
          <w:sz w:val="22"/>
          <w:szCs w:val="22"/>
        </w:rPr>
        <w:t xml:space="preserve"> Act as the reasonable limit. </w:t>
      </w:r>
      <w:r w:rsidR="007D2641" w:rsidRPr="00FC3B42">
        <w:rPr>
          <w:rFonts w:ascii="Verdana" w:hAnsi="Verdana" w:cs="Tahoma"/>
          <w:sz w:val="22"/>
          <w:szCs w:val="22"/>
        </w:rPr>
        <w:t>Section 12 of the FOI Act and T</w:t>
      </w:r>
      <w:r w:rsidR="007D2641" w:rsidRPr="00FC3B42">
        <w:rPr>
          <w:rFonts w:ascii="Verdana" w:hAnsi="Verdana"/>
          <w:sz w:val="22"/>
          <w:szCs w:val="22"/>
        </w:rPr>
        <w:t xml:space="preserve">he Freedom of Information and Data Protection (Appropriate Limit and Fees) Regulation 2004 </w:t>
      </w:r>
      <w:r w:rsidR="007D2641"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E49C76F" w14:textId="56F7F81A" w:rsid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At the end of hospital-based treatment, do all primary breast cancer patients covered by your Health Board receive routine follow up for a set period of time before a decision is made about whether they are placed on PIFU?</w:t>
      </w:r>
    </w:p>
    <w:p w14:paraId="510009CB" w14:textId="77777777" w:rsidR="000F6092" w:rsidRPr="000700BE" w:rsidRDefault="000F6092" w:rsidP="000F6092">
      <w:pPr>
        <w:pStyle w:val="ListParagraph"/>
        <w:rPr>
          <w:rFonts w:ascii="Verdana" w:hAnsi="Verdana"/>
          <w:b/>
          <w:bCs/>
          <w:sz w:val="22"/>
          <w:szCs w:val="22"/>
        </w:rPr>
      </w:pPr>
      <w:r w:rsidRPr="000700BE">
        <w:rPr>
          <w:rFonts w:ascii="Verdana" w:hAnsi="Verdana"/>
          <w:b/>
          <w:bCs/>
          <w:sz w:val="22"/>
          <w:szCs w:val="22"/>
        </w:rPr>
        <w:t xml:space="preserve">If yes, which hospitals offer this and for each hospital how long is the set period of time? </w:t>
      </w:r>
    </w:p>
    <w:p w14:paraId="01F5E287" w14:textId="77777777" w:rsidR="000F6092" w:rsidRPr="000700BE" w:rsidRDefault="000F6092" w:rsidP="000700BE">
      <w:pPr>
        <w:pStyle w:val="ListParagraph"/>
        <w:spacing w:before="0" w:line="276" w:lineRule="auto"/>
        <w:ind w:right="0"/>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508"/>
        <w:gridCol w:w="4508"/>
      </w:tblGrid>
      <w:tr w:rsidR="000F6092" w:rsidRPr="000700BE" w14:paraId="07C98870"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19383F6A" w14:textId="77777777" w:rsidR="000F6092" w:rsidRPr="000700BE" w:rsidRDefault="000F6092" w:rsidP="000F6092">
            <w:pPr>
              <w:spacing w:after="0" w:line="240" w:lineRule="auto"/>
              <w:rPr>
                <w:rFonts w:ascii="Verdana" w:hAnsi="Verdana"/>
                <w:b/>
                <w:bCs/>
                <w:sz w:val="22"/>
                <w:szCs w:val="22"/>
              </w:rPr>
            </w:pPr>
            <w:r w:rsidRPr="000700BE">
              <w:rPr>
                <w:rFonts w:ascii="Verdana" w:hAnsi="Verdana"/>
                <w:b/>
                <w:bCs/>
                <w:sz w:val="22"/>
                <w:szCs w:val="22"/>
              </w:rPr>
              <w:lastRenderedPageBreak/>
              <w:t>Yes- all patients receive routine follow up for a set period of time at the end of hospital- based treatment</w:t>
            </w:r>
          </w:p>
        </w:tc>
        <w:tc>
          <w:tcPr>
            <w:tcW w:w="4508" w:type="dxa"/>
            <w:tcBorders>
              <w:top w:val="single" w:sz="4" w:space="0" w:color="auto"/>
              <w:left w:val="single" w:sz="4" w:space="0" w:color="auto"/>
              <w:bottom w:val="single" w:sz="4" w:space="0" w:color="auto"/>
              <w:right w:val="single" w:sz="4" w:space="0" w:color="auto"/>
            </w:tcBorders>
          </w:tcPr>
          <w:p w14:paraId="42518AC9" w14:textId="48D60BB5" w:rsidR="000F6092" w:rsidRPr="000F6092" w:rsidRDefault="000F6092" w:rsidP="000F6092">
            <w:pPr>
              <w:pStyle w:val="xmsolistparagraph"/>
              <w:spacing w:after="0" w:line="240" w:lineRule="auto"/>
              <w:ind w:left="0"/>
              <w:rPr>
                <w:rFonts w:ascii="Verdana" w:hAnsi="Verdana"/>
                <w:sz w:val="22"/>
                <w:szCs w:val="22"/>
              </w:rPr>
            </w:pPr>
            <w:r>
              <w:rPr>
                <w:rFonts w:ascii="Verdana" w:hAnsi="Verdana"/>
                <w:sz w:val="22"/>
                <w:szCs w:val="22"/>
              </w:rPr>
              <w:t>Primary</w:t>
            </w:r>
            <w:r w:rsidRPr="000F6092">
              <w:rPr>
                <w:rFonts w:ascii="Verdana" w:eastAsia="Times New Roman" w:hAnsi="Verdana"/>
                <w:sz w:val="22"/>
                <w:szCs w:val="22"/>
              </w:rPr>
              <w:t xml:space="preserve"> Breast Cancer </w:t>
            </w:r>
            <w:r w:rsidRPr="000F6092">
              <w:rPr>
                <w:rFonts w:ascii="Verdana" w:hAnsi="Verdana"/>
                <w:sz w:val="22"/>
                <w:szCs w:val="22"/>
              </w:rPr>
              <w:t xml:space="preserve">Patients are added to the Surveillance Mammography Pathway and are reviewed on a yearly basis. The </w:t>
            </w:r>
            <w:r w:rsidR="00044443">
              <w:rPr>
                <w:rFonts w:ascii="Verdana" w:hAnsi="Verdana"/>
                <w:sz w:val="22"/>
                <w:szCs w:val="22"/>
              </w:rPr>
              <w:t>s</w:t>
            </w:r>
            <w:r w:rsidRPr="000F6092">
              <w:rPr>
                <w:rFonts w:ascii="Verdana" w:hAnsi="Verdana"/>
                <w:sz w:val="22"/>
                <w:szCs w:val="22"/>
              </w:rPr>
              <w:t>et period is determined by the age of the Patient. If the Patient is over 40, they will have a 5 year follow up with annual mammograms before being added to PIFU</w:t>
            </w:r>
          </w:p>
          <w:p w14:paraId="4D461F5B" w14:textId="77777777" w:rsidR="000F6092" w:rsidRPr="000F6092" w:rsidRDefault="000F6092" w:rsidP="000F6092">
            <w:pPr>
              <w:pStyle w:val="xmsolistparagraph"/>
              <w:spacing w:after="0" w:line="240" w:lineRule="auto"/>
              <w:ind w:left="0"/>
              <w:rPr>
                <w:rFonts w:ascii="Verdana" w:hAnsi="Verdana"/>
                <w:sz w:val="22"/>
                <w:szCs w:val="22"/>
              </w:rPr>
            </w:pPr>
          </w:p>
          <w:p w14:paraId="162DB3D6" w14:textId="77777777" w:rsidR="000F6092" w:rsidRPr="000F6092" w:rsidRDefault="000F6092" w:rsidP="000F6092">
            <w:pPr>
              <w:pStyle w:val="xmsolistparagraph"/>
              <w:spacing w:after="0" w:line="240" w:lineRule="auto"/>
              <w:ind w:left="0"/>
              <w:rPr>
                <w:rFonts w:ascii="Verdana" w:hAnsi="Verdana"/>
                <w:sz w:val="22"/>
                <w:szCs w:val="22"/>
              </w:rPr>
            </w:pPr>
            <w:r w:rsidRPr="000F6092">
              <w:rPr>
                <w:rFonts w:ascii="Verdana" w:hAnsi="Verdana"/>
                <w:sz w:val="22"/>
                <w:szCs w:val="22"/>
              </w:rPr>
              <w:t xml:space="preserve">Patients Younger than 40, will have </w:t>
            </w:r>
          </w:p>
          <w:p w14:paraId="7258E10C" w14:textId="407F14FC" w:rsidR="000F6092" w:rsidRPr="000F6092" w:rsidRDefault="000F6092" w:rsidP="000F6092">
            <w:pPr>
              <w:pStyle w:val="xmsolistparagraph"/>
              <w:spacing w:after="0" w:line="240" w:lineRule="auto"/>
              <w:ind w:left="0"/>
              <w:rPr>
                <w:rFonts w:ascii="Verdana" w:hAnsi="Verdana"/>
                <w:sz w:val="22"/>
                <w:szCs w:val="22"/>
              </w:rPr>
            </w:pPr>
            <w:r w:rsidRPr="000F6092">
              <w:rPr>
                <w:rFonts w:ascii="Verdana" w:hAnsi="Verdana"/>
                <w:sz w:val="22"/>
                <w:szCs w:val="22"/>
              </w:rPr>
              <w:t>annual mammograms and followed up until they turn 50.</w:t>
            </w:r>
            <w:r w:rsidRPr="000F6092">
              <w:rPr>
                <w:rFonts w:ascii="Verdana" w:hAnsi="Verdana"/>
                <w:sz w:val="22"/>
                <w:szCs w:val="22"/>
              </w:rPr>
              <w:br/>
            </w:r>
            <w:r w:rsidRPr="000F6092">
              <w:rPr>
                <w:rFonts w:ascii="Verdana" w:hAnsi="Verdana"/>
                <w:sz w:val="22"/>
                <w:szCs w:val="22"/>
              </w:rPr>
              <w:br/>
              <w:t>This is offered over both our Singleton and Neath Port Talbot sites.</w:t>
            </w:r>
          </w:p>
          <w:p w14:paraId="1DE57BC2" w14:textId="77777777" w:rsidR="000F6092" w:rsidRPr="000F6092" w:rsidRDefault="000F6092" w:rsidP="000F6092">
            <w:pPr>
              <w:pStyle w:val="ListParagraph"/>
              <w:spacing w:after="0" w:line="240" w:lineRule="auto"/>
              <w:ind w:left="0"/>
              <w:rPr>
                <w:rFonts w:ascii="Verdana" w:hAnsi="Verdana"/>
                <w:b/>
                <w:bCs/>
                <w:sz w:val="22"/>
                <w:szCs w:val="22"/>
              </w:rPr>
            </w:pPr>
          </w:p>
        </w:tc>
      </w:tr>
      <w:tr w:rsidR="000F6092" w:rsidRPr="000700BE" w14:paraId="0F189917"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983E4B0" w14:textId="77777777" w:rsidR="000F6092" w:rsidRPr="000700BE" w:rsidRDefault="000F6092" w:rsidP="000F6092">
            <w:pPr>
              <w:spacing w:after="0" w:line="240" w:lineRule="auto"/>
              <w:rPr>
                <w:rFonts w:ascii="Verdana" w:hAnsi="Verdana"/>
                <w:b/>
                <w:bCs/>
                <w:sz w:val="22"/>
                <w:szCs w:val="22"/>
              </w:rPr>
            </w:pPr>
            <w:r w:rsidRPr="000700BE">
              <w:rPr>
                <w:rFonts w:ascii="Verdana" w:hAnsi="Verdana"/>
                <w:b/>
                <w:bCs/>
                <w:sz w:val="22"/>
                <w:szCs w:val="22"/>
              </w:rPr>
              <w:t xml:space="preserve">No- patients could immediately be placed on PIFU </w:t>
            </w:r>
          </w:p>
        </w:tc>
        <w:tc>
          <w:tcPr>
            <w:tcW w:w="4508" w:type="dxa"/>
            <w:tcBorders>
              <w:top w:val="single" w:sz="4" w:space="0" w:color="auto"/>
              <w:left w:val="single" w:sz="4" w:space="0" w:color="auto"/>
              <w:bottom w:val="single" w:sz="4" w:space="0" w:color="auto"/>
              <w:right w:val="single" w:sz="4" w:space="0" w:color="auto"/>
            </w:tcBorders>
          </w:tcPr>
          <w:p w14:paraId="33E91007" w14:textId="77777777" w:rsidR="000F6092" w:rsidRPr="000700BE" w:rsidRDefault="000F6092" w:rsidP="000F6092">
            <w:pPr>
              <w:pStyle w:val="ListParagraph"/>
              <w:spacing w:after="0" w:line="240" w:lineRule="auto"/>
              <w:ind w:left="0"/>
              <w:rPr>
                <w:rFonts w:ascii="Verdana" w:hAnsi="Verdana"/>
                <w:b/>
                <w:bCs/>
                <w:sz w:val="22"/>
                <w:szCs w:val="22"/>
              </w:rPr>
            </w:pPr>
          </w:p>
        </w:tc>
      </w:tr>
    </w:tbl>
    <w:p w14:paraId="3DB5B1D7" w14:textId="77777777" w:rsidR="000700BE" w:rsidRPr="000700BE" w:rsidRDefault="000700BE" w:rsidP="000700BE">
      <w:pPr>
        <w:pStyle w:val="ListParagraph"/>
        <w:rPr>
          <w:rFonts w:ascii="Verdana" w:hAnsi="Verdana" w:cstheme="minorBidi"/>
          <w:b/>
          <w:bCs/>
          <w:kern w:val="2"/>
          <w:sz w:val="22"/>
          <w:szCs w:val="22"/>
          <w:lang w:eastAsia="en-US"/>
          <w14:ligatures w14:val="standardContextual"/>
        </w:rPr>
      </w:pPr>
    </w:p>
    <w:p w14:paraId="419B752F" w14:textId="77777777" w:rsidR="000700BE" w:rsidRPr="000700BE" w:rsidRDefault="000700BE" w:rsidP="000700BE">
      <w:pPr>
        <w:rPr>
          <w:rFonts w:ascii="Verdana" w:hAnsi="Verdana"/>
          <w:b/>
          <w:bCs/>
          <w:sz w:val="22"/>
          <w:szCs w:val="22"/>
        </w:rPr>
      </w:pPr>
      <w:r w:rsidRPr="000700BE">
        <w:rPr>
          <w:rFonts w:ascii="Verdana" w:hAnsi="Verdana"/>
          <w:b/>
          <w:bCs/>
          <w:sz w:val="22"/>
          <w:szCs w:val="22"/>
        </w:rPr>
        <w:t>Description of the PIFU pathway</w:t>
      </w:r>
    </w:p>
    <w:p w14:paraId="03EB6551" w14:textId="77777777" w:rsidR="000700BE" w:rsidRPr="000700BE" w:rsidRDefault="000700BE" w:rsidP="000700BE">
      <w:pPr>
        <w:rPr>
          <w:rFonts w:ascii="Verdana" w:hAnsi="Verdana"/>
          <w:b/>
          <w:bCs/>
          <w:sz w:val="22"/>
          <w:szCs w:val="22"/>
        </w:rPr>
      </w:pPr>
      <w:r w:rsidRPr="000700BE">
        <w:rPr>
          <w:rFonts w:ascii="Verdana" w:hAnsi="Verdana"/>
          <w:b/>
          <w:bCs/>
          <w:sz w:val="22"/>
          <w:szCs w:val="22"/>
        </w:rPr>
        <w:t>We are hoping to understand in more detail how the primary breast cancer PIFU pathway works and how people are able to make contact when they have a concern. If you are providing a protocol document as part of your response, you only need to respond to questions 8, 9, 10 and 11 if the answers to these questions are not fully available in the document.</w:t>
      </w:r>
    </w:p>
    <w:p w14:paraId="789A94B6" w14:textId="77777777" w:rsidR="000700BE" w:rsidRP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If a patient wants to raise a concern about a breast cancer sign or symptom (either primary breast cancer or secondary breast cancer) while on a PIFU pathway, what are the options for them to do so (please tick all that apply):</w:t>
      </w:r>
    </w:p>
    <w:tbl>
      <w:tblPr>
        <w:tblStyle w:val="TableGrid"/>
        <w:tblW w:w="0" w:type="auto"/>
        <w:tblInd w:w="720" w:type="dxa"/>
        <w:tblLook w:val="04A0" w:firstRow="1" w:lastRow="0" w:firstColumn="1" w:lastColumn="0" w:noHBand="0" w:noVBand="1"/>
      </w:tblPr>
      <w:tblGrid>
        <w:gridCol w:w="4508"/>
        <w:gridCol w:w="4508"/>
      </w:tblGrid>
      <w:tr w:rsidR="000700BE" w:rsidRPr="000700BE" w14:paraId="76BFCDA7"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D480479"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A telephone service  </w:t>
            </w:r>
          </w:p>
        </w:tc>
        <w:tc>
          <w:tcPr>
            <w:tcW w:w="4508" w:type="dxa"/>
            <w:tcBorders>
              <w:top w:val="single" w:sz="4" w:space="0" w:color="auto"/>
              <w:left w:val="single" w:sz="4" w:space="0" w:color="auto"/>
              <w:bottom w:val="single" w:sz="4" w:space="0" w:color="auto"/>
              <w:right w:val="single" w:sz="4" w:space="0" w:color="auto"/>
            </w:tcBorders>
          </w:tcPr>
          <w:p w14:paraId="2EE087A0" w14:textId="6654CD27"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x</w:t>
            </w:r>
          </w:p>
        </w:tc>
      </w:tr>
      <w:tr w:rsidR="000700BE" w:rsidRPr="000700BE" w14:paraId="6DD90F74"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37417947"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Email contact</w:t>
            </w:r>
          </w:p>
        </w:tc>
        <w:tc>
          <w:tcPr>
            <w:tcW w:w="4508" w:type="dxa"/>
            <w:tcBorders>
              <w:top w:val="single" w:sz="4" w:space="0" w:color="auto"/>
              <w:left w:val="single" w:sz="4" w:space="0" w:color="auto"/>
              <w:bottom w:val="single" w:sz="4" w:space="0" w:color="auto"/>
              <w:right w:val="single" w:sz="4" w:space="0" w:color="auto"/>
            </w:tcBorders>
          </w:tcPr>
          <w:p w14:paraId="65D66B23" w14:textId="5E4F478E"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x</w:t>
            </w:r>
          </w:p>
        </w:tc>
      </w:tr>
      <w:tr w:rsidR="000700BE" w:rsidRPr="000700BE" w14:paraId="4AF5D1ED"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3B32CB01"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Drop in clinics </w:t>
            </w:r>
          </w:p>
        </w:tc>
        <w:tc>
          <w:tcPr>
            <w:tcW w:w="4508" w:type="dxa"/>
            <w:tcBorders>
              <w:top w:val="single" w:sz="4" w:space="0" w:color="auto"/>
              <w:left w:val="single" w:sz="4" w:space="0" w:color="auto"/>
              <w:bottom w:val="single" w:sz="4" w:space="0" w:color="auto"/>
              <w:right w:val="single" w:sz="4" w:space="0" w:color="auto"/>
            </w:tcBorders>
          </w:tcPr>
          <w:p w14:paraId="26A2B490"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2D963E43" w14:textId="77777777" w:rsidTr="000700BE">
        <w:tc>
          <w:tcPr>
            <w:tcW w:w="4508" w:type="dxa"/>
            <w:tcBorders>
              <w:top w:val="single" w:sz="4" w:space="0" w:color="auto"/>
              <w:left w:val="single" w:sz="4" w:space="0" w:color="auto"/>
              <w:bottom w:val="single" w:sz="4" w:space="0" w:color="auto"/>
              <w:right w:val="single" w:sz="4" w:space="0" w:color="auto"/>
            </w:tcBorders>
          </w:tcPr>
          <w:p w14:paraId="5383543A"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Other- please detail </w:t>
            </w:r>
          </w:p>
          <w:p w14:paraId="70431AD2" w14:textId="77777777" w:rsidR="000700BE" w:rsidRPr="000700BE" w:rsidRDefault="000700BE">
            <w:pPr>
              <w:spacing w:after="0" w:line="240" w:lineRule="auto"/>
              <w:rPr>
                <w:rFonts w:ascii="Verdana" w:hAnsi="Verdana"/>
                <w:b/>
                <w:bCs/>
                <w:sz w:val="22"/>
                <w:szCs w:val="22"/>
              </w:rPr>
            </w:pPr>
          </w:p>
          <w:p w14:paraId="5968DDC1" w14:textId="77777777" w:rsidR="000700BE" w:rsidRPr="000700BE" w:rsidRDefault="000700BE">
            <w:pPr>
              <w:spacing w:after="0" w:line="240" w:lineRule="auto"/>
              <w:rPr>
                <w:rFonts w:ascii="Verdana" w:hAnsi="Verdana"/>
                <w:b/>
                <w:bCs/>
                <w:sz w:val="22"/>
                <w:szCs w:val="22"/>
              </w:rPr>
            </w:pPr>
          </w:p>
        </w:tc>
        <w:tc>
          <w:tcPr>
            <w:tcW w:w="4508" w:type="dxa"/>
            <w:tcBorders>
              <w:top w:val="single" w:sz="4" w:space="0" w:color="auto"/>
              <w:left w:val="single" w:sz="4" w:space="0" w:color="auto"/>
              <w:bottom w:val="single" w:sz="4" w:space="0" w:color="auto"/>
              <w:right w:val="single" w:sz="4" w:space="0" w:color="auto"/>
            </w:tcBorders>
          </w:tcPr>
          <w:p w14:paraId="27100B82" w14:textId="77777777" w:rsidR="000700BE" w:rsidRPr="000700BE" w:rsidRDefault="000700BE">
            <w:pPr>
              <w:pStyle w:val="ListParagraph"/>
              <w:spacing w:after="0" w:line="240" w:lineRule="auto"/>
              <w:ind w:left="0"/>
              <w:rPr>
                <w:rFonts w:ascii="Verdana" w:hAnsi="Verdana"/>
                <w:b/>
                <w:bCs/>
                <w:sz w:val="22"/>
                <w:szCs w:val="22"/>
              </w:rPr>
            </w:pPr>
          </w:p>
        </w:tc>
      </w:tr>
    </w:tbl>
    <w:p w14:paraId="77DF677A" w14:textId="77777777" w:rsidR="000700BE" w:rsidRPr="000700BE" w:rsidRDefault="000700BE" w:rsidP="000700BE">
      <w:pPr>
        <w:pStyle w:val="ListParagraph"/>
        <w:rPr>
          <w:rFonts w:ascii="Verdana" w:hAnsi="Verdana" w:cstheme="minorBidi"/>
          <w:b/>
          <w:bCs/>
          <w:kern w:val="2"/>
          <w:sz w:val="22"/>
          <w:szCs w:val="22"/>
          <w:lang w:eastAsia="en-US"/>
          <w14:ligatures w14:val="standardContextual"/>
        </w:rPr>
      </w:pPr>
    </w:p>
    <w:p w14:paraId="020DFD15" w14:textId="77777777" w:rsidR="000700BE" w:rsidRPr="000700BE" w:rsidRDefault="000700BE" w:rsidP="000700BE">
      <w:pPr>
        <w:rPr>
          <w:rFonts w:ascii="Verdana" w:hAnsi="Verdana"/>
          <w:b/>
          <w:bCs/>
          <w:sz w:val="22"/>
          <w:szCs w:val="22"/>
        </w:rPr>
      </w:pPr>
      <w:r w:rsidRPr="000700BE">
        <w:rPr>
          <w:rFonts w:ascii="Verdana" w:hAnsi="Verdana"/>
          <w:b/>
          <w:bCs/>
          <w:sz w:val="22"/>
          <w:szCs w:val="22"/>
        </w:rPr>
        <w:t xml:space="preserve">Monitoring of the pathway </w:t>
      </w:r>
    </w:p>
    <w:p w14:paraId="6DB2B6F0" w14:textId="77777777" w:rsidR="000700BE" w:rsidRPr="000700BE" w:rsidRDefault="000700BE" w:rsidP="000700BE">
      <w:pPr>
        <w:pStyle w:val="ListParagraph"/>
        <w:spacing w:before="0" w:line="276" w:lineRule="auto"/>
        <w:ind w:right="0"/>
        <w:rPr>
          <w:rFonts w:ascii="Verdana" w:hAnsi="Verdana"/>
          <w:b/>
          <w:bCs/>
          <w:sz w:val="22"/>
          <w:szCs w:val="22"/>
        </w:rPr>
      </w:pPr>
      <w:r w:rsidRPr="000700BE">
        <w:rPr>
          <w:rFonts w:ascii="Verdana" w:hAnsi="Verdana"/>
          <w:b/>
          <w:bCs/>
          <w:sz w:val="22"/>
          <w:szCs w:val="22"/>
        </w:rPr>
        <w:t>Are all breast cancer patients on a PIFU pathway logged and tracked on the organisation’s IT system?</w:t>
      </w:r>
    </w:p>
    <w:tbl>
      <w:tblPr>
        <w:tblStyle w:val="TableGrid"/>
        <w:tblW w:w="0" w:type="auto"/>
        <w:tblInd w:w="720" w:type="dxa"/>
        <w:tblLook w:val="04A0" w:firstRow="1" w:lastRow="0" w:firstColumn="1" w:lastColumn="0" w:noHBand="0" w:noVBand="1"/>
      </w:tblPr>
      <w:tblGrid>
        <w:gridCol w:w="4508"/>
        <w:gridCol w:w="4508"/>
      </w:tblGrid>
      <w:tr w:rsidR="000700BE" w:rsidRPr="000700BE" w14:paraId="7A98E849"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7C210AC0"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All are logged and tracked</w:t>
            </w:r>
          </w:p>
        </w:tc>
        <w:tc>
          <w:tcPr>
            <w:tcW w:w="4508" w:type="dxa"/>
            <w:tcBorders>
              <w:top w:val="single" w:sz="4" w:space="0" w:color="auto"/>
              <w:left w:val="single" w:sz="4" w:space="0" w:color="auto"/>
              <w:bottom w:val="single" w:sz="4" w:space="0" w:color="auto"/>
              <w:right w:val="single" w:sz="4" w:space="0" w:color="auto"/>
            </w:tcBorders>
          </w:tcPr>
          <w:p w14:paraId="1AA6585F"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4F256C18"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7142610"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lastRenderedPageBreak/>
              <w:t xml:space="preserve">All are logged </w:t>
            </w:r>
          </w:p>
        </w:tc>
        <w:tc>
          <w:tcPr>
            <w:tcW w:w="4508" w:type="dxa"/>
            <w:tcBorders>
              <w:top w:val="single" w:sz="4" w:space="0" w:color="auto"/>
              <w:left w:val="single" w:sz="4" w:space="0" w:color="auto"/>
              <w:bottom w:val="single" w:sz="4" w:space="0" w:color="auto"/>
              <w:right w:val="single" w:sz="4" w:space="0" w:color="auto"/>
            </w:tcBorders>
          </w:tcPr>
          <w:p w14:paraId="3B05233B" w14:textId="2278EC21"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x</w:t>
            </w:r>
          </w:p>
        </w:tc>
      </w:tr>
      <w:tr w:rsidR="000700BE" w:rsidRPr="000700BE" w14:paraId="7D44EF4E"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69B0B081"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Some are logged and tracked</w:t>
            </w:r>
          </w:p>
        </w:tc>
        <w:tc>
          <w:tcPr>
            <w:tcW w:w="4508" w:type="dxa"/>
            <w:tcBorders>
              <w:top w:val="single" w:sz="4" w:space="0" w:color="auto"/>
              <w:left w:val="single" w:sz="4" w:space="0" w:color="auto"/>
              <w:bottom w:val="single" w:sz="4" w:space="0" w:color="auto"/>
              <w:right w:val="single" w:sz="4" w:space="0" w:color="auto"/>
            </w:tcBorders>
          </w:tcPr>
          <w:p w14:paraId="3A703242"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44B91EB3"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589D81AA"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Some are logged </w:t>
            </w:r>
          </w:p>
        </w:tc>
        <w:tc>
          <w:tcPr>
            <w:tcW w:w="4508" w:type="dxa"/>
            <w:tcBorders>
              <w:top w:val="single" w:sz="4" w:space="0" w:color="auto"/>
              <w:left w:val="single" w:sz="4" w:space="0" w:color="auto"/>
              <w:bottom w:val="single" w:sz="4" w:space="0" w:color="auto"/>
              <w:right w:val="single" w:sz="4" w:space="0" w:color="auto"/>
            </w:tcBorders>
          </w:tcPr>
          <w:p w14:paraId="2D843A30"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00D939D8"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0CDB9C03" w14:textId="3916B048"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 xml:space="preserve">       </w:t>
            </w:r>
            <w:r w:rsidR="000700BE" w:rsidRPr="000700BE">
              <w:rPr>
                <w:rFonts w:ascii="Verdana" w:hAnsi="Verdana"/>
                <w:b/>
                <w:bCs/>
                <w:sz w:val="22"/>
                <w:szCs w:val="22"/>
              </w:rPr>
              <w:t>No</w:t>
            </w:r>
          </w:p>
        </w:tc>
        <w:tc>
          <w:tcPr>
            <w:tcW w:w="4508" w:type="dxa"/>
            <w:tcBorders>
              <w:top w:val="single" w:sz="4" w:space="0" w:color="auto"/>
              <w:left w:val="single" w:sz="4" w:space="0" w:color="auto"/>
              <w:bottom w:val="single" w:sz="4" w:space="0" w:color="auto"/>
              <w:right w:val="single" w:sz="4" w:space="0" w:color="auto"/>
            </w:tcBorders>
          </w:tcPr>
          <w:p w14:paraId="5FFCD08A" w14:textId="77777777" w:rsidR="000700BE" w:rsidRPr="000700BE" w:rsidRDefault="000700BE">
            <w:pPr>
              <w:pStyle w:val="ListParagraph"/>
              <w:spacing w:after="0" w:line="240" w:lineRule="auto"/>
              <w:ind w:left="0"/>
              <w:rPr>
                <w:rFonts w:ascii="Verdana" w:hAnsi="Verdana"/>
                <w:b/>
                <w:bCs/>
                <w:sz w:val="22"/>
                <w:szCs w:val="22"/>
              </w:rPr>
            </w:pPr>
          </w:p>
        </w:tc>
      </w:tr>
    </w:tbl>
    <w:p w14:paraId="288CC2AD" w14:textId="77777777" w:rsidR="000700BE" w:rsidRPr="000700BE" w:rsidRDefault="000700BE" w:rsidP="000700BE">
      <w:pPr>
        <w:rPr>
          <w:rFonts w:ascii="Verdana" w:hAnsi="Verdana" w:cstheme="minorBidi"/>
          <w:b/>
          <w:bCs/>
          <w:kern w:val="2"/>
          <w:sz w:val="22"/>
          <w:szCs w:val="22"/>
          <w:lang w:eastAsia="en-US"/>
          <w14:ligatures w14:val="standardContextual"/>
        </w:rPr>
      </w:pPr>
    </w:p>
    <w:p w14:paraId="67D3BCD8" w14:textId="77777777" w:rsidR="000F6092" w:rsidRPr="000700BE" w:rsidRDefault="000700BE" w:rsidP="000F6092">
      <w:pPr>
        <w:ind w:left="720"/>
        <w:rPr>
          <w:rFonts w:ascii="Verdana" w:hAnsi="Verdana"/>
          <w:b/>
          <w:bCs/>
          <w:sz w:val="22"/>
          <w:szCs w:val="22"/>
        </w:rPr>
      </w:pPr>
      <w:r w:rsidRPr="000700BE">
        <w:rPr>
          <w:rFonts w:ascii="Verdana" w:hAnsi="Verdana"/>
          <w:b/>
          <w:bCs/>
          <w:sz w:val="22"/>
          <w:szCs w:val="22"/>
        </w:rPr>
        <w:t>Is there a standard time limit on how long PIFU is available to breast cancer patients e.g. 5 years?</w:t>
      </w:r>
      <w:r w:rsidR="000F6092">
        <w:rPr>
          <w:rFonts w:ascii="Verdana" w:hAnsi="Verdana"/>
          <w:b/>
          <w:bCs/>
          <w:sz w:val="22"/>
          <w:szCs w:val="22"/>
        </w:rPr>
        <w:t xml:space="preserve"> </w:t>
      </w:r>
      <w:r w:rsidR="000F6092" w:rsidRPr="000700BE">
        <w:rPr>
          <w:rFonts w:ascii="Verdana" w:hAnsi="Verdana"/>
          <w:b/>
          <w:bCs/>
          <w:sz w:val="22"/>
          <w:szCs w:val="22"/>
        </w:rPr>
        <w:t>If yes, what is the standard time limit?</w:t>
      </w:r>
    </w:p>
    <w:p w14:paraId="3B152AF6" w14:textId="4100A02E" w:rsidR="000700BE" w:rsidRPr="000700BE" w:rsidRDefault="000700BE" w:rsidP="000700BE">
      <w:pPr>
        <w:pStyle w:val="ListParagraph"/>
        <w:spacing w:before="0" w:line="276" w:lineRule="auto"/>
        <w:ind w:right="0"/>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163"/>
        <w:gridCol w:w="4133"/>
      </w:tblGrid>
      <w:tr w:rsidR="000700BE" w:rsidRPr="000700BE" w14:paraId="0BF53285" w14:textId="77777777" w:rsidTr="000700BE">
        <w:tc>
          <w:tcPr>
            <w:tcW w:w="4163" w:type="dxa"/>
            <w:tcBorders>
              <w:top w:val="single" w:sz="4" w:space="0" w:color="auto"/>
              <w:left w:val="single" w:sz="4" w:space="0" w:color="auto"/>
              <w:bottom w:val="single" w:sz="4" w:space="0" w:color="auto"/>
              <w:right w:val="single" w:sz="4" w:space="0" w:color="auto"/>
            </w:tcBorders>
            <w:hideMark/>
          </w:tcPr>
          <w:p w14:paraId="361DE29E"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Yes</w:t>
            </w:r>
          </w:p>
        </w:tc>
        <w:tc>
          <w:tcPr>
            <w:tcW w:w="4133" w:type="dxa"/>
            <w:tcBorders>
              <w:top w:val="single" w:sz="4" w:space="0" w:color="auto"/>
              <w:left w:val="single" w:sz="4" w:space="0" w:color="auto"/>
              <w:bottom w:val="single" w:sz="4" w:space="0" w:color="auto"/>
              <w:right w:val="single" w:sz="4" w:space="0" w:color="auto"/>
            </w:tcBorders>
          </w:tcPr>
          <w:p w14:paraId="338B8EE2" w14:textId="3100C504" w:rsidR="000700BE" w:rsidRPr="000F6092" w:rsidRDefault="000F6092">
            <w:pPr>
              <w:spacing w:after="0" w:line="240" w:lineRule="auto"/>
              <w:rPr>
                <w:rFonts w:ascii="Verdana" w:hAnsi="Verdana"/>
                <w:sz w:val="22"/>
                <w:szCs w:val="22"/>
              </w:rPr>
            </w:pPr>
            <w:r>
              <w:rPr>
                <w:rFonts w:ascii="Verdana" w:hAnsi="Verdana"/>
                <w:sz w:val="22"/>
                <w:szCs w:val="22"/>
              </w:rPr>
              <w:t>Patients are added to PIFU for 2 years.</w:t>
            </w:r>
          </w:p>
        </w:tc>
      </w:tr>
      <w:tr w:rsidR="000700BE" w:rsidRPr="000700BE" w14:paraId="09645F19" w14:textId="77777777" w:rsidTr="000700BE">
        <w:tc>
          <w:tcPr>
            <w:tcW w:w="4163" w:type="dxa"/>
            <w:tcBorders>
              <w:top w:val="single" w:sz="4" w:space="0" w:color="auto"/>
              <w:left w:val="single" w:sz="4" w:space="0" w:color="auto"/>
              <w:bottom w:val="single" w:sz="4" w:space="0" w:color="auto"/>
              <w:right w:val="single" w:sz="4" w:space="0" w:color="auto"/>
            </w:tcBorders>
            <w:hideMark/>
          </w:tcPr>
          <w:p w14:paraId="589FD78E"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No </w:t>
            </w:r>
          </w:p>
        </w:tc>
        <w:tc>
          <w:tcPr>
            <w:tcW w:w="4133" w:type="dxa"/>
            <w:tcBorders>
              <w:top w:val="single" w:sz="4" w:space="0" w:color="auto"/>
              <w:left w:val="single" w:sz="4" w:space="0" w:color="auto"/>
              <w:bottom w:val="single" w:sz="4" w:space="0" w:color="auto"/>
              <w:right w:val="single" w:sz="4" w:space="0" w:color="auto"/>
            </w:tcBorders>
          </w:tcPr>
          <w:p w14:paraId="071D481E" w14:textId="77777777" w:rsidR="000700BE" w:rsidRPr="000700BE" w:rsidRDefault="000700BE">
            <w:pPr>
              <w:spacing w:after="0" w:line="240" w:lineRule="auto"/>
              <w:rPr>
                <w:rFonts w:ascii="Verdana" w:hAnsi="Verdana"/>
                <w:b/>
                <w:bCs/>
                <w:sz w:val="22"/>
                <w:szCs w:val="22"/>
              </w:rPr>
            </w:pPr>
          </w:p>
        </w:tc>
      </w:tr>
    </w:tbl>
    <w:p w14:paraId="6AA0FE66" w14:textId="77777777" w:rsidR="000700BE" w:rsidRPr="000700BE" w:rsidRDefault="000700BE" w:rsidP="000700BE">
      <w:pPr>
        <w:ind w:left="720"/>
        <w:rPr>
          <w:rFonts w:ascii="Verdana" w:hAnsi="Verdana" w:cstheme="minorBidi"/>
          <w:b/>
          <w:bCs/>
          <w:kern w:val="2"/>
          <w:sz w:val="22"/>
          <w:szCs w:val="22"/>
          <w:lang w:eastAsia="en-US"/>
          <w14:ligatures w14:val="standardContextual"/>
        </w:rPr>
      </w:pPr>
      <w:r w:rsidRPr="000700BE">
        <w:rPr>
          <w:rFonts w:ascii="Verdana" w:hAnsi="Verdana"/>
          <w:b/>
          <w:bCs/>
          <w:sz w:val="22"/>
          <w:szCs w:val="22"/>
        </w:rPr>
        <w:t xml:space="preserve"> </w:t>
      </w:r>
    </w:p>
    <w:p w14:paraId="4933B752" w14:textId="77777777" w:rsidR="000700BE" w:rsidRPr="000700BE" w:rsidRDefault="000700BE" w:rsidP="000700BE">
      <w:pPr>
        <w:ind w:left="720"/>
        <w:rPr>
          <w:rFonts w:ascii="Verdana" w:hAnsi="Verdana"/>
          <w:b/>
          <w:bCs/>
          <w:sz w:val="22"/>
          <w:szCs w:val="22"/>
        </w:rPr>
      </w:pPr>
      <w:r w:rsidRPr="000700BE">
        <w:rPr>
          <w:rFonts w:ascii="Verdana" w:hAnsi="Verdana"/>
          <w:b/>
          <w:bCs/>
          <w:sz w:val="22"/>
          <w:szCs w:val="22"/>
        </w:rPr>
        <w:t>If yes, how frequently is the standard time limit applied</w:t>
      </w:r>
    </w:p>
    <w:tbl>
      <w:tblPr>
        <w:tblStyle w:val="TableGrid"/>
        <w:tblW w:w="0" w:type="auto"/>
        <w:tblInd w:w="720" w:type="dxa"/>
        <w:tblLook w:val="04A0" w:firstRow="1" w:lastRow="0" w:firstColumn="1" w:lastColumn="0" w:noHBand="0" w:noVBand="1"/>
      </w:tblPr>
      <w:tblGrid>
        <w:gridCol w:w="4263"/>
        <w:gridCol w:w="4033"/>
      </w:tblGrid>
      <w:tr w:rsidR="000700BE" w:rsidRPr="000700BE" w14:paraId="1FEAC570" w14:textId="77777777" w:rsidTr="000700BE">
        <w:tc>
          <w:tcPr>
            <w:tcW w:w="4263" w:type="dxa"/>
            <w:tcBorders>
              <w:top w:val="single" w:sz="4" w:space="0" w:color="auto"/>
              <w:left w:val="single" w:sz="4" w:space="0" w:color="auto"/>
              <w:bottom w:val="single" w:sz="4" w:space="0" w:color="auto"/>
              <w:right w:val="single" w:sz="4" w:space="0" w:color="auto"/>
            </w:tcBorders>
            <w:hideMark/>
          </w:tcPr>
          <w:p w14:paraId="600C96FC"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Always</w:t>
            </w:r>
          </w:p>
        </w:tc>
        <w:tc>
          <w:tcPr>
            <w:tcW w:w="4033" w:type="dxa"/>
            <w:tcBorders>
              <w:top w:val="single" w:sz="4" w:space="0" w:color="auto"/>
              <w:left w:val="single" w:sz="4" w:space="0" w:color="auto"/>
              <w:bottom w:val="single" w:sz="4" w:space="0" w:color="auto"/>
              <w:right w:val="single" w:sz="4" w:space="0" w:color="auto"/>
            </w:tcBorders>
          </w:tcPr>
          <w:p w14:paraId="5E09255A" w14:textId="536B5561" w:rsidR="000700BE" w:rsidRPr="000700BE" w:rsidRDefault="000F6092">
            <w:pPr>
              <w:spacing w:after="0" w:line="240" w:lineRule="auto"/>
              <w:rPr>
                <w:rFonts w:ascii="Verdana" w:hAnsi="Verdana"/>
                <w:b/>
                <w:bCs/>
                <w:sz w:val="22"/>
                <w:szCs w:val="22"/>
              </w:rPr>
            </w:pPr>
            <w:r>
              <w:rPr>
                <w:rFonts w:ascii="Verdana" w:hAnsi="Verdana"/>
                <w:b/>
                <w:bCs/>
                <w:sz w:val="22"/>
                <w:szCs w:val="22"/>
              </w:rPr>
              <w:t>x</w:t>
            </w:r>
          </w:p>
        </w:tc>
      </w:tr>
      <w:tr w:rsidR="000700BE" w:rsidRPr="000700BE" w14:paraId="67386399" w14:textId="77777777" w:rsidTr="000700BE">
        <w:tc>
          <w:tcPr>
            <w:tcW w:w="4263" w:type="dxa"/>
            <w:tcBorders>
              <w:top w:val="single" w:sz="4" w:space="0" w:color="auto"/>
              <w:left w:val="single" w:sz="4" w:space="0" w:color="auto"/>
              <w:bottom w:val="single" w:sz="4" w:space="0" w:color="auto"/>
              <w:right w:val="single" w:sz="4" w:space="0" w:color="auto"/>
            </w:tcBorders>
            <w:hideMark/>
          </w:tcPr>
          <w:p w14:paraId="0CA52811"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Most of the time</w:t>
            </w:r>
          </w:p>
        </w:tc>
        <w:tc>
          <w:tcPr>
            <w:tcW w:w="4033" w:type="dxa"/>
            <w:tcBorders>
              <w:top w:val="single" w:sz="4" w:space="0" w:color="auto"/>
              <w:left w:val="single" w:sz="4" w:space="0" w:color="auto"/>
              <w:bottom w:val="single" w:sz="4" w:space="0" w:color="auto"/>
              <w:right w:val="single" w:sz="4" w:space="0" w:color="auto"/>
            </w:tcBorders>
          </w:tcPr>
          <w:p w14:paraId="36FEC781" w14:textId="77777777" w:rsidR="000700BE" w:rsidRPr="000700BE" w:rsidRDefault="000700BE">
            <w:pPr>
              <w:spacing w:after="0" w:line="240" w:lineRule="auto"/>
              <w:rPr>
                <w:rFonts w:ascii="Verdana" w:hAnsi="Verdana"/>
                <w:b/>
                <w:bCs/>
                <w:sz w:val="22"/>
                <w:szCs w:val="22"/>
              </w:rPr>
            </w:pPr>
          </w:p>
        </w:tc>
      </w:tr>
      <w:tr w:rsidR="000700BE" w:rsidRPr="000700BE" w14:paraId="6BC7D072" w14:textId="77777777" w:rsidTr="000700BE">
        <w:tc>
          <w:tcPr>
            <w:tcW w:w="4263" w:type="dxa"/>
            <w:tcBorders>
              <w:top w:val="single" w:sz="4" w:space="0" w:color="auto"/>
              <w:left w:val="single" w:sz="4" w:space="0" w:color="auto"/>
              <w:bottom w:val="single" w:sz="4" w:space="0" w:color="auto"/>
              <w:right w:val="single" w:sz="4" w:space="0" w:color="auto"/>
            </w:tcBorders>
            <w:hideMark/>
          </w:tcPr>
          <w:p w14:paraId="7951C636"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 xml:space="preserve">Sometimes </w:t>
            </w:r>
          </w:p>
        </w:tc>
        <w:tc>
          <w:tcPr>
            <w:tcW w:w="4033" w:type="dxa"/>
            <w:tcBorders>
              <w:top w:val="single" w:sz="4" w:space="0" w:color="auto"/>
              <w:left w:val="single" w:sz="4" w:space="0" w:color="auto"/>
              <w:bottom w:val="single" w:sz="4" w:space="0" w:color="auto"/>
              <w:right w:val="single" w:sz="4" w:space="0" w:color="auto"/>
            </w:tcBorders>
          </w:tcPr>
          <w:p w14:paraId="512DF975" w14:textId="77777777" w:rsidR="000700BE" w:rsidRPr="000700BE" w:rsidRDefault="000700BE">
            <w:pPr>
              <w:spacing w:after="0" w:line="240" w:lineRule="auto"/>
              <w:rPr>
                <w:rFonts w:ascii="Verdana" w:hAnsi="Verdana"/>
                <w:b/>
                <w:bCs/>
                <w:sz w:val="22"/>
                <w:szCs w:val="22"/>
              </w:rPr>
            </w:pPr>
          </w:p>
        </w:tc>
      </w:tr>
      <w:tr w:rsidR="000700BE" w:rsidRPr="000700BE" w14:paraId="7F721D7A" w14:textId="77777777" w:rsidTr="000700BE">
        <w:tc>
          <w:tcPr>
            <w:tcW w:w="4263" w:type="dxa"/>
            <w:tcBorders>
              <w:top w:val="single" w:sz="4" w:space="0" w:color="auto"/>
              <w:left w:val="single" w:sz="4" w:space="0" w:color="auto"/>
              <w:bottom w:val="single" w:sz="4" w:space="0" w:color="auto"/>
              <w:right w:val="single" w:sz="4" w:space="0" w:color="auto"/>
            </w:tcBorders>
            <w:hideMark/>
          </w:tcPr>
          <w:p w14:paraId="6B94A889" w14:textId="77777777" w:rsidR="000700BE" w:rsidRPr="000700BE" w:rsidRDefault="000700BE">
            <w:pPr>
              <w:spacing w:after="0" w:line="240" w:lineRule="auto"/>
              <w:rPr>
                <w:rFonts w:ascii="Verdana" w:hAnsi="Verdana"/>
                <w:b/>
                <w:bCs/>
                <w:sz w:val="22"/>
                <w:szCs w:val="22"/>
              </w:rPr>
            </w:pPr>
            <w:r w:rsidRPr="000700BE">
              <w:rPr>
                <w:rFonts w:ascii="Verdana" w:hAnsi="Verdana"/>
                <w:b/>
                <w:bCs/>
                <w:sz w:val="22"/>
                <w:szCs w:val="22"/>
              </w:rPr>
              <w:t>Rarely</w:t>
            </w:r>
          </w:p>
        </w:tc>
        <w:tc>
          <w:tcPr>
            <w:tcW w:w="4033" w:type="dxa"/>
            <w:tcBorders>
              <w:top w:val="single" w:sz="4" w:space="0" w:color="auto"/>
              <w:left w:val="single" w:sz="4" w:space="0" w:color="auto"/>
              <w:bottom w:val="single" w:sz="4" w:space="0" w:color="auto"/>
              <w:right w:val="single" w:sz="4" w:space="0" w:color="auto"/>
            </w:tcBorders>
          </w:tcPr>
          <w:p w14:paraId="41128B2D" w14:textId="77777777" w:rsidR="000700BE" w:rsidRPr="000700BE" w:rsidRDefault="000700BE">
            <w:pPr>
              <w:spacing w:after="0" w:line="240" w:lineRule="auto"/>
              <w:rPr>
                <w:rFonts w:ascii="Verdana" w:hAnsi="Verdana"/>
                <w:b/>
                <w:bCs/>
                <w:sz w:val="22"/>
                <w:szCs w:val="22"/>
              </w:rPr>
            </w:pPr>
          </w:p>
        </w:tc>
      </w:tr>
    </w:tbl>
    <w:p w14:paraId="57E1D33F" w14:textId="77777777" w:rsidR="000700BE" w:rsidRPr="000700BE" w:rsidRDefault="000700BE" w:rsidP="000700BE">
      <w:pPr>
        <w:ind w:left="720"/>
        <w:rPr>
          <w:rFonts w:ascii="Verdana" w:hAnsi="Verdana" w:cstheme="minorBidi"/>
          <w:b/>
          <w:bCs/>
          <w:kern w:val="2"/>
          <w:sz w:val="22"/>
          <w:szCs w:val="22"/>
          <w:lang w:eastAsia="en-US"/>
          <w14:ligatures w14:val="standardContextual"/>
        </w:rPr>
      </w:pPr>
    </w:p>
    <w:p w14:paraId="0D71F088" w14:textId="77777777" w:rsidR="000700BE" w:rsidRPr="000700BE" w:rsidRDefault="000700BE" w:rsidP="000700BE">
      <w:pPr>
        <w:ind w:left="720"/>
        <w:rPr>
          <w:rFonts w:ascii="Verdana" w:hAnsi="Verdana"/>
          <w:b/>
          <w:bCs/>
          <w:sz w:val="22"/>
          <w:szCs w:val="22"/>
        </w:rPr>
      </w:pPr>
      <w:r w:rsidRPr="000700BE">
        <w:rPr>
          <w:rFonts w:ascii="Verdana" w:hAnsi="Verdana"/>
          <w:b/>
          <w:bCs/>
          <w:sz w:val="22"/>
          <w:szCs w:val="22"/>
        </w:rPr>
        <w:t>If any patients have a difference to the standard time limit, please detail and explain in what circumstances this occurs and the range of time limits?</w:t>
      </w:r>
    </w:p>
    <w:p w14:paraId="1B210BAA" w14:textId="56E6D33F" w:rsidR="000700BE" w:rsidRPr="000F6092" w:rsidRDefault="000F6092" w:rsidP="000700BE">
      <w:pPr>
        <w:rPr>
          <w:rFonts w:ascii="Verdana" w:hAnsi="Verdana"/>
          <w:sz w:val="22"/>
          <w:szCs w:val="22"/>
        </w:rPr>
      </w:pPr>
      <w:r>
        <w:rPr>
          <w:rFonts w:ascii="Verdana" w:hAnsi="Verdana"/>
          <w:b/>
          <w:bCs/>
          <w:sz w:val="22"/>
          <w:szCs w:val="22"/>
        </w:rPr>
        <w:tab/>
      </w:r>
      <w:r>
        <w:rPr>
          <w:rFonts w:ascii="Verdana" w:hAnsi="Verdana"/>
          <w:sz w:val="22"/>
          <w:szCs w:val="22"/>
        </w:rPr>
        <w:t>N</w:t>
      </w:r>
      <w:r w:rsidR="00F3669D">
        <w:rPr>
          <w:rFonts w:ascii="Verdana" w:hAnsi="Verdana"/>
          <w:sz w:val="22"/>
          <w:szCs w:val="22"/>
        </w:rPr>
        <w:t xml:space="preserve">ot applicable. </w:t>
      </w:r>
    </w:p>
    <w:p w14:paraId="5DC940FD" w14:textId="01157FA1" w:rsidR="000700BE" w:rsidRPr="000700BE" w:rsidRDefault="000700BE" w:rsidP="000700BE">
      <w:pPr>
        <w:pStyle w:val="ListParagraph"/>
        <w:spacing w:before="0" w:line="276" w:lineRule="auto"/>
        <w:ind w:right="0"/>
        <w:rPr>
          <w:rFonts w:ascii="Verdana" w:hAnsi="Verdana"/>
          <w:b/>
          <w:bCs/>
          <w:sz w:val="22"/>
          <w:szCs w:val="22"/>
        </w:rPr>
      </w:pPr>
      <w:r>
        <w:rPr>
          <w:rFonts w:ascii="Verdana" w:hAnsi="Verdana"/>
          <w:b/>
          <w:bCs/>
          <w:sz w:val="22"/>
          <w:szCs w:val="22"/>
        </w:rPr>
        <w:t>W</w:t>
      </w:r>
      <w:r w:rsidRPr="000700BE">
        <w:rPr>
          <w:rFonts w:ascii="Verdana" w:hAnsi="Verdana"/>
          <w:b/>
          <w:bCs/>
          <w:sz w:val="22"/>
          <w:szCs w:val="22"/>
        </w:rPr>
        <w:t>hen it is time for a breast cancer patient to be discharged from PIFU, are they notified, e.g. by letter or phone?</w:t>
      </w:r>
    </w:p>
    <w:p w14:paraId="0CCF07A6" w14:textId="77777777" w:rsidR="000700BE" w:rsidRPr="000700BE" w:rsidRDefault="000700BE" w:rsidP="000700BE">
      <w:pPr>
        <w:pStyle w:val="ListParagraph"/>
        <w:rPr>
          <w:rFonts w:ascii="Verdana" w:hAnsi="Verdana"/>
          <w:b/>
          <w:bCs/>
          <w:sz w:val="22"/>
          <w:szCs w:val="22"/>
        </w:rPr>
      </w:pPr>
    </w:p>
    <w:tbl>
      <w:tblPr>
        <w:tblStyle w:val="TableGrid"/>
        <w:tblW w:w="0" w:type="auto"/>
        <w:tblInd w:w="720" w:type="dxa"/>
        <w:tblLook w:val="04A0" w:firstRow="1" w:lastRow="0" w:firstColumn="1" w:lastColumn="0" w:noHBand="0" w:noVBand="1"/>
      </w:tblPr>
      <w:tblGrid>
        <w:gridCol w:w="4508"/>
        <w:gridCol w:w="4508"/>
      </w:tblGrid>
      <w:tr w:rsidR="000700BE" w:rsidRPr="000700BE" w14:paraId="13E698F9"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7D6527B2"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Yes</w:t>
            </w:r>
          </w:p>
        </w:tc>
        <w:tc>
          <w:tcPr>
            <w:tcW w:w="4508" w:type="dxa"/>
            <w:tcBorders>
              <w:top w:val="single" w:sz="4" w:space="0" w:color="auto"/>
              <w:left w:val="single" w:sz="4" w:space="0" w:color="auto"/>
              <w:bottom w:val="single" w:sz="4" w:space="0" w:color="auto"/>
              <w:right w:val="single" w:sz="4" w:space="0" w:color="auto"/>
            </w:tcBorders>
          </w:tcPr>
          <w:p w14:paraId="2CB0C0F1"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1559BE3C"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10873D82"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No</w:t>
            </w:r>
          </w:p>
        </w:tc>
        <w:tc>
          <w:tcPr>
            <w:tcW w:w="4508" w:type="dxa"/>
            <w:tcBorders>
              <w:top w:val="single" w:sz="4" w:space="0" w:color="auto"/>
              <w:left w:val="single" w:sz="4" w:space="0" w:color="auto"/>
              <w:bottom w:val="single" w:sz="4" w:space="0" w:color="auto"/>
              <w:right w:val="single" w:sz="4" w:space="0" w:color="auto"/>
            </w:tcBorders>
          </w:tcPr>
          <w:p w14:paraId="2F4F6EC8" w14:textId="77777777" w:rsidR="000700BE" w:rsidRPr="000700BE" w:rsidRDefault="000700BE">
            <w:pPr>
              <w:pStyle w:val="ListParagraph"/>
              <w:spacing w:after="0" w:line="240" w:lineRule="auto"/>
              <w:ind w:left="0"/>
              <w:rPr>
                <w:rFonts w:ascii="Verdana" w:hAnsi="Verdana"/>
                <w:b/>
                <w:bCs/>
                <w:sz w:val="22"/>
                <w:szCs w:val="22"/>
              </w:rPr>
            </w:pPr>
          </w:p>
        </w:tc>
      </w:tr>
      <w:tr w:rsidR="000700BE" w:rsidRPr="000700BE" w14:paraId="5667724D" w14:textId="77777777" w:rsidTr="000700BE">
        <w:tc>
          <w:tcPr>
            <w:tcW w:w="4508" w:type="dxa"/>
            <w:tcBorders>
              <w:top w:val="single" w:sz="4" w:space="0" w:color="auto"/>
              <w:left w:val="single" w:sz="4" w:space="0" w:color="auto"/>
              <w:bottom w:val="single" w:sz="4" w:space="0" w:color="auto"/>
              <w:right w:val="single" w:sz="4" w:space="0" w:color="auto"/>
            </w:tcBorders>
            <w:hideMark/>
          </w:tcPr>
          <w:p w14:paraId="2EE3B387" w14:textId="77777777" w:rsidR="000700BE" w:rsidRPr="000700BE" w:rsidRDefault="000700BE">
            <w:pPr>
              <w:pStyle w:val="ListParagraph"/>
              <w:spacing w:after="0" w:line="240" w:lineRule="auto"/>
              <w:ind w:left="0"/>
              <w:rPr>
                <w:rFonts w:ascii="Verdana" w:hAnsi="Verdana"/>
                <w:b/>
                <w:bCs/>
                <w:sz w:val="22"/>
                <w:szCs w:val="22"/>
              </w:rPr>
            </w:pPr>
            <w:r w:rsidRPr="000700BE">
              <w:rPr>
                <w:rFonts w:ascii="Verdana" w:hAnsi="Verdana"/>
                <w:b/>
                <w:bCs/>
                <w:sz w:val="22"/>
                <w:szCs w:val="22"/>
              </w:rPr>
              <w:t>Don’t Know</w:t>
            </w:r>
          </w:p>
        </w:tc>
        <w:tc>
          <w:tcPr>
            <w:tcW w:w="4508" w:type="dxa"/>
            <w:tcBorders>
              <w:top w:val="single" w:sz="4" w:space="0" w:color="auto"/>
              <w:left w:val="single" w:sz="4" w:space="0" w:color="auto"/>
              <w:bottom w:val="single" w:sz="4" w:space="0" w:color="auto"/>
              <w:right w:val="single" w:sz="4" w:space="0" w:color="auto"/>
            </w:tcBorders>
          </w:tcPr>
          <w:p w14:paraId="706B1091" w14:textId="0CBA6471" w:rsidR="000700BE" w:rsidRPr="000700BE" w:rsidRDefault="000F6092">
            <w:pPr>
              <w:pStyle w:val="ListParagraph"/>
              <w:spacing w:after="0" w:line="240" w:lineRule="auto"/>
              <w:ind w:left="0"/>
              <w:rPr>
                <w:rFonts w:ascii="Verdana" w:hAnsi="Verdana"/>
                <w:b/>
                <w:bCs/>
                <w:sz w:val="22"/>
                <w:szCs w:val="22"/>
              </w:rPr>
            </w:pPr>
            <w:r>
              <w:rPr>
                <w:rFonts w:ascii="Verdana" w:hAnsi="Verdana"/>
                <w:b/>
                <w:bCs/>
                <w:sz w:val="22"/>
                <w:szCs w:val="22"/>
              </w:rPr>
              <w:t>x</w:t>
            </w:r>
          </w:p>
        </w:tc>
      </w:tr>
    </w:tbl>
    <w:p w14:paraId="08CA6C89" w14:textId="22A56161" w:rsidR="000700BE" w:rsidRPr="000700BE" w:rsidRDefault="000700BE" w:rsidP="00F3669D">
      <w:pPr>
        <w:spacing w:before="280"/>
        <w:ind w:left="720"/>
        <w:rPr>
          <w:rFonts w:ascii="Verdana" w:hAnsi="Verdana"/>
          <w:b/>
          <w:bCs/>
          <w:sz w:val="22"/>
          <w:szCs w:val="22"/>
        </w:rPr>
      </w:pPr>
      <w:r w:rsidRPr="000700BE">
        <w:rPr>
          <w:rFonts w:ascii="Verdana" w:hAnsi="Verdana"/>
          <w:b/>
          <w:bCs/>
          <w:sz w:val="22"/>
          <w:szCs w:val="22"/>
        </w:rPr>
        <w:t>If yes, please explain how they receive this notification and provide a copy of the standardised information they would receive at that point, if it is in written form</w:t>
      </w:r>
    </w:p>
    <w:p w14:paraId="6C076F9B" w14:textId="2A4DD4AD" w:rsidR="000F6092" w:rsidRDefault="000F6092" w:rsidP="00F3669D">
      <w:pPr>
        <w:pStyle w:val="xmsonormal"/>
        <w:ind w:left="720"/>
        <w:rPr>
          <w:rFonts w:ascii="Verdana" w:hAnsi="Verdana"/>
          <w:b/>
          <w:bCs/>
        </w:rPr>
      </w:pPr>
      <w:r w:rsidRPr="000F6092">
        <w:rPr>
          <w:rFonts w:ascii="Verdana" w:hAnsi="Verdana"/>
          <w:b/>
          <w:bCs/>
        </w:rPr>
        <w:t xml:space="preserve">We are keen to discuss in more detail the answers to this FOI. If this is something you would consider, please let us know and we will follow up if needed. </w:t>
      </w:r>
    </w:p>
    <w:p w14:paraId="06E4A800" w14:textId="0D0DAF7E" w:rsidR="000F6092" w:rsidRDefault="000F6092" w:rsidP="000F6092">
      <w:pPr>
        <w:pStyle w:val="xmsonormal"/>
        <w:ind w:left="505"/>
        <w:rPr>
          <w:rFonts w:ascii="Verdana" w:hAnsi="Verdana"/>
          <w:b/>
          <w:bCs/>
        </w:rPr>
      </w:pPr>
    </w:p>
    <w:p w14:paraId="374519C5" w14:textId="77777777" w:rsidR="000F6092" w:rsidRDefault="000F6092" w:rsidP="00F3669D">
      <w:pPr>
        <w:pStyle w:val="xmsonormal"/>
        <w:ind w:firstLine="720"/>
      </w:pPr>
      <w:r w:rsidRPr="000F6092">
        <w:rPr>
          <w:rFonts w:ascii="Verdana" w:hAnsi="Verdana"/>
          <w:b/>
          <w:bCs/>
        </w:rPr>
        <w:t>If yes, the person to contact is</w:t>
      </w:r>
      <w:r>
        <w:t xml:space="preserve">: </w:t>
      </w:r>
    </w:p>
    <w:p w14:paraId="70FA68CA" w14:textId="77777777" w:rsidR="000F6092" w:rsidRDefault="000F6092" w:rsidP="000F6092">
      <w:pPr>
        <w:pStyle w:val="xmsonormal"/>
      </w:pPr>
    </w:p>
    <w:p w14:paraId="5192FF7F" w14:textId="77777777" w:rsidR="000F6092" w:rsidRPr="000F6092" w:rsidRDefault="000F6092" w:rsidP="00F3669D">
      <w:pPr>
        <w:pStyle w:val="xmsonormal"/>
        <w:ind w:firstLine="720"/>
        <w:rPr>
          <w:rFonts w:ascii="Verdana" w:hAnsi="Verdana"/>
        </w:rPr>
      </w:pPr>
      <w:r w:rsidRPr="000F6092">
        <w:rPr>
          <w:rFonts w:ascii="Verdana" w:hAnsi="Verdana"/>
        </w:rPr>
        <w:lastRenderedPageBreak/>
        <w:t xml:space="preserve">Professor Chris Holcombe </w:t>
      </w:r>
    </w:p>
    <w:p w14:paraId="0F609D8E" w14:textId="77777777" w:rsidR="000F6092" w:rsidRPr="000F6092" w:rsidRDefault="000F6092" w:rsidP="00F3669D">
      <w:pPr>
        <w:pStyle w:val="xmsonormal"/>
        <w:ind w:firstLine="720"/>
        <w:rPr>
          <w:rFonts w:ascii="Verdana" w:hAnsi="Verdana"/>
        </w:rPr>
      </w:pPr>
      <w:r w:rsidRPr="000F6092">
        <w:rPr>
          <w:rFonts w:ascii="Verdana" w:hAnsi="Verdana"/>
        </w:rPr>
        <w:t xml:space="preserve">Clinical Lead </w:t>
      </w:r>
    </w:p>
    <w:p w14:paraId="08891214" w14:textId="619E1664" w:rsidR="000F6092" w:rsidRPr="000F6092" w:rsidRDefault="00F3669D" w:rsidP="00F3669D">
      <w:pPr>
        <w:pStyle w:val="xmsonormal"/>
        <w:ind w:firstLine="720"/>
        <w:rPr>
          <w:rFonts w:ascii="Verdana" w:eastAsia="Times New Roman" w:hAnsi="Verdana"/>
          <w:lang w:val="en-US"/>
        </w:rPr>
      </w:pPr>
      <w:hyperlink r:id="rId8" w:history="1">
        <w:r w:rsidRPr="005511BE">
          <w:rPr>
            <w:rStyle w:val="Hyperlink"/>
            <w:rFonts w:ascii="Verdana" w:eastAsia="Times New Roman" w:hAnsi="Verdana"/>
            <w:lang w:val="en-US"/>
          </w:rPr>
          <w:t>Chris.Holcombe@wales.nhs.uk</w:t>
        </w:r>
      </w:hyperlink>
    </w:p>
    <w:p w14:paraId="0D87334E" w14:textId="77777777" w:rsidR="000F6092" w:rsidRPr="000F6092" w:rsidRDefault="000F6092" w:rsidP="000F6092">
      <w:pPr>
        <w:pStyle w:val="xmsonormal"/>
        <w:rPr>
          <w:rFonts w:ascii="Verdana" w:eastAsia="Times New Roman" w:hAnsi="Verdana"/>
          <w:lang w:val="en-US"/>
        </w:rPr>
      </w:pPr>
    </w:p>
    <w:p w14:paraId="16C7E6FE" w14:textId="77777777" w:rsidR="000F6092" w:rsidRPr="000F6092" w:rsidRDefault="000F6092" w:rsidP="00F3669D">
      <w:pPr>
        <w:pStyle w:val="xmsonormal"/>
        <w:ind w:firstLine="720"/>
        <w:rPr>
          <w:rFonts w:ascii="Verdana" w:eastAsia="Times New Roman" w:hAnsi="Verdana"/>
          <w:lang w:val="en-US"/>
        </w:rPr>
      </w:pPr>
      <w:r w:rsidRPr="000F6092">
        <w:rPr>
          <w:rFonts w:ascii="Verdana" w:eastAsia="Times New Roman" w:hAnsi="Verdana"/>
          <w:lang w:val="en-US"/>
        </w:rPr>
        <w:t>Husna Begum</w:t>
      </w:r>
    </w:p>
    <w:p w14:paraId="0DF565D5" w14:textId="77777777" w:rsidR="000F6092" w:rsidRPr="000F6092" w:rsidRDefault="000F6092" w:rsidP="00F3669D">
      <w:pPr>
        <w:pStyle w:val="xmsonormal"/>
        <w:ind w:firstLine="720"/>
        <w:rPr>
          <w:rFonts w:ascii="Verdana" w:eastAsia="Times New Roman" w:hAnsi="Verdana"/>
          <w:lang w:val="en-US"/>
        </w:rPr>
      </w:pPr>
      <w:r w:rsidRPr="000F6092">
        <w:rPr>
          <w:rFonts w:ascii="Verdana" w:eastAsia="Times New Roman" w:hAnsi="Verdana"/>
          <w:lang w:val="en-US"/>
        </w:rPr>
        <w:t xml:space="preserve">Service Manager </w:t>
      </w:r>
    </w:p>
    <w:p w14:paraId="1A5061C4" w14:textId="031CB087" w:rsidR="000F6092" w:rsidRPr="000F6092" w:rsidRDefault="00F3669D" w:rsidP="00F3669D">
      <w:pPr>
        <w:pStyle w:val="xmsonormal"/>
        <w:ind w:firstLine="720"/>
        <w:rPr>
          <w:rFonts w:ascii="Verdana" w:hAnsi="Verdana"/>
        </w:rPr>
      </w:pPr>
      <w:hyperlink r:id="rId9" w:history="1">
        <w:r w:rsidRPr="005511BE">
          <w:rPr>
            <w:rStyle w:val="Hyperlink"/>
            <w:rFonts w:ascii="Verdana" w:eastAsia="Times New Roman" w:hAnsi="Verdana"/>
            <w:lang w:val="en-US"/>
          </w:rPr>
          <w:t>Husna.Begum2@wales.nhs.uk</w:t>
        </w:r>
      </w:hyperlink>
      <w:r w:rsidR="000F6092" w:rsidRPr="000F6092">
        <w:rPr>
          <w:rFonts w:ascii="Verdana" w:eastAsia="Times New Roman" w:hAnsi="Verdana"/>
          <w:lang w:val="en-US"/>
        </w:rPr>
        <w:t xml:space="preserve"> </w:t>
      </w:r>
    </w:p>
    <w:p w14:paraId="6644CEA6" w14:textId="5F07998E" w:rsidR="004F001A" w:rsidRPr="00A10460" w:rsidRDefault="00421E7F" w:rsidP="00F3669D">
      <w:pPr>
        <w:rPr>
          <w:rFonts w:ascii="Verdana" w:hAnsi="Verdana"/>
          <w:b/>
          <w:bCs/>
          <w:noProof/>
          <w:sz w:val="22"/>
          <w:szCs w:val="22"/>
        </w:rPr>
      </w:pPr>
      <w:r>
        <w:rPr>
          <w:rFonts w:ascii="Verdana" w:hAnsi="Verdana"/>
          <w:b/>
          <w:bCs/>
          <w:noProof/>
          <w:sz w:val="22"/>
          <w:szCs w:val="22"/>
        </w:rPr>
        <w:t xml:space="preserve">___________________________________________________________ </w:t>
      </w: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9C5517"/>
    <w:multiLevelType w:val="hybridMultilevel"/>
    <w:tmpl w:val="E6F4DC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15D7AB3"/>
    <w:multiLevelType w:val="hybridMultilevel"/>
    <w:tmpl w:val="F74EFD30"/>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8902731">
    <w:abstractNumId w:val="14"/>
  </w:num>
  <w:num w:numId="2" w16cid:durableId="658388725">
    <w:abstractNumId w:val="0"/>
  </w:num>
  <w:num w:numId="3" w16cid:durableId="83502612">
    <w:abstractNumId w:val="9"/>
  </w:num>
  <w:num w:numId="4" w16cid:durableId="364524018">
    <w:abstractNumId w:val="17"/>
  </w:num>
  <w:num w:numId="5" w16cid:durableId="969436149">
    <w:abstractNumId w:val="4"/>
  </w:num>
  <w:num w:numId="6" w16cid:durableId="664208751">
    <w:abstractNumId w:val="3"/>
  </w:num>
  <w:num w:numId="7" w16cid:durableId="146476138">
    <w:abstractNumId w:val="11"/>
  </w:num>
  <w:num w:numId="8" w16cid:durableId="202255692">
    <w:abstractNumId w:val="16"/>
  </w:num>
  <w:num w:numId="9" w16cid:durableId="1538394455">
    <w:abstractNumId w:val="19"/>
  </w:num>
  <w:num w:numId="10" w16cid:durableId="1925529669">
    <w:abstractNumId w:val="1"/>
  </w:num>
  <w:num w:numId="11" w16cid:durableId="1255241584">
    <w:abstractNumId w:val="10"/>
  </w:num>
  <w:num w:numId="12" w16cid:durableId="1873230076">
    <w:abstractNumId w:val="13"/>
  </w:num>
  <w:num w:numId="13" w16cid:durableId="2050302010">
    <w:abstractNumId w:val="18"/>
  </w:num>
  <w:num w:numId="14" w16cid:durableId="203091439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747028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70834994">
    <w:abstractNumId w:val="12"/>
  </w:num>
  <w:num w:numId="17" w16cid:durableId="1086267951">
    <w:abstractNumId w:val="5"/>
  </w:num>
  <w:num w:numId="18" w16cid:durableId="875897840">
    <w:abstractNumId w:val="2"/>
  </w:num>
  <w:num w:numId="19" w16cid:durableId="13425870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872661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4443"/>
    <w:rsid w:val="000700BE"/>
    <w:rsid w:val="00095DF5"/>
    <w:rsid w:val="000C00ED"/>
    <w:rsid w:val="000F6092"/>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257A9"/>
    <w:rsid w:val="00442A3A"/>
    <w:rsid w:val="00453C57"/>
    <w:rsid w:val="0048724F"/>
    <w:rsid w:val="004C59CA"/>
    <w:rsid w:val="004C7B47"/>
    <w:rsid w:val="004D3AB6"/>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2641"/>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0DE0"/>
    <w:rsid w:val="00BB4931"/>
    <w:rsid w:val="00BC67E1"/>
    <w:rsid w:val="00C021A4"/>
    <w:rsid w:val="00C050BE"/>
    <w:rsid w:val="00C435B2"/>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3669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listparagraph">
    <w:name w:val="x_msolistparagraph"/>
    <w:basedOn w:val="Normal"/>
    <w:rsid w:val="000F6092"/>
    <w:pPr>
      <w:spacing w:before="0" w:line="276" w:lineRule="auto"/>
      <w:ind w:left="720" w:right="0"/>
    </w:pPr>
    <w:rPr>
      <w:rFonts w:ascii="Calibri" w:eastAsiaTheme="minorHAnsi" w:hAnsi="Calibri" w:cs="Calibri"/>
    </w:rPr>
  </w:style>
  <w:style w:type="paragraph" w:customStyle="1" w:styleId="xmsonormal">
    <w:name w:val="x_msonormal"/>
    <w:basedOn w:val="Normal"/>
    <w:rsid w:val="000F6092"/>
    <w:pPr>
      <w:spacing w:before="0" w:after="0" w:line="240" w:lineRule="auto"/>
      <w:ind w:left="0" w:right="0"/>
    </w:pPr>
    <w:rPr>
      <w:rFonts w:ascii="Calibri" w:eastAsiaTheme="minorHAnsi" w:hAnsi="Calibri" w:cs="Calibri"/>
      <w:sz w:val="22"/>
      <w:szCs w:val="22"/>
    </w:rPr>
  </w:style>
  <w:style w:type="character" w:styleId="UnresolvedMention">
    <w:name w:val="Unresolved Mention"/>
    <w:basedOn w:val="DefaultParagraphFont"/>
    <w:uiPriority w:val="99"/>
    <w:semiHidden/>
    <w:unhideWhenUsed/>
    <w:rsid w:val="000F60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40571310">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ris.Holcombe@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usna.Begum2@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103</TotalTime>
  <Pages>6</Pages>
  <Words>1092</Words>
  <Characters>6228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30</cp:revision>
  <cp:lastPrinted>2019-03-26T11:11:00Z</cp:lastPrinted>
  <dcterms:created xsi:type="dcterms:W3CDTF">2021-09-13T07:38:00Z</dcterms:created>
  <dcterms:modified xsi:type="dcterms:W3CDTF">2024-12-09T15:26:00Z</dcterms:modified>
</cp:coreProperties>
</file>