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77E79B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73C7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77E79B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73C7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60CF62BF" w:rsidR="00286642" w:rsidRPr="00873C7F" w:rsidRDefault="00873C7F" w:rsidP="00DC0D5A">
      <w:pPr>
        <w:spacing w:before="280"/>
        <w:rPr>
          <w:rFonts w:ascii="Verdana" w:hAnsi="Verdana"/>
          <w:bCs/>
          <w:sz w:val="22"/>
        </w:rPr>
      </w:pPr>
      <w:r w:rsidRPr="00873C7F">
        <w:rPr>
          <w:rFonts w:ascii="Verdana" w:hAnsi="Verdana"/>
          <w:bCs/>
          <w:sz w:val="22"/>
        </w:rPr>
        <w:t>Can you please confirm the number of patients experiencing Postpartum haemorrhage (PPH) in excess of 1,000ml in calendar year 2023?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6A471BA8" w14:textId="20432EE1" w:rsidR="006565DF" w:rsidRPr="00873C7F" w:rsidRDefault="006565DF" w:rsidP="006565D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Wales as a whole</w:t>
      </w:r>
      <w:r>
        <w:rPr>
          <w:rFonts w:ascii="Verdana" w:hAnsi="Verdana"/>
          <w:noProof/>
          <w:sz w:val="22"/>
          <w:szCs w:val="22"/>
        </w:rPr>
        <w:t xml:space="preserve"> has</w:t>
      </w:r>
      <w:r>
        <w:rPr>
          <w:rFonts w:ascii="Verdana" w:hAnsi="Verdana"/>
          <w:noProof/>
          <w:sz w:val="22"/>
          <w:szCs w:val="22"/>
        </w:rPr>
        <w:t xml:space="preserve"> implemented</w:t>
      </w:r>
      <w:r>
        <w:rPr>
          <w:rFonts w:ascii="Verdana" w:hAnsi="Verdana"/>
          <w:noProof/>
          <w:sz w:val="22"/>
          <w:szCs w:val="22"/>
        </w:rPr>
        <w:t xml:space="preserve"> the</w:t>
      </w:r>
      <w:r>
        <w:rPr>
          <w:rFonts w:ascii="Verdana" w:hAnsi="Verdana"/>
          <w:noProof/>
          <w:sz w:val="22"/>
          <w:szCs w:val="22"/>
        </w:rPr>
        <w:t xml:space="preserve"> OBS Cymru, the Obstetric Bleeding Strategy for Wales. </w:t>
      </w:r>
      <w:r>
        <w:rPr>
          <w:rFonts w:ascii="Verdana" w:hAnsi="Verdana"/>
          <w:noProof/>
          <w:sz w:val="22"/>
          <w:szCs w:val="22"/>
        </w:rPr>
        <w:br/>
        <w:t xml:space="preserve">Under this, </w:t>
      </w:r>
      <w:r w:rsidRPr="00544C38">
        <w:rPr>
          <w:rFonts w:ascii="Verdana" w:hAnsi="Verdana"/>
          <w:b/>
          <w:bCs/>
          <w:noProof/>
          <w:sz w:val="22"/>
          <w:szCs w:val="22"/>
        </w:rPr>
        <w:t>a</w:t>
      </w:r>
      <w:r w:rsidRPr="00544C38">
        <w:rPr>
          <w:rFonts w:ascii="Verdana" w:hAnsi="Verdana"/>
          <w:b/>
          <w:bCs/>
          <w:noProof/>
          <w:sz w:val="22"/>
          <w:szCs w:val="22"/>
        </w:rPr>
        <w:t xml:space="preserve">ll </w:t>
      </w:r>
      <w:r>
        <w:rPr>
          <w:rFonts w:ascii="Verdana" w:hAnsi="Verdana"/>
          <w:noProof/>
          <w:sz w:val="22"/>
          <w:szCs w:val="22"/>
        </w:rPr>
        <w:t xml:space="preserve">blood loss in pregnancy and birth is </w:t>
      </w:r>
      <w:r w:rsidRPr="00544C38">
        <w:rPr>
          <w:rFonts w:ascii="Verdana" w:hAnsi="Verdana"/>
          <w:b/>
          <w:bCs/>
          <w:noProof/>
          <w:sz w:val="22"/>
          <w:szCs w:val="22"/>
        </w:rPr>
        <w:t>measured</w:t>
      </w:r>
      <w:r>
        <w:rPr>
          <w:rFonts w:ascii="Verdana" w:hAnsi="Verdana"/>
          <w:noProof/>
          <w:sz w:val="22"/>
          <w:szCs w:val="22"/>
        </w:rPr>
        <w:t xml:space="preserve"> to ensure accurate reporting</w:t>
      </w:r>
      <w:r>
        <w:rPr>
          <w:rFonts w:ascii="Verdana" w:hAnsi="Verdana"/>
          <w:noProof/>
          <w:sz w:val="22"/>
          <w:szCs w:val="22"/>
        </w:rPr>
        <w:t>.</w:t>
      </w:r>
      <w:r w:rsidRPr="006565DF">
        <w:t xml:space="preserve"> </w:t>
      </w:r>
      <w:r>
        <w:t>S</w:t>
      </w:r>
      <w:r w:rsidRPr="006565DF">
        <w:rPr>
          <w:rFonts w:ascii="Verdana" w:hAnsi="Verdana"/>
          <w:noProof/>
          <w:sz w:val="22"/>
          <w:szCs w:val="22"/>
        </w:rPr>
        <w:t>tandard practice is the estimation of blood loss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6565DF">
        <w:rPr>
          <w:rFonts w:ascii="Verdana" w:hAnsi="Verdana"/>
          <w:noProof/>
          <w:sz w:val="22"/>
          <w:szCs w:val="22"/>
        </w:rPr>
        <w:t xml:space="preserve">which is inaccurate and will not provide accurate reporting of blood loss in birth. </w:t>
      </w:r>
      <w:r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br/>
        <w:t xml:space="preserve">As well as this, </w:t>
      </w:r>
      <w:r w:rsidRPr="006565DF">
        <w:rPr>
          <w:rFonts w:ascii="Verdana" w:hAnsi="Verdana"/>
          <w:noProof/>
          <w:sz w:val="22"/>
          <w:szCs w:val="22"/>
        </w:rPr>
        <w:t>timely escalation</w:t>
      </w:r>
      <w:r>
        <w:rPr>
          <w:rFonts w:ascii="Verdana" w:hAnsi="Verdana"/>
          <w:noProof/>
          <w:sz w:val="22"/>
          <w:szCs w:val="22"/>
        </w:rPr>
        <w:t xml:space="preserve"> for intervention</w:t>
      </w:r>
      <w:r w:rsidRPr="006565DF">
        <w:rPr>
          <w:rFonts w:ascii="Verdana" w:hAnsi="Verdana"/>
          <w:noProof/>
          <w:sz w:val="22"/>
          <w:szCs w:val="22"/>
        </w:rPr>
        <w:t xml:space="preserve"> using a 4 part escal</w:t>
      </w:r>
      <w:r>
        <w:rPr>
          <w:rFonts w:ascii="Verdana" w:hAnsi="Verdana"/>
          <w:noProof/>
          <w:sz w:val="22"/>
          <w:szCs w:val="22"/>
        </w:rPr>
        <w:t>a</w:t>
      </w:r>
      <w:r w:rsidRPr="006565DF">
        <w:rPr>
          <w:rFonts w:ascii="Verdana" w:hAnsi="Verdana"/>
          <w:noProof/>
          <w:sz w:val="22"/>
          <w:szCs w:val="22"/>
        </w:rPr>
        <w:t>tion tool</w:t>
      </w:r>
      <w:r>
        <w:rPr>
          <w:rFonts w:ascii="Verdana" w:hAnsi="Verdana"/>
          <w:noProof/>
          <w:sz w:val="22"/>
          <w:szCs w:val="22"/>
        </w:rPr>
        <w:t xml:space="preserve">, </w:t>
      </w:r>
      <w:r w:rsidRPr="006565DF">
        <w:rPr>
          <w:rFonts w:ascii="Verdana" w:hAnsi="Verdana"/>
          <w:noProof/>
          <w:sz w:val="22"/>
          <w:szCs w:val="22"/>
        </w:rPr>
        <w:t xml:space="preserve">ROTEM </w:t>
      </w:r>
      <w:r>
        <w:rPr>
          <w:rFonts w:ascii="Verdana" w:hAnsi="Verdana"/>
          <w:noProof/>
          <w:sz w:val="22"/>
          <w:szCs w:val="22"/>
        </w:rPr>
        <w:t xml:space="preserve">management (measurement of blood clot formation over time </w:t>
      </w:r>
      <w:r w:rsidRPr="006565DF">
        <w:rPr>
          <w:rFonts w:ascii="Verdana" w:hAnsi="Verdana"/>
          <w:noProof/>
          <w:sz w:val="22"/>
          <w:szCs w:val="22"/>
        </w:rPr>
        <w:t>once blood loss is me</w:t>
      </w:r>
      <w:r>
        <w:rPr>
          <w:rFonts w:ascii="Verdana" w:hAnsi="Verdana"/>
          <w:noProof/>
          <w:sz w:val="22"/>
          <w:szCs w:val="22"/>
        </w:rPr>
        <w:t>a</w:t>
      </w:r>
      <w:r w:rsidRPr="006565DF">
        <w:rPr>
          <w:rFonts w:ascii="Verdana" w:hAnsi="Verdana"/>
          <w:noProof/>
          <w:sz w:val="22"/>
          <w:szCs w:val="22"/>
        </w:rPr>
        <w:t>sured as 1000mls with ongoing bleeding)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6565DF">
        <w:rPr>
          <w:rFonts w:ascii="Verdana" w:hAnsi="Verdana"/>
          <w:noProof/>
          <w:sz w:val="22"/>
          <w:szCs w:val="22"/>
        </w:rPr>
        <w:t>and blood products</w:t>
      </w:r>
      <w:r>
        <w:rPr>
          <w:rFonts w:ascii="Verdana" w:hAnsi="Verdana"/>
          <w:noProof/>
          <w:sz w:val="22"/>
          <w:szCs w:val="22"/>
        </w:rPr>
        <w:t xml:space="preserve"> are</w:t>
      </w:r>
      <w:r w:rsidRPr="006565DF">
        <w:rPr>
          <w:rFonts w:ascii="Verdana" w:hAnsi="Verdana"/>
          <w:noProof/>
          <w:sz w:val="22"/>
          <w:szCs w:val="22"/>
        </w:rPr>
        <w:t xml:space="preserve"> required to support the clinical treatment and recovery following blood loss.  </w:t>
      </w:r>
      <w:r w:rsidR="009332F3">
        <w:rPr>
          <w:rFonts w:ascii="Verdana" w:hAnsi="Verdana"/>
          <w:noProof/>
          <w:sz w:val="22"/>
          <w:szCs w:val="22"/>
        </w:rPr>
        <w:br/>
      </w:r>
      <w:r w:rsidR="009332F3">
        <w:rPr>
          <w:rFonts w:ascii="Verdana" w:hAnsi="Verdana"/>
          <w:noProof/>
          <w:sz w:val="22"/>
          <w:szCs w:val="22"/>
        </w:rPr>
        <w:br/>
      </w:r>
      <w:r>
        <w:rPr>
          <w:rFonts w:ascii="Verdana" w:hAnsi="Verdana"/>
          <w:noProof/>
          <w:sz w:val="22"/>
          <w:szCs w:val="22"/>
        </w:rPr>
        <w:t>This is not standardised practice in other parts of the UK and is considered best practice for the management of blood loss in pregnancy and childbirth.</w:t>
      </w:r>
    </w:p>
    <w:p w14:paraId="23DF621B" w14:textId="44C5F8B2" w:rsidR="00873328" w:rsidRDefault="006565DF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="009332F3">
        <w:rPr>
          <w:rFonts w:ascii="Verdana" w:hAnsi="Verdana"/>
          <w:noProof/>
          <w:sz w:val="22"/>
          <w:szCs w:val="22"/>
        </w:rPr>
        <w:t>For context 3,330 women gave birth during calendar year</w:t>
      </w:r>
      <w:r w:rsidR="009332F3">
        <w:rPr>
          <w:rFonts w:ascii="Verdana" w:hAnsi="Verdana"/>
          <w:noProof/>
          <w:sz w:val="22"/>
          <w:szCs w:val="22"/>
        </w:rPr>
        <w:t xml:space="preserve"> 2023.</w:t>
      </w:r>
      <w:r w:rsidR="009332F3">
        <w:rPr>
          <w:rFonts w:ascii="Verdana" w:hAnsi="Verdana"/>
          <w:noProof/>
          <w:sz w:val="22"/>
          <w:szCs w:val="22"/>
        </w:rPr>
        <w:br/>
      </w:r>
      <w:r w:rsidR="00873C7F" w:rsidRPr="00873C7F">
        <w:rPr>
          <w:rFonts w:ascii="Verdana" w:hAnsi="Verdana"/>
          <w:noProof/>
          <w:sz w:val="22"/>
          <w:szCs w:val="22"/>
        </w:rPr>
        <w:t>330 patients experienced a Post-Partum Haemorrhage in excess of 1000ml in calendar year 2023</w:t>
      </w:r>
      <w:r w:rsidR="009332F3">
        <w:rPr>
          <w:rFonts w:ascii="Verdana" w:hAnsi="Verdana"/>
          <w:noProof/>
          <w:sz w:val="22"/>
          <w:szCs w:val="22"/>
        </w:rPr>
        <w:t xml:space="preserve"> </w:t>
      </w:r>
      <w:r w:rsidR="009332F3">
        <w:rPr>
          <w:rFonts w:ascii="Verdana" w:hAnsi="Verdana"/>
          <w:noProof/>
          <w:sz w:val="22"/>
          <w:szCs w:val="22"/>
        </w:rPr>
        <w:t>which gives a 10% rate of blood loss in excess of 1,000mls.</w:t>
      </w:r>
      <w:r w:rsidR="009332F3">
        <w:rPr>
          <w:rFonts w:ascii="Verdana" w:hAnsi="Verdana"/>
          <w:noProof/>
          <w:sz w:val="22"/>
          <w:szCs w:val="22"/>
        </w:rPr>
        <w:br/>
      </w:r>
    </w:p>
    <w:p w14:paraId="75970B72" w14:textId="2AC1184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361CE1AF" w:rsidR="00421E7F" w:rsidRPr="00A10460" w:rsidRDefault="00421E7F" w:rsidP="006565DF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44C38"/>
    <w:rsid w:val="00553E1D"/>
    <w:rsid w:val="005925B8"/>
    <w:rsid w:val="0059485C"/>
    <w:rsid w:val="005F0E79"/>
    <w:rsid w:val="005F551A"/>
    <w:rsid w:val="00602EE5"/>
    <w:rsid w:val="006137E4"/>
    <w:rsid w:val="00635BDA"/>
    <w:rsid w:val="006564DF"/>
    <w:rsid w:val="006565DF"/>
    <w:rsid w:val="00684641"/>
    <w:rsid w:val="006B2A1F"/>
    <w:rsid w:val="006C4048"/>
    <w:rsid w:val="006D5578"/>
    <w:rsid w:val="006D7372"/>
    <w:rsid w:val="006F4A69"/>
    <w:rsid w:val="006F5A5D"/>
    <w:rsid w:val="006F60BB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E0D09"/>
    <w:rsid w:val="007F192C"/>
    <w:rsid w:val="00824D19"/>
    <w:rsid w:val="00846C1D"/>
    <w:rsid w:val="00873328"/>
    <w:rsid w:val="00873C7F"/>
    <w:rsid w:val="0089491A"/>
    <w:rsid w:val="008A2D60"/>
    <w:rsid w:val="0090178A"/>
    <w:rsid w:val="0090396F"/>
    <w:rsid w:val="00912B14"/>
    <w:rsid w:val="009269BD"/>
    <w:rsid w:val="009332F3"/>
    <w:rsid w:val="00937E61"/>
    <w:rsid w:val="009521FC"/>
    <w:rsid w:val="009574AC"/>
    <w:rsid w:val="0097092D"/>
    <w:rsid w:val="00982170"/>
    <w:rsid w:val="00993E1B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979E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3D8E"/>
    <w:rsid w:val="00E26720"/>
    <w:rsid w:val="00E545D8"/>
    <w:rsid w:val="00E817B3"/>
    <w:rsid w:val="00E90BC7"/>
    <w:rsid w:val="00EE0615"/>
    <w:rsid w:val="00F26B29"/>
    <w:rsid w:val="00F55535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31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14</cp:revision>
  <cp:lastPrinted>2019-03-26T11:11:00Z</cp:lastPrinted>
  <dcterms:created xsi:type="dcterms:W3CDTF">2024-10-16T07:37:00Z</dcterms:created>
  <dcterms:modified xsi:type="dcterms:W3CDTF">2024-10-16T09:55:00Z</dcterms:modified>
</cp:coreProperties>
</file>