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0A55099" w14:textId="77777777" w:rsidR="00B73D24" w:rsidRDefault="007A5616" w:rsidP="007A5616">
      <w:pPr>
        <w:spacing w:before="0" w:after="240"/>
        <w:ind w:left="0"/>
        <w:jc w:val="center"/>
        <w:rPr>
          <w:sz w:val="18"/>
          <w:szCs w:val="20"/>
        </w:rPr>
      </w:pPr>
      <w:r>
        <w:rPr>
          <w:sz w:val="18"/>
          <w:szCs w:val="20"/>
        </w:rPr>
        <w:t xml:space="preserve"> </w:t>
      </w:r>
    </w:p>
    <w:p w14:paraId="2FD8DA67" w14:textId="074E1E9D" w:rsidR="005925B8" w:rsidRDefault="007A5616" w:rsidP="007A5616">
      <w:pPr>
        <w:spacing w:before="0" w:after="240"/>
        <w:ind w:left="0"/>
        <w:jc w:val="center"/>
        <w:rPr>
          <w:sz w:val="18"/>
          <w:szCs w:val="20"/>
        </w:rPr>
      </w:pPr>
      <w:r>
        <w:rPr>
          <w:sz w:val="18"/>
          <w:szCs w:val="20"/>
        </w:rPr>
        <w:t xml:space="preserve">  </w:t>
      </w:r>
      <w:r w:rsidRPr="007A5616">
        <w:rPr>
          <w:sz w:val="16"/>
          <w:szCs w:val="20"/>
        </w:rPr>
        <w:t xml:space="preserve">Rydym yn croesawu gohebiaeth yn y Gymraeg neu'r Saesneg. Atebir gohebiaeth Gymraeg yn y Gymraeg, ac ni fydd hyn yn arwain at oedi. </w:t>
      </w:r>
      <w:r>
        <w:rPr>
          <w:sz w:val="16"/>
          <w:szCs w:val="20"/>
        </w:rPr>
        <w:t xml:space="preserve"> </w:t>
      </w:r>
      <w:r w:rsidRPr="007A5616">
        <w:rPr>
          <w:sz w:val="16"/>
          <w:szCs w:val="20"/>
        </w:rPr>
        <w:t>We welcome correspondence in Welsh or English. Welsh language correspondence will be replied to in Welsh, and this will not lead to a delay</w:t>
      </w:r>
      <w:r w:rsidR="005925B8" w:rsidRPr="007A5616">
        <w:rPr>
          <w:sz w:val="16"/>
          <w:szCs w:val="20"/>
        </w:rPr>
        <w:t>.</w:t>
      </w:r>
    </w:p>
    <w:p w14:paraId="2D3F781D" w14:textId="77777777"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14:anchorId="7600F913" wp14:editId="1E603B26">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wps:spPr>
                      <wps:txbx>
                        <w:txbxContent>
                          <w:p w14:paraId="6B840BE9" w14:textId="26C92C06"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263C32">
                              <w:rPr>
                                <w:rFonts w:ascii="Verdana" w:hAnsi="Verdana"/>
                                <w:b/>
                                <w:sz w:val="22"/>
                                <w:szCs w:val="22"/>
                              </w:rPr>
                              <w:t>24-J-043</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600F913"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" filled="f" stroked="f">
                <v:textbox>
                  <w:txbxContent>
                    <w:p w14:paraId="6B840BE9" w14:textId="26C92C06"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263C32">
                        <w:rPr>
                          <w:rFonts w:ascii="Verdana" w:hAnsi="Verdana"/>
                          <w:b/>
                          <w:sz w:val="22"/>
                          <w:szCs w:val="22"/>
                        </w:rPr>
                        <w:t>24-J-043</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v:textbox>
              </v:shape>
            </w:pict>
          </mc:Fallback>
        </mc:AlternateContent>
      </w:r>
    </w:p>
    <w:p w14:paraId="76EFAA14" w14:textId="77777777" w:rsidR="00DC7FA9" w:rsidRPr="00A10460" w:rsidRDefault="00DC7FA9" w:rsidP="00D62A67">
      <w:pPr>
        <w:spacing w:before="280"/>
        <w:rPr>
          <w:rFonts w:ascii="Verdana" w:hAnsi="Verdana"/>
          <w:sz w:val="22"/>
        </w:rPr>
      </w:pPr>
    </w:p>
    <w:p w14:paraId="635CAE49" w14:textId="43CB8238" w:rsidR="00DC0D5A" w:rsidRDefault="00A10460" w:rsidP="00DC0D5A">
      <w:pPr>
        <w:spacing w:before="280"/>
        <w:rPr>
          <w:rFonts w:ascii="Verdana" w:hAnsi="Verdana"/>
          <w:b/>
          <w:sz w:val="22"/>
        </w:rPr>
      </w:pPr>
      <w:r w:rsidRPr="00A10460">
        <w:rPr>
          <w:rFonts w:ascii="Verdana" w:hAnsi="Verdana"/>
          <w:b/>
          <w:sz w:val="22"/>
        </w:rPr>
        <w:t>You asked:</w:t>
      </w:r>
    </w:p>
    <w:p w14:paraId="13F2ECAA" w14:textId="77777777" w:rsidR="00263C32" w:rsidRPr="00FE799E" w:rsidRDefault="00263C32" w:rsidP="00263C32">
      <w:pPr>
        <w:rPr>
          <w:rFonts w:ascii="Verdana" w:hAnsi="Verdana"/>
          <w:b/>
          <w:bCs/>
          <w:sz w:val="22"/>
          <w:szCs w:val="22"/>
        </w:rPr>
      </w:pPr>
      <w:r w:rsidRPr="00FE799E">
        <w:rPr>
          <w:rFonts w:ascii="Verdana" w:hAnsi="Verdana"/>
          <w:b/>
          <w:bCs/>
          <w:sz w:val="22"/>
          <w:szCs w:val="22"/>
        </w:rPr>
        <w:t>I would like to know if the health board is permitted to provide care funding under “independent user trusts” as outlined in the Welsh CHC framework?</w:t>
      </w:r>
    </w:p>
    <w:p w14:paraId="3BE3AE94" w14:textId="77777777" w:rsidR="00263C32" w:rsidRPr="00FE799E" w:rsidRDefault="00263C32" w:rsidP="00263C32">
      <w:pPr>
        <w:rPr>
          <w:rFonts w:ascii="Verdana" w:hAnsi="Verdana"/>
          <w:b/>
          <w:bCs/>
          <w:sz w:val="22"/>
          <w:szCs w:val="22"/>
        </w:rPr>
      </w:pPr>
      <w:r w:rsidRPr="00FE799E">
        <w:rPr>
          <w:rFonts w:ascii="Verdana" w:hAnsi="Verdana"/>
          <w:b/>
          <w:bCs/>
          <w:sz w:val="22"/>
          <w:szCs w:val="22"/>
        </w:rPr>
        <w:t xml:space="preserve">If independent user trusts have been utilised by the health board, how many people have been provided this within the local health board area? </w:t>
      </w:r>
    </w:p>
    <w:p w14:paraId="58B2F4E3" w14:textId="352415EC" w:rsidR="00286642" w:rsidRDefault="00286642" w:rsidP="00DC0D5A">
      <w:pPr>
        <w:spacing w:before="280"/>
        <w:rPr>
          <w:rFonts w:ascii="Verdana" w:hAnsi="Verdana"/>
          <w:b/>
          <w:sz w:val="22"/>
        </w:rPr>
      </w:pPr>
      <w:r>
        <w:rPr>
          <w:rFonts w:ascii="Verdana" w:hAnsi="Verdana"/>
          <w:b/>
          <w:sz w:val="22"/>
        </w:rPr>
        <w:t>Our Response:</w:t>
      </w:r>
    </w:p>
    <w:p w14:paraId="797C7A79" w14:textId="3A5661C8" w:rsidR="00263C32" w:rsidRPr="00263C32" w:rsidRDefault="00263C32" w:rsidP="00263C32">
      <w:pPr>
        <w:rPr>
          <w:rFonts w:ascii="Verdana" w:hAnsi="Verdana"/>
          <w:sz w:val="22"/>
          <w:szCs w:val="22"/>
        </w:rPr>
      </w:pPr>
      <w:r w:rsidRPr="00263C32">
        <w:rPr>
          <w:rFonts w:ascii="Verdana" w:hAnsi="Verdana"/>
          <w:sz w:val="22"/>
          <w:szCs w:val="22"/>
        </w:rPr>
        <w:t>Swansea Bay University Health Board do not currently have Independent user trusts (IUT’s) in place.</w:t>
      </w:r>
    </w:p>
    <w:p w14:paraId="377364CD" w14:textId="48EFD9CC" w:rsidR="00263C32" w:rsidRPr="00263C32" w:rsidRDefault="00263C32" w:rsidP="00263C32">
      <w:pPr>
        <w:rPr>
          <w:rFonts w:ascii="Verdana" w:hAnsi="Verdana"/>
          <w:sz w:val="22"/>
          <w:szCs w:val="22"/>
        </w:rPr>
      </w:pPr>
      <w:r w:rsidRPr="00263C32">
        <w:rPr>
          <w:rFonts w:ascii="Verdana" w:hAnsi="Verdana"/>
          <w:sz w:val="22"/>
          <w:szCs w:val="22"/>
        </w:rPr>
        <w:t xml:space="preserve">Work is ongoing across Wales to develop guidance for the implementation of IUT’s. </w:t>
      </w:r>
    </w:p>
    <w:p w14:paraId="75970B72" w14:textId="01DCD61F" w:rsidR="00A10460" w:rsidRDefault="00263C32" w:rsidP="00421E7F">
      <w:pPr>
        <w:rPr>
          <w:rFonts w:ascii="Verdana" w:hAnsi="Verdana"/>
          <w:b/>
          <w:bCs/>
          <w:noProof/>
          <w:sz w:val="22"/>
          <w:szCs w:val="22"/>
        </w:rPr>
      </w:pPr>
      <w:r w:rsidRPr="00263C32">
        <w:rPr>
          <w:rFonts w:ascii="Verdana" w:hAnsi="Verdana"/>
          <w:sz w:val="22"/>
          <w:szCs w:val="22"/>
        </w:rPr>
        <w:t>IUTs are not yet widely established in Wales, but are undergoing a trial process. Once this trial has been concluded, guidance for the implementation of IUT will be developed on an All Wales basis. It is anticipated that this be in place by the end 2025/26.</w:t>
      </w:r>
      <w:r w:rsidR="00421E7F">
        <w:rPr>
          <w:rFonts w:ascii="Verdana" w:hAnsi="Verdana"/>
          <w:b/>
          <w:bCs/>
          <w:noProof/>
          <w:sz w:val="22"/>
          <w:szCs w:val="22"/>
        </w:rPr>
        <w:br/>
        <w:t xml:space="preserve">_____________________________________________________________ </w:t>
      </w:r>
    </w:p>
    <w:p w14:paraId="3E9F07F4" w14:textId="359BC3FA" w:rsidR="005029F2" w:rsidRDefault="005029F2" w:rsidP="002677FD">
      <w:pPr>
        <w:rPr>
          <w:rFonts w:ascii="Verdana" w:hAnsi="Verdana"/>
          <w:b/>
          <w:bCs/>
          <w:noProof/>
          <w:sz w:val="22"/>
          <w:szCs w:val="22"/>
        </w:rPr>
      </w:pPr>
    </w:p>
    <w:sectPr w:rsidR="005029F2" w:rsidSect="005029F2">
      <w:footerReference w:type="default" r:id="rId8"/>
      <w:headerReference w:type="first" r:id="rId9"/>
      <w:footerReference w:type="first" r:id="rId10"/>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E9AD818" w14:textId="77777777" w:rsidR="00DD5E37" w:rsidRDefault="00DD5E37" w:rsidP="007D6A3E">
      <w:pPr>
        <w:spacing w:before="0" w:after="0" w:line="240" w:lineRule="auto"/>
      </w:pPr>
      <w:r>
        <w:separator/>
      </w:r>
    </w:p>
  </w:endnote>
  <w:endnote w:type="continuationSeparator" w:id="0">
    <w:p w14:paraId="3848DA1B" w14:textId="77777777"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9AE60EA" w14:textId="77777777" w:rsidR="005029F2" w:rsidRDefault="005029F2" w:rsidP="005029F2">
    <w:pPr>
      <w:pStyle w:val="Footer"/>
    </w:pPr>
  </w:p>
  <w:p w14:paraId="19D926D2" w14:textId="77777777" w:rsidR="005029F2" w:rsidRDefault="005029F2" w:rsidP="005029F2">
    <w:pPr>
      <w:pStyle w:val="Footer"/>
      <w:tabs>
        <w:tab w:val="clear" w:pos="4513"/>
        <w:tab w:val="clear" w:pos="9026"/>
        <w:tab w:val="center" w:pos="5233"/>
        <w:tab w:val="right" w:pos="10466"/>
      </w:tabs>
      <w:spacing w:before="0" w:after="40" w:line="240" w:lineRule="auto"/>
      <w:ind w:left="0" w:right="0"/>
      <w:rPr>
        <w:b/>
        <w:color w:val="1F355E"/>
        <w:sz w:val="14"/>
        <w:szCs w:val="14"/>
      </w:rPr>
    </w:pPr>
    <w:r w:rsidRPr="000B6AF2">
      <w:rPr>
        <w:b/>
        <w:noProof/>
        <w:color w:val="1F355E"/>
        <w:sz w:val="14"/>
        <w:szCs w:val="14"/>
      </w:rPr>
      <w:drawing>
        <wp:anchor distT="0" distB="0" distL="114300" distR="114300" simplePos="0" relativeHeight="251664384" behindDoc="1" locked="0" layoutInCell="1" allowOverlap="1" wp14:anchorId="6CDEE189" wp14:editId="3D7F31F1">
          <wp:simplePos x="0" y="0"/>
          <wp:positionH relativeFrom="column">
            <wp:posOffset>5469890</wp:posOffset>
          </wp:positionH>
          <wp:positionV relativeFrom="paragraph">
            <wp:posOffset>-330200</wp:posOffset>
          </wp:positionV>
          <wp:extent cx="2216110" cy="1270886"/>
          <wp:effectExtent l="0" t="0" r="0" b="0"/>
          <wp:wrapNone/>
          <wp:docPr id="2" name="Picture 2" descr="A rainbow colored lines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43636704" name="Picture 2" descr="A rainbow colored lines on a black background&#10;&#10;Description automatically generated"/>
                  <pic:cNvPicPr/>
                </pic:nvPicPr>
                <pic:blipFill>
                  <a:blip r:embed="rId1">
                    <a:extLst>
                      <a:ext uri="{28A0092B-C50C-407E-A947-70E740481C1C}">
                        <a14:useLocalDpi xmlns:a14="http://schemas.microsoft.com/office/drawing/2010/main" val="0"/>
                      </a:ext>
                    </a:extLst>
                  </a:blip>
                  <a:stretch>
                    <a:fillRect/>
                  </a:stretch>
                </pic:blipFill>
                <pic:spPr>
                  <a:xfrm>
                    <a:off x="0" y="0"/>
                    <a:ext cx="2216110" cy="1270886"/>
                  </a:xfrm>
                  <a:prstGeom prst="rect">
                    <a:avLst/>
                  </a:prstGeom>
                </pic:spPr>
              </pic:pic>
            </a:graphicData>
          </a:graphic>
          <wp14:sizeRelH relativeFrom="page">
            <wp14:pctWidth>0</wp14:pctWidth>
          </wp14:sizeRelH>
          <wp14:sizeRelV relativeFrom="page">
            <wp14:pctHeight>0</wp14:pctHeight>
          </wp14:sizeRelV>
        </wp:anchor>
      </w:drawing>
    </w:r>
    <w:r w:rsidRPr="000B6AF2">
      <w:rPr>
        <w:color w:val="1F355E"/>
        <w:sz w:val="14"/>
        <w:szCs w:val="14"/>
      </w:rPr>
      <w:t>Bwrdd Iechyd Prifysgol Bae Abertawe yw enw gweithredu Bwrdd Iechyd Lleol Prifysgol Bae Abertawe</w:t>
    </w:r>
  </w:p>
  <w:p w14:paraId="3AB307A1" w14:textId="77777777" w:rsidR="005029F2" w:rsidRPr="002B2CF6" w:rsidRDefault="005029F2" w:rsidP="005029F2">
    <w:pPr>
      <w:pStyle w:val="Footer"/>
      <w:tabs>
        <w:tab w:val="clear" w:pos="4513"/>
        <w:tab w:val="clear" w:pos="9026"/>
        <w:tab w:val="center" w:pos="5233"/>
        <w:tab w:val="right" w:pos="10466"/>
      </w:tabs>
      <w:spacing w:before="0" w:after="0" w:line="240" w:lineRule="auto"/>
      <w:ind w:left="0" w:right="0"/>
      <w:rPr>
        <w:b/>
        <w:color w:val="1F355E"/>
        <w:sz w:val="14"/>
        <w:szCs w:val="14"/>
      </w:rPr>
    </w:pPr>
    <w:r w:rsidRPr="000B6AF2">
      <w:rPr>
        <w:color w:val="1F355E"/>
        <w:sz w:val="14"/>
        <w:szCs w:val="14"/>
      </w:rPr>
      <w:t>Swansea Bay University Health Board is the operational name of Swansea Bay University Local Health Board</w:t>
    </w:r>
  </w:p>
  <w:p w14:paraId="656EA6A7" w14:textId="01386DF4" w:rsidR="007D6A3E" w:rsidRDefault="005029F2" w:rsidP="005029F2">
    <w:pPr>
      <w:pStyle w:val="Footer"/>
      <w:tabs>
        <w:tab w:val="clear" w:pos="4513"/>
        <w:tab w:val="clear" w:pos="9026"/>
        <w:tab w:val="center" w:pos="5233"/>
        <w:tab w:val="right" w:pos="10466"/>
      </w:tabs>
    </w:pPr>
    <w:r>
      <w:tab/>
    </w:r>
    <w: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9D16B84" w14:textId="600A45DF" w:rsidR="007D6A3E" w:rsidRDefault="007D6A3E" w:rsidP="00B73D24">
    <w:pPr>
      <w:pStyle w:val="Footer"/>
    </w:pPr>
  </w:p>
  <w:p w14:paraId="0527764C" w14:textId="77777777" w:rsidR="00B73D24" w:rsidRDefault="00B73D24" w:rsidP="00B73D24">
    <w:pPr>
      <w:pStyle w:val="Footer"/>
    </w:pPr>
  </w:p>
  <w:p w14:paraId="40D801B2" w14:textId="77777777" w:rsidR="00B73D24" w:rsidRDefault="00B73D24" w:rsidP="00B73D24">
    <w:pPr>
      <w:pStyle w:val="Footer"/>
      <w:tabs>
        <w:tab w:val="clear" w:pos="4513"/>
        <w:tab w:val="clear" w:pos="9026"/>
        <w:tab w:val="center" w:pos="5233"/>
        <w:tab w:val="right" w:pos="10466"/>
      </w:tabs>
      <w:spacing w:before="0" w:after="40" w:line="240" w:lineRule="auto"/>
      <w:ind w:left="0" w:right="0"/>
      <w:rPr>
        <w:color w:val="1F355E"/>
        <w:sz w:val="14"/>
        <w:szCs w:val="14"/>
      </w:rPr>
    </w:pPr>
    <w:bookmarkStart w:id="0" w:name="_Hlk168407067"/>
    <w:bookmarkStart w:id="1" w:name="_Hlk168407068"/>
  </w:p>
  <w:p w14:paraId="54F35898" w14:textId="55F205DE" w:rsidR="00B73D24" w:rsidRDefault="00B73D24" w:rsidP="00B73D24">
    <w:pPr>
      <w:pStyle w:val="Footer"/>
      <w:tabs>
        <w:tab w:val="clear" w:pos="4513"/>
        <w:tab w:val="clear" w:pos="9026"/>
        <w:tab w:val="center" w:pos="5233"/>
        <w:tab w:val="right" w:pos="10466"/>
      </w:tabs>
      <w:spacing w:before="0" w:after="40" w:line="240" w:lineRule="auto"/>
      <w:ind w:left="0" w:right="0"/>
      <w:rPr>
        <w:b/>
        <w:color w:val="1F355E"/>
        <w:sz w:val="14"/>
        <w:szCs w:val="14"/>
      </w:rPr>
    </w:pPr>
    <w:r w:rsidRPr="000B6AF2">
      <w:rPr>
        <w:b/>
        <w:noProof/>
        <w:color w:val="1F355E"/>
        <w:sz w:val="14"/>
        <w:szCs w:val="14"/>
      </w:rPr>
      <w:drawing>
        <wp:anchor distT="0" distB="0" distL="114300" distR="114300" simplePos="0" relativeHeight="251662336" behindDoc="1" locked="0" layoutInCell="1" allowOverlap="1" wp14:anchorId="44C63C6C" wp14:editId="0408D274">
          <wp:simplePos x="0" y="0"/>
          <wp:positionH relativeFrom="column">
            <wp:posOffset>5469890</wp:posOffset>
          </wp:positionH>
          <wp:positionV relativeFrom="paragraph">
            <wp:posOffset>-330200</wp:posOffset>
          </wp:positionV>
          <wp:extent cx="2216110" cy="1270886"/>
          <wp:effectExtent l="0" t="0" r="0" b="0"/>
          <wp:wrapNone/>
          <wp:docPr id="1243636704" name="Picture 2" descr="A rainbow colored lines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43636704" name="Picture 2" descr="A rainbow colored lines on a black background&#10;&#10;Description automatically generated"/>
                  <pic:cNvPicPr/>
                </pic:nvPicPr>
                <pic:blipFill>
                  <a:blip r:embed="rId1">
                    <a:extLst>
                      <a:ext uri="{28A0092B-C50C-407E-A947-70E740481C1C}">
                        <a14:useLocalDpi xmlns:a14="http://schemas.microsoft.com/office/drawing/2010/main" val="0"/>
                      </a:ext>
                    </a:extLst>
                  </a:blip>
                  <a:stretch>
                    <a:fillRect/>
                  </a:stretch>
                </pic:blipFill>
                <pic:spPr>
                  <a:xfrm>
                    <a:off x="0" y="0"/>
                    <a:ext cx="2216110" cy="1270886"/>
                  </a:xfrm>
                  <a:prstGeom prst="rect">
                    <a:avLst/>
                  </a:prstGeom>
                </pic:spPr>
              </pic:pic>
            </a:graphicData>
          </a:graphic>
          <wp14:sizeRelH relativeFrom="page">
            <wp14:pctWidth>0</wp14:pctWidth>
          </wp14:sizeRelH>
          <wp14:sizeRelV relativeFrom="page">
            <wp14:pctHeight>0</wp14:pctHeight>
          </wp14:sizeRelV>
        </wp:anchor>
      </w:drawing>
    </w:r>
    <w:r w:rsidRPr="000B6AF2">
      <w:rPr>
        <w:color w:val="1F355E"/>
        <w:sz w:val="14"/>
        <w:szCs w:val="14"/>
      </w:rPr>
      <w:t>Bwrdd Iechyd Prifysgol Bae Abertawe yw enw gweithredu Bwrdd Iechyd Lleol Prifysgol Bae Abertawe</w:t>
    </w:r>
  </w:p>
  <w:p w14:paraId="169A9EAE" w14:textId="77777777" w:rsidR="00B73D24" w:rsidRPr="002B2CF6" w:rsidRDefault="00B73D24" w:rsidP="00B73D24">
    <w:pPr>
      <w:pStyle w:val="Footer"/>
      <w:tabs>
        <w:tab w:val="clear" w:pos="4513"/>
        <w:tab w:val="clear" w:pos="9026"/>
        <w:tab w:val="center" w:pos="5233"/>
        <w:tab w:val="right" w:pos="10466"/>
      </w:tabs>
      <w:spacing w:before="0" w:after="0" w:line="240" w:lineRule="auto"/>
      <w:ind w:left="0" w:right="0"/>
      <w:rPr>
        <w:b/>
        <w:color w:val="1F355E"/>
        <w:sz w:val="14"/>
        <w:szCs w:val="14"/>
      </w:rPr>
    </w:pPr>
    <w:r w:rsidRPr="000B6AF2">
      <w:rPr>
        <w:color w:val="1F355E"/>
        <w:sz w:val="14"/>
        <w:szCs w:val="14"/>
      </w:rPr>
      <w:t>Swansea Bay University Health Board is the operational name of Swansea Bay University Local Health Board</w:t>
    </w:r>
    <w:bookmarkEnd w:id="0"/>
    <w:bookmarkEnd w:id="1"/>
  </w:p>
  <w:p w14:paraId="73827B55" w14:textId="4A9F659E" w:rsidR="00B73D24" w:rsidRDefault="00B73D24" w:rsidP="00B73D24">
    <w:pPr>
      <w:pStyle w:val="Footer"/>
    </w:pPr>
    <w:r>
      <w:tab/>
    </w:r>
    <w:r>
      <w:tab/>
    </w:r>
    <w:r>
      <w:tab/>
    </w:r>
    <w:r>
      <w:tab/>
    </w: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AAFE87B" w14:textId="77777777" w:rsidR="00DD5E37" w:rsidRDefault="00DD5E37" w:rsidP="007D6A3E">
      <w:pPr>
        <w:spacing w:before="0" w:after="0" w:line="240" w:lineRule="auto"/>
      </w:pPr>
      <w:r>
        <w:separator/>
      </w:r>
    </w:p>
  </w:footnote>
  <w:footnote w:type="continuationSeparator" w:id="0">
    <w:p w14:paraId="7EEA7787" w14:textId="77777777"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A2169D" w14:textId="5F1CA3C3" w:rsidR="0097092D" w:rsidRDefault="00B73D24" w:rsidP="0097092D">
    <w:pPr>
      <w:pStyle w:val="Header"/>
      <w:tabs>
        <w:tab w:val="right" w:pos="10466"/>
      </w:tabs>
    </w:pPr>
    <w:r>
      <w:rPr>
        <w:noProof/>
      </w:rPr>
      <mc:AlternateContent>
        <mc:Choice Requires="wps">
          <w:drawing>
            <wp:anchor distT="0" distB="0" distL="114300" distR="114300" simplePos="0" relativeHeight="251660288" behindDoc="0" locked="0" layoutInCell="1" allowOverlap="1" wp14:anchorId="294152D0" wp14:editId="47CB3A5F">
              <wp:simplePos x="0" y="0"/>
              <wp:positionH relativeFrom="page">
                <wp:posOffset>3562351</wp:posOffset>
              </wp:positionH>
              <wp:positionV relativeFrom="paragraph">
                <wp:posOffset>-425450</wp:posOffset>
              </wp:positionV>
              <wp:extent cx="3695700" cy="1485900"/>
              <wp:effectExtent l="0" t="0" r="0"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695700" cy="1485900"/>
                      </a:xfrm>
                      <a:prstGeom prst="rect">
                        <a:avLst/>
                      </a:prstGeom>
                      <a:solidFill>
                        <a:sysClr val="window" lastClr="FFFFFF"/>
                      </a:solidFill>
                      <a:ln w="6350">
                        <a:noFill/>
                      </a:ln>
                    </wps:spPr>
                    <wps:txbx>
                      <w:txbxContent>
                        <w:p w14:paraId="401F340B" w14:textId="77777777" w:rsidR="00B73D24" w:rsidRDefault="00B73D24" w:rsidP="00B73D24">
                          <w:pPr>
                            <w:spacing w:before="0" w:after="0" w:line="240" w:lineRule="auto"/>
                            <w:ind w:left="0" w:right="0"/>
                            <w:jc w:val="right"/>
                            <w:rPr>
                              <w:b/>
                              <w:color w:val="1F355E"/>
                              <w:sz w:val="16"/>
                              <w:szCs w:val="16"/>
                            </w:rPr>
                          </w:pPr>
                          <w:r w:rsidRPr="000B6AF2">
                            <w:rPr>
                              <w:color w:val="1F355E"/>
                              <w:sz w:val="16"/>
                              <w:szCs w:val="16"/>
                            </w:rPr>
                            <w:t xml:space="preserve">Cadeirydd/Chair: </w:t>
                          </w:r>
                          <w:r w:rsidRPr="000B6AF2">
                            <w:rPr>
                              <w:b/>
                              <w:color w:val="1F355E"/>
                              <w:sz w:val="16"/>
                              <w:szCs w:val="16"/>
                            </w:rPr>
                            <w:t>Jan Williams</w:t>
                          </w:r>
                        </w:p>
                        <w:p w14:paraId="081C5215" w14:textId="1B57AFBC" w:rsidR="00B73D24" w:rsidRDefault="00B73D24" w:rsidP="00B73D24">
                          <w:pPr>
                            <w:spacing w:before="0" w:after="80" w:line="240" w:lineRule="auto"/>
                            <w:ind w:left="0" w:right="0"/>
                            <w:jc w:val="right"/>
                            <w:rPr>
                              <w:b/>
                              <w:color w:val="1F355E"/>
                              <w:sz w:val="16"/>
                              <w:szCs w:val="16"/>
                            </w:rPr>
                          </w:pPr>
                          <w:r w:rsidRPr="000B6AF2">
                            <w:rPr>
                              <w:color w:val="1F355E"/>
                              <w:sz w:val="16"/>
                              <w:szCs w:val="16"/>
                            </w:rPr>
                            <w:t xml:space="preserve">Prif Weithredwr/Chief Executive: </w:t>
                          </w:r>
                          <w:r w:rsidR="007778CB">
                            <w:rPr>
                              <w:b/>
                              <w:color w:val="1F355E"/>
                              <w:sz w:val="16"/>
                              <w:szCs w:val="16"/>
                            </w:rPr>
                            <w:t>Abigail Harris</w:t>
                          </w:r>
                        </w:p>
                        <w:p w14:paraId="41859911" w14:textId="77777777" w:rsidR="00B73D24" w:rsidRPr="000B6AF2" w:rsidRDefault="00B73D24" w:rsidP="00B73D24">
                          <w:pPr>
                            <w:spacing w:before="0" w:after="0" w:line="240" w:lineRule="auto"/>
                            <w:ind w:left="0" w:right="0"/>
                            <w:jc w:val="right"/>
                            <w:rPr>
                              <w:color w:val="1F355E"/>
                              <w:sz w:val="16"/>
                              <w:szCs w:val="20"/>
                            </w:rPr>
                          </w:pPr>
                          <w:r w:rsidRPr="000B6AF2">
                            <w:rPr>
                              <w:b/>
                              <w:color w:val="1F355E"/>
                              <w:sz w:val="16"/>
                              <w:szCs w:val="20"/>
                            </w:rPr>
                            <w:t xml:space="preserve">Pencadlys Bwrdd Iechyd Prifysgol Bae Abertawe </w:t>
                          </w:r>
                        </w:p>
                        <w:p w14:paraId="3D4DE5D0" w14:textId="77777777" w:rsidR="00B73D24" w:rsidRDefault="00B73D24" w:rsidP="00B73D24">
                          <w:pPr>
                            <w:spacing w:before="0" w:after="0" w:line="240" w:lineRule="auto"/>
                            <w:ind w:left="0" w:right="0"/>
                            <w:jc w:val="right"/>
                            <w:rPr>
                              <w:color w:val="1F355E"/>
                              <w:sz w:val="16"/>
                              <w:szCs w:val="20"/>
                            </w:rPr>
                          </w:pPr>
                          <w:r w:rsidRPr="000B6AF2">
                            <w:rPr>
                              <w:color w:val="1F355E"/>
                              <w:sz w:val="16"/>
                              <w:szCs w:val="20"/>
                            </w:rPr>
                            <w:t>Un Porthfa Talbot, Parc Ynni, Baglan, Port Talbot, SA12 7BR</w:t>
                          </w:r>
                        </w:p>
                        <w:p w14:paraId="70761EB9" w14:textId="77777777" w:rsidR="00B73D24" w:rsidRPr="000B6AF2" w:rsidRDefault="00B73D24" w:rsidP="00B73D24">
                          <w:pPr>
                            <w:spacing w:before="0" w:after="0" w:line="240" w:lineRule="auto"/>
                            <w:ind w:left="0" w:right="0"/>
                            <w:jc w:val="right"/>
                            <w:rPr>
                              <w:color w:val="1F355E"/>
                              <w:sz w:val="16"/>
                              <w:szCs w:val="20"/>
                            </w:rPr>
                          </w:pPr>
                        </w:p>
                        <w:p w14:paraId="7E8587F4" w14:textId="77777777" w:rsidR="00B73D24" w:rsidRPr="000B6AF2" w:rsidRDefault="00B73D24" w:rsidP="00B73D24">
                          <w:pPr>
                            <w:spacing w:before="0" w:after="0" w:line="240" w:lineRule="auto"/>
                            <w:ind w:left="0" w:right="0"/>
                            <w:jc w:val="right"/>
                            <w:rPr>
                              <w:b/>
                              <w:color w:val="1F355E"/>
                              <w:sz w:val="16"/>
                              <w:szCs w:val="20"/>
                            </w:rPr>
                          </w:pPr>
                          <w:r w:rsidRPr="000B6AF2">
                            <w:rPr>
                              <w:b/>
                              <w:color w:val="1F355E"/>
                              <w:sz w:val="16"/>
                              <w:szCs w:val="20"/>
                            </w:rPr>
                            <w:t>Swansea Bay University Health Board Headquarters</w:t>
                          </w:r>
                        </w:p>
                        <w:p w14:paraId="63BD9972" w14:textId="77777777" w:rsidR="00B73D24" w:rsidRDefault="00B73D24" w:rsidP="00B73D24">
                          <w:pPr>
                            <w:spacing w:before="0" w:after="80" w:line="240" w:lineRule="auto"/>
                            <w:ind w:left="0" w:right="0"/>
                            <w:jc w:val="right"/>
                            <w:rPr>
                              <w:color w:val="1F355E"/>
                              <w:sz w:val="16"/>
                              <w:szCs w:val="20"/>
                            </w:rPr>
                          </w:pPr>
                          <w:r w:rsidRPr="000B6AF2">
                            <w:rPr>
                              <w:color w:val="1F355E"/>
                              <w:sz w:val="16"/>
                              <w:szCs w:val="20"/>
                            </w:rPr>
                            <w:t>One Talbot Gateway, Baglan Energy Park, Port Talbot, SA12 7BR</w:t>
                          </w:r>
                        </w:p>
                        <w:p w14:paraId="7BB4835A" w14:textId="77777777" w:rsidR="00B73D24" w:rsidRPr="000B6AF2" w:rsidRDefault="00B73D24" w:rsidP="00B73D24">
                          <w:pPr>
                            <w:spacing w:before="0" w:after="0" w:line="240" w:lineRule="auto"/>
                            <w:ind w:left="0" w:right="0"/>
                            <w:jc w:val="right"/>
                            <w:rPr>
                              <w:color w:val="1F355E"/>
                              <w:sz w:val="16"/>
                              <w:szCs w:val="20"/>
                            </w:rPr>
                          </w:pPr>
                          <w:r w:rsidRPr="000B6AF2">
                            <w:rPr>
                              <w:b/>
                              <w:color w:val="1F355E"/>
                              <w:sz w:val="16"/>
                              <w:szCs w:val="20"/>
                            </w:rPr>
                            <w:t xml:space="preserve">Ffôn </w:t>
                          </w:r>
                          <w:r>
                            <w:rPr>
                              <w:b/>
                              <w:color w:val="1F355E"/>
                              <w:sz w:val="16"/>
                              <w:szCs w:val="20"/>
                            </w:rPr>
                            <w:t xml:space="preserve">| </w:t>
                          </w:r>
                          <w:r w:rsidRPr="000B6AF2">
                            <w:rPr>
                              <w:b/>
                              <w:color w:val="1F355E"/>
                              <w:sz w:val="16"/>
                              <w:szCs w:val="20"/>
                            </w:rPr>
                            <w:t>Phone</w:t>
                          </w:r>
                          <w:r>
                            <w:rPr>
                              <w:b/>
                              <w:color w:val="1F355E"/>
                              <w:sz w:val="16"/>
                              <w:szCs w:val="20"/>
                            </w:rPr>
                            <w:t>:</w:t>
                          </w:r>
                          <w:r w:rsidRPr="000B6AF2">
                            <w:rPr>
                              <w:color w:val="1F355E"/>
                              <w:sz w:val="16"/>
                              <w:szCs w:val="20"/>
                            </w:rPr>
                            <w:t xml:space="preserve"> 01639 683</w:t>
                          </w:r>
                          <w:r>
                            <w:rPr>
                              <w:color w:val="1F355E"/>
                              <w:sz w:val="16"/>
                              <w:szCs w:val="20"/>
                            </w:rPr>
                            <w:t xml:space="preserve"> </w:t>
                          </w:r>
                          <w:r w:rsidRPr="000B6AF2">
                            <w:rPr>
                              <w:color w:val="1F355E"/>
                              <w:sz w:val="16"/>
                              <w:szCs w:val="20"/>
                            </w:rPr>
                            <w:t>334</w:t>
                          </w:r>
                        </w:p>
                        <w:p w14:paraId="7632E72D" w14:textId="299D6AFA" w:rsidR="000C00ED" w:rsidRPr="002D32B6" w:rsidRDefault="000C00ED" w:rsidP="00937E61">
                          <w:pPr>
                            <w:spacing w:before="0" w:after="0"/>
                            <w:ind w:left="0"/>
                            <w:jc w:val="right"/>
                            <w:rPr>
                              <w:b/>
                              <w:color w:val="000000" w:themeColor="text1"/>
                              <w:sz w:val="18"/>
                              <w:szCs w:val="18"/>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94152D0" id="_x0000_t202" coordsize="21600,21600" o:spt="202" path="m,l,21600r21600,l21600,xe">
              <v:stroke joinstyle="miter"/>
              <v:path gradientshapeok="t" o:connecttype="rect"/>
            </v:shapetype>
            <v:shape id="Text Box 2" o:spid="_x0000_s1027" type="#_x0000_t202" style="position:absolute;left:0;text-align:left;margin-left:280.5pt;margin-top:-33.5pt;width:291pt;height:117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" fillcolor="window" stroked="f" strokeweight=".5pt">
              <v:textbox>
                <w:txbxContent>
                  <w:p w14:paraId="401F340B" w14:textId="77777777" w:rsidR="00B73D24" w:rsidRDefault="00B73D24" w:rsidP="00B73D24">
                    <w:pPr>
                      <w:spacing w:before="0" w:after="0" w:line="240" w:lineRule="auto"/>
                      <w:ind w:left="0" w:right="0"/>
                      <w:jc w:val="right"/>
                      <w:rPr>
                        <w:b/>
                        <w:color w:val="1F355E"/>
                        <w:sz w:val="16"/>
                        <w:szCs w:val="16"/>
                      </w:rPr>
                    </w:pPr>
                    <w:r w:rsidRPr="000B6AF2">
                      <w:rPr>
                        <w:color w:val="1F355E"/>
                        <w:sz w:val="16"/>
                        <w:szCs w:val="16"/>
                      </w:rPr>
                      <w:t xml:space="preserve">Cadeirydd/Chair: </w:t>
                    </w:r>
                    <w:r w:rsidRPr="000B6AF2">
                      <w:rPr>
                        <w:b/>
                        <w:color w:val="1F355E"/>
                        <w:sz w:val="16"/>
                        <w:szCs w:val="16"/>
                      </w:rPr>
                      <w:t>Jan Williams</w:t>
                    </w:r>
                  </w:p>
                  <w:p w14:paraId="081C5215" w14:textId="1B57AFBC" w:rsidR="00B73D24" w:rsidRDefault="00B73D24" w:rsidP="00B73D24">
                    <w:pPr>
                      <w:spacing w:before="0" w:after="80" w:line="240" w:lineRule="auto"/>
                      <w:ind w:left="0" w:right="0"/>
                      <w:jc w:val="right"/>
                      <w:rPr>
                        <w:b/>
                        <w:color w:val="1F355E"/>
                        <w:sz w:val="16"/>
                        <w:szCs w:val="16"/>
                      </w:rPr>
                    </w:pPr>
                    <w:proofErr w:type="spellStart"/>
                    <w:r w:rsidRPr="000B6AF2">
                      <w:rPr>
                        <w:color w:val="1F355E"/>
                        <w:sz w:val="16"/>
                        <w:szCs w:val="16"/>
                      </w:rPr>
                      <w:t>Prif</w:t>
                    </w:r>
                    <w:proofErr w:type="spellEnd"/>
                    <w:r w:rsidRPr="000B6AF2">
                      <w:rPr>
                        <w:color w:val="1F355E"/>
                        <w:sz w:val="16"/>
                        <w:szCs w:val="16"/>
                      </w:rPr>
                      <w:t xml:space="preserve"> </w:t>
                    </w:r>
                    <w:proofErr w:type="spellStart"/>
                    <w:r w:rsidRPr="000B6AF2">
                      <w:rPr>
                        <w:color w:val="1F355E"/>
                        <w:sz w:val="16"/>
                        <w:szCs w:val="16"/>
                      </w:rPr>
                      <w:t>Weithredwr</w:t>
                    </w:r>
                    <w:proofErr w:type="spellEnd"/>
                    <w:r w:rsidRPr="000B6AF2">
                      <w:rPr>
                        <w:color w:val="1F355E"/>
                        <w:sz w:val="16"/>
                        <w:szCs w:val="16"/>
                      </w:rPr>
                      <w:t xml:space="preserve">/Chief Executive: </w:t>
                    </w:r>
                    <w:r w:rsidR="007778CB">
                      <w:rPr>
                        <w:b/>
                        <w:color w:val="1F355E"/>
                        <w:sz w:val="16"/>
                        <w:szCs w:val="16"/>
                      </w:rPr>
                      <w:t>Abigail Harris</w:t>
                    </w:r>
                  </w:p>
                  <w:p w14:paraId="41859911" w14:textId="77777777" w:rsidR="00B73D24" w:rsidRPr="000B6AF2" w:rsidRDefault="00B73D24" w:rsidP="00B73D24">
                    <w:pPr>
                      <w:spacing w:before="0" w:after="0" w:line="240" w:lineRule="auto"/>
                      <w:ind w:left="0" w:right="0"/>
                      <w:jc w:val="right"/>
                      <w:rPr>
                        <w:color w:val="1F355E"/>
                        <w:sz w:val="16"/>
                        <w:szCs w:val="20"/>
                      </w:rPr>
                    </w:pPr>
                    <w:r w:rsidRPr="000B6AF2">
                      <w:rPr>
                        <w:b/>
                        <w:color w:val="1F355E"/>
                        <w:sz w:val="16"/>
                        <w:szCs w:val="20"/>
                      </w:rPr>
                      <w:t xml:space="preserve">Pencadlys Bwrdd Iechyd Prifysgol Bae Abertawe </w:t>
                    </w:r>
                  </w:p>
                  <w:p w14:paraId="3D4DE5D0" w14:textId="77777777" w:rsidR="00B73D24" w:rsidRDefault="00B73D24" w:rsidP="00B73D24">
                    <w:pPr>
                      <w:spacing w:before="0" w:after="0" w:line="240" w:lineRule="auto"/>
                      <w:ind w:left="0" w:right="0"/>
                      <w:jc w:val="right"/>
                      <w:rPr>
                        <w:color w:val="1F355E"/>
                        <w:sz w:val="16"/>
                        <w:szCs w:val="20"/>
                      </w:rPr>
                    </w:pPr>
                    <w:r w:rsidRPr="000B6AF2">
                      <w:rPr>
                        <w:color w:val="1F355E"/>
                        <w:sz w:val="16"/>
                        <w:szCs w:val="20"/>
                      </w:rPr>
                      <w:t xml:space="preserve">Un </w:t>
                    </w:r>
                    <w:proofErr w:type="spellStart"/>
                    <w:r w:rsidRPr="000B6AF2">
                      <w:rPr>
                        <w:color w:val="1F355E"/>
                        <w:sz w:val="16"/>
                        <w:szCs w:val="20"/>
                      </w:rPr>
                      <w:t>Porthfa</w:t>
                    </w:r>
                    <w:proofErr w:type="spellEnd"/>
                    <w:r w:rsidRPr="000B6AF2">
                      <w:rPr>
                        <w:color w:val="1F355E"/>
                        <w:sz w:val="16"/>
                        <w:szCs w:val="20"/>
                      </w:rPr>
                      <w:t xml:space="preserve"> Talbot, Parc </w:t>
                    </w:r>
                    <w:proofErr w:type="spellStart"/>
                    <w:r w:rsidRPr="000B6AF2">
                      <w:rPr>
                        <w:color w:val="1F355E"/>
                        <w:sz w:val="16"/>
                        <w:szCs w:val="20"/>
                      </w:rPr>
                      <w:t>Ynni</w:t>
                    </w:r>
                    <w:proofErr w:type="spellEnd"/>
                    <w:r w:rsidRPr="000B6AF2">
                      <w:rPr>
                        <w:color w:val="1F355E"/>
                        <w:sz w:val="16"/>
                        <w:szCs w:val="20"/>
                      </w:rPr>
                      <w:t>, Baglan, Port Talbot, SA12 7BR</w:t>
                    </w:r>
                  </w:p>
                  <w:p w14:paraId="70761EB9" w14:textId="77777777" w:rsidR="00B73D24" w:rsidRPr="000B6AF2" w:rsidRDefault="00B73D24" w:rsidP="00B73D24">
                    <w:pPr>
                      <w:spacing w:before="0" w:after="0" w:line="240" w:lineRule="auto"/>
                      <w:ind w:left="0" w:right="0"/>
                      <w:jc w:val="right"/>
                      <w:rPr>
                        <w:color w:val="1F355E"/>
                        <w:sz w:val="16"/>
                        <w:szCs w:val="20"/>
                      </w:rPr>
                    </w:pPr>
                  </w:p>
                  <w:p w14:paraId="7E8587F4" w14:textId="77777777" w:rsidR="00B73D24" w:rsidRPr="000B6AF2" w:rsidRDefault="00B73D24" w:rsidP="00B73D24">
                    <w:pPr>
                      <w:spacing w:before="0" w:after="0" w:line="240" w:lineRule="auto"/>
                      <w:ind w:left="0" w:right="0"/>
                      <w:jc w:val="right"/>
                      <w:rPr>
                        <w:b/>
                        <w:color w:val="1F355E"/>
                        <w:sz w:val="16"/>
                        <w:szCs w:val="20"/>
                      </w:rPr>
                    </w:pPr>
                    <w:r w:rsidRPr="000B6AF2">
                      <w:rPr>
                        <w:b/>
                        <w:color w:val="1F355E"/>
                        <w:sz w:val="16"/>
                        <w:szCs w:val="20"/>
                      </w:rPr>
                      <w:t>Swansea Bay University Health Board Headquarters</w:t>
                    </w:r>
                  </w:p>
                  <w:p w14:paraId="63BD9972" w14:textId="77777777" w:rsidR="00B73D24" w:rsidRDefault="00B73D24" w:rsidP="00B73D24">
                    <w:pPr>
                      <w:spacing w:before="0" w:after="80" w:line="240" w:lineRule="auto"/>
                      <w:ind w:left="0" w:right="0"/>
                      <w:jc w:val="right"/>
                      <w:rPr>
                        <w:color w:val="1F355E"/>
                        <w:sz w:val="16"/>
                        <w:szCs w:val="20"/>
                      </w:rPr>
                    </w:pPr>
                    <w:r w:rsidRPr="000B6AF2">
                      <w:rPr>
                        <w:color w:val="1F355E"/>
                        <w:sz w:val="16"/>
                        <w:szCs w:val="20"/>
                      </w:rPr>
                      <w:t>One Talbot Gateway, Baglan Energy Park, Port Talbot, SA12 7BR</w:t>
                    </w:r>
                  </w:p>
                  <w:p w14:paraId="7BB4835A" w14:textId="77777777" w:rsidR="00B73D24" w:rsidRPr="000B6AF2" w:rsidRDefault="00B73D24" w:rsidP="00B73D24">
                    <w:pPr>
                      <w:spacing w:before="0" w:after="0" w:line="240" w:lineRule="auto"/>
                      <w:ind w:left="0" w:right="0"/>
                      <w:jc w:val="right"/>
                      <w:rPr>
                        <w:color w:val="1F355E"/>
                        <w:sz w:val="16"/>
                        <w:szCs w:val="20"/>
                      </w:rPr>
                    </w:pPr>
                    <w:proofErr w:type="spellStart"/>
                    <w:r w:rsidRPr="000B6AF2">
                      <w:rPr>
                        <w:b/>
                        <w:color w:val="1F355E"/>
                        <w:sz w:val="16"/>
                        <w:szCs w:val="20"/>
                      </w:rPr>
                      <w:t>Ffôn</w:t>
                    </w:r>
                    <w:proofErr w:type="spellEnd"/>
                    <w:r w:rsidRPr="000B6AF2">
                      <w:rPr>
                        <w:b/>
                        <w:color w:val="1F355E"/>
                        <w:sz w:val="16"/>
                        <w:szCs w:val="20"/>
                      </w:rPr>
                      <w:t xml:space="preserve"> </w:t>
                    </w:r>
                    <w:r>
                      <w:rPr>
                        <w:b/>
                        <w:color w:val="1F355E"/>
                        <w:sz w:val="16"/>
                        <w:szCs w:val="20"/>
                      </w:rPr>
                      <w:t xml:space="preserve">| </w:t>
                    </w:r>
                    <w:r w:rsidRPr="000B6AF2">
                      <w:rPr>
                        <w:b/>
                        <w:color w:val="1F355E"/>
                        <w:sz w:val="16"/>
                        <w:szCs w:val="20"/>
                      </w:rPr>
                      <w:t>Phone</w:t>
                    </w:r>
                    <w:r>
                      <w:rPr>
                        <w:b/>
                        <w:color w:val="1F355E"/>
                        <w:sz w:val="16"/>
                        <w:szCs w:val="20"/>
                      </w:rPr>
                      <w:t>:</w:t>
                    </w:r>
                    <w:r w:rsidRPr="000B6AF2">
                      <w:rPr>
                        <w:color w:val="1F355E"/>
                        <w:sz w:val="16"/>
                        <w:szCs w:val="20"/>
                      </w:rPr>
                      <w:t xml:space="preserve"> 01639 683</w:t>
                    </w:r>
                    <w:r>
                      <w:rPr>
                        <w:color w:val="1F355E"/>
                        <w:sz w:val="16"/>
                        <w:szCs w:val="20"/>
                      </w:rPr>
                      <w:t xml:space="preserve"> </w:t>
                    </w:r>
                    <w:r w:rsidRPr="000B6AF2">
                      <w:rPr>
                        <w:color w:val="1F355E"/>
                        <w:sz w:val="16"/>
                        <w:szCs w:val="20"/>
                      </w:rPr>
                      <w:t>334</w:t>
                    </w:r>
                  </w:p>
                  <w:p w14:paraId="7632E72D" w14:textId="299D6AFA" w:rsidR="000C00ED" w:rsidRPr="002D32B6" w:rsidRDefault="000C00ED" w:rsidP="00937E61">
                    <w:pPr>
                      <w:spacing w:before="0" w:after="0"/>
                      <w:ind w:left="0"/>
                      <w:jc w:val="right"/>
                      <w:rPr>
                        <w:b/>
                        <w:color w:val="000000" w:themeColor="text1"/>
                        <w:sz w:val="18"/>
                        <w:szCs w:val="18"/>
                      </w:rPr>
                    </w:pPr>
                  </w:p>
                </w:txbxContent>
              </v:textbox>
              <w10:wrap anchorx="page"/>
            </v:shape>
          </w:pict>
        </mc:Fallback>
      </mc:AlternateContent>
    </w:r>
    <w:r w:rsidR="005925B8">
      <w:rPr>
        <w:noProof/>
      </w:rPr>
      <w:drawing>
        <wp:anchor distT="0" distB="0" distL="114300" distR="114300" simplePos="0" relativeHeight="251659264" behindDoc="1" locked="0" layoutInCell="1" allowOverlap="1" wp14:anchorId="6526706D" wp14:editId="4ECD7732">
          <wp:simplePos x="0" y="0"/>
          <wp:positionH relativeFrom="column">
            <wp:posOffset>-85725</wp:posOffset>
          </wp:positionH>
          <wp:positionV relativeFrom="paragraph">
            <wp:posOffset>-273050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97092D">
      <w:t xml:space="preserve"> </w:t>
    </w:r>
  </w:p>
  <w:p w14:paraId="534A568E"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2198" type="#_x0000_t75" style="width:20.25pt;height:20.25pt;visibility:visible;mso-wrap-style:square" o:bullet="t">
        <v:imagedata r:id="rId1" o:title=""/>
      </v:shape>
    </w:pict>
  </w:numPicBullet>
  <w:numPicBullet w:numPicBulletId="1">
    <w:pict>
      <v:shape id="_x0000_i2199" type="#_x0000_t75" style="width:382.5pt;height:382.5pt;visibility:visible;mso-wrap-style:square" o:bullet="t">
        <v:imagedata r:id="rId2" o:title=""/>
      </v:shape>
    </w:pict>
  </w:numPicBullet>
  <w:numPicBullet w:numPicBulletId="2">
    <w:pict>
      <v:shape id="_x0000_i2200" type="#_x0000_t75" style="width:225.75pt;height:225.75pt;visibility:visible;mso-wrap-style:square" o:bullet="t">
        <v:imagedata r:id="rId3" o:title=""/>
      </v:shape>
    </w:pict>
  </w:numPicBullet>
  <w:numPicBullet w:numPicBulletId="3">
    <w:pict>
      <v:shape id="_x0000_i2201" type="#_x0000_t75" style="width:15.75pt;height:15.7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069D736B"/>
    <w:multiLevelType w:val="hybridMultilevel"/>
    <w:tmpl w:val="52EA3B0C"/>
    <w:lvl w:ilvl="0" w:tplc="A7FAB752">
      <w:start w:val="1"/>
      <w:numFmt w:val="bullet"/>
      <w:lvlText w:val="•"/>
      <w:lvlJc w:val="left"/>
      <w:pPr>
        <w:tabs>
          <w:tab w:val="num" w:pos="720"/>
        </w:tabs>
        <w:ind w:left="720" w:hanging="360"/>
      </w:pPr>
      <w:rPr>
        <w:rFonts w:ascii="Arial" w:hAnsi="Arial" w:cs="Times New Roman" w:hint="default"/>
      </w:rPr>
    </w:lvl>
    <w:lvl w:ilvl="1" w:tplc="4F02500C">
      <w:numFmt w:val="bullet"/>
      <w:lvlText w:val="•"/>
      <w:lvlJc w:val="left"/>
      <w:pPr>
        <w:tabs>
          <w:tab w:val="num" w:pos="1440"/>
        </w:tabs>
        <w:ind w:left="1440" w:hanging="360"/>
      </w:pPr>
      <w:rPr>
        <w:rFonts w:ascii="Arial" w:hAnsi="Arial" w:cs="Times New Roman" w:hint="default"/>
      </w:rPr>
    </w:lvl>
    <w:lvl w:ilvl="2" w:tplc="40FC69AA">
      <w:start w:val="1"/>
      <w:numFmt w:val="bullet"/>
      <w:lvlText w:val="•"/>
      <w:lvlJc w:val="left"/>
      <w:pPr>
        <w:tabs>
          <w:tab w:val="num" w:pos="2160"/>
        </w:tabs>
        <w:ind w:left="2160" w:hanging="360"/>
      </w:pPr>
      <w:rPr>
        <w:rFonts w:ascii="Arial" w:hAnsi="Arial" w:cs="Times New Roman" w:hint="default"/>
      </w:rPr>
    </w:lvl>
    <w:lvl w:ilvl="3" w:tplc="3CDAD7F6">
      <w:start w:val="1"/>
      <w:numFmt w:val="bullet"/>
      <w:lvlText w:val="•"/>
      <w:lvlJc w:val="left"/>
      <w:pPr>
        <w:tabs>
          <w:tab w:val="num" w:pos="2880"/>
        </w:tabs>
        <w:ind w:left="2880" w:hanging="360"/>
      </w:pPr>
      <w:rPr>
        <w:rFonts w:ascii="Arial" w:hAnsi="Arial" w:cs="Times New Roman" w:hint="default"/>
      </w:rPr>
    </w:lvl>
    <w:lvl w:ilvl="4" w:tplc="B8E47942">
      <w:start w:val="1"/>
      <w:numFmt w:val="bullet"/>
      <w:lvlText w:val="•"/>
      <w:lvlJc w:val="left"/>
      <w:pPr>
        <w:tabs>
          <w:tab w:val="num" w:pos="3600"/>
        </w:tabs>
        <w:ind w:left="3600" w:hanging="360"/>
      </w:pPr>
      <w:rPr>
        <w:rFonts w:ascii="Arial" w:hAnsi="Arial" w:cs="Times New Roman" w:hint="default"/>
      </w:rPr>
    </w:lvl>
    <w:lvl w:ilvl="5" w:tplc="3D963746">
      <w:start w:val="1"/>
      <w:numFmt w:val="bullet"/>
      <w:lvlText w:val="•"/>
      <w:lvlJc w:val="left"/>
      <w:pPr>
        <w:tabs>
          <w:tab w:val="num" w:pos="4320"/>
        </w:tabs>
        <w:ind w:left="4320" w:hanging="360"/>
      </w:pPr>
      <w:rPr>
        <w:rFonts w:ascii="Arial" w:hAnsi="Arial" w:cs="Times New Roman" w:hint="default"/>
      </w:rPr>
    </w:lvl>
    <w:lvl w:ilvl="6" w:tplc="EA64894E">
      <w:start w:val="1"/>
      <w:numFmt w:val="bullet"/>
      <w:lvlText w:val="•"/>
      <w:lvlJc w:val="left"/>
      <w:pPr>
        <w:tabs>
          <w:tab w:val="num" w:pos="5040"/>
        </w:tabs>
        <w:ind w:left="5040" w:hanging="360"/>
      </w:pPr>
      <w:rPr>
        <w:rFonts w:ascii="Arial" w:hAnsi="Arial" w:cs="Times New Roman" w:hint="default"/>
      </w:rPr>
    </w:lvl>
    <w:lvl w:ilvl="7" w:tplc="F85464C0">
      <w:start w:val="1"/>
      <w:numFmt w:val="bullet"/>
      <w:lvlText w:val="•"/>
      <w:lvlJc w:val="left"/>
      <w:pPr>
        <w:tabs>
          <w:tab w:val="num" w:pos="5760"/>
        </w:tabs>
        <w:ind w:left="5760" w:hanging="360"/>
      </w:pPr>
      <w:rPr>
        <w:rFonts w:ascii="Arial" w:hAnsi="Arial" w:cs="Times New Roman" w:hint="default"/>
      </w:rPr>
    </w:lvl>
    <w:lvl w:ilvl="8" w:tplc="9B6033F2">
      <w:start w:val="1"/>
      <w:numFmt w:val="bullet"/>
      <w:lvlText w:val="•"/>
      <w:lvlJc w:val="left"/>
      <w:pPr>
        <w:tabs>
          <w:tab w:val="num" w:pos="6480"/>
        </w:tabs>
        <w:ind w:left="6480" w:hanging="360"/>
      </w:pPr>
      <w:rPr>
        <w:rFonts w:ascii="Arial" w:hAnsi="Arial" w:cs="Times New Roman" w:hint="default"/>
      </w:rPr>
    </w:lvl>
  </w:abstractNum>
  <w:abstractNum w:abstractNumId="3"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5"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6"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7"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8"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9"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0"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1"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3"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4"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5"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6"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7"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3"/>
  </w:num>
  <w:num w:numId="2">
    <w:abstractNumId w:val="0"/>
  </w:num>
  <w:num w:numId="3">
    <w:abstractNumId w:val="8"/>
  </w:num>
  <w:num w:numId="4">
    <w:abstractNumId w:val="15"/>
  </w:num>
  <w:num w:numId="5">
    <w:abstractNumId w:val="4"/>
  </w:num>
  <w:num w:numId="6">
    <w:abstractNumId w:val="3"/>
  </w:num>
  <w:num w:numId="7">
    <w:abstractNumId w:val="10"/>
  </w:num>
  <w:num w:numId="8">
    <w:abstractNumId w:val="14"/>
  </w:num>
  <w:num w:numId="9">
    <w:abstractNumId w:val="17"/>
  </w:num>
  <w:num w:numId="10">
    <w:abstractNumId w:val="1"/>
  </w:num>
  <w:num w:numId="11">
    <w:abstractNumId w:val="9"/>
  </w:num>
  <w:num w:numId="12">
    <w:abstractNumId w:val="12"/>
  </w:num>
  <w:num w:numId="13">
    <w:abstractNumId w:val="16"/>
  </w:num>
  <w:num w:numId="14">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1"/>
  </w:num>
  <w:num w:numId="17">
    <w:abstractNumId w:val="5"/>
  </w:num>
  <w:num w:numId="18">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95DF5"/>
    <w:rsid w:val="000C00ED"/>
    <w:rsid w:val="000F6539"/>
    <w:rsid w:val="00111757"/>
    <w:rsid w:val="001276F0"/>
    <w:rsid w:val="001508FC"/>
    <w:rsid w:val="00185784"/>
    <w:rsid w:val="001B1339"/>
    <w:rsid w:val="001E2D50"/>
    <w:rsid w:val="00213076"/>
    <w:rsid w:val="002156AF"/>
    <w:rsid w:val="00236F74"/>
    <w:rsid w:val="00257A6E"/>
    <w:rsid w:val="00263C32"/>
    <w:rsid w:val="002677FD"/>
    <w:rsid w:val="00286642"/>
    <w:rsid w:val="00296FDA"/>
    <w:rsid w:val="002B74C8"/>
    <w:rsid w:val="002C252B"/>
    <w:rsid w:val="002D32B6"/>
    <w:rsid w:val="002E02A9"/>
    <w:rsid w:val="00304A21"/>
    <w:rsid w:val="0035435D"/>
    <w:rsid w:val="00355B9A"/>
    <w:rsid w:val="003648A8"/>
    <w:rsid w:val="0039422D"/>
    <w:rsid w:val="003B09B5"/>
    <w:rsid w:val="003F2312"/>
    <w:rsid w:val="004039EB"/>
    <w:rsid w:val="00421E7F"/>
    <w:rsid w:val="00442A3A"/>
    <w:rsid w:val="00453C57"/>
    <w:rsid w:val="0048724F"/>
    <w:rsid w:val="004C59CA"/>
    <w:rsid w:val="004C7B47"/>
    <w:rsid w:val="004E1954"/>
    <w:rsid w:val="004F1E5A"/>
    <w:rsid w:val="004F4D32"/>
    <w:rsid w:val="005029F2"/>
    <w:rsid w:val="005317D4"/>
    <w:rsid w:val="00534D7A"/>
    <w:rsid w:val="00553E1D"/>
    <w:rsid w:val="005925B8"/>
    <w:rsid w:val="0059485C"/>
    <w:rsid w:val="005F0E79"/>
    <w:rsid w:val="00602EE5"/>
    <w:rsid w:val="006137E4"/>
    <w:rsid w:val="00635BDA"/>
    <w:rsid w:val="006564DF"/>
    <w:rsid w:val="00684641"/>
    <w:rsid w:val="006C4048"/>
    <w:rsid w:val="006D5578"/>
    <w:rsid w:val="006F4A69"/>
    <w:rsid w:val="006F5A5D"/>
    <w:rsid w:val="00730DD2"/>
    <w:rsid w:val="00734492"/>
    <w:rsid w:val="0073651A"/>
    <w:rsid w:val="00771F1B"/>
    <w:rsid w:val="007778CB"/>
    <w:rsid w:val="00790973"/>
    <w:rsid w:val="007953A0"/>
    <w:rsid w:val="00795AD1"/>
    <w:rsid w:val="007A5616"/>
    <w:rsid w:val="007B0951"/>
    <w:rsid w:val="007B516B"/>
    <w:rsid w:val="007B6D99"/>
    <w:rsid w:val="007D0444"/>
    <w:rsid w:val="007D06BB"/>
    <w:rsid w:val="007D6A3E"/>
    <w:rsid w:val="007F192C"/>
    <w:rsid w:val="00824D19"/>
    <w:rsid w:val="00846C1D"/>
    <w:rsid w:val="00873328"/>
    <w:rsid w:val="0089491A"/>
    <w:rsid w:val="008A2D60"/>
    <w:rsid w:val="0090178A"/>
    <w:rsid w:val="00912B14"/>
    <w:rsid w:val="009269BD"/>
    <w:rsid w:val="00937E61"/>
    <w:rsid w:val="009574AC"/>
    <w:rsid w:val="0097092D"/>
    <w:rsid w:val="00982170"/>
    <w:rsid w:val="009A0943"/>
    <w:rsid w:val="009B087A"/>
    <w:rsid w:val="009B21AD"/>
    <w:rsid w:val="009B7CC6"/>
    <w:rsid w:val="009C5169"/>
    <w:rsid w:val="009D50E8"/>
    <w:rsid w:val="009F7815"/>
    <w:rsid w:val="00A10460"/>
    <w:rsid w:val="00A17614"/>
    <w:rsid w:val="00A56076"/>
    <w:rsid w:val="00A84640"/>
    <w:rsid w:val="00AB4D54"/>
    <w:rsid w:val="00AF0E8B"/>
    <w:rsid w:val="00AF691A"/>
    <w:rsid w:val="00B031C2"/>
    <w:rsid w:val="00B34966"/>
    <w:rsid w:val="00B61DE2"/>
    <w:rsid w:val="00B73D24"/>
    <w:rsid w:val="00B82C9E"/>
    <w:rsid w:val="00B8458F"/>
    <w:rsid w:val="00BB4931"/>
    <w:rsid w:val="00BC67E1"/>
    <w:rsid w:val="00C021A4"/>
    <w:rsid w:val="00C050BE"/>
    <w:rsid w:val="00C75A00"/>
    <w:rsid w:val="00CA07E3"/>
    <w:rsid w:val="00CB2BBE"/>
    <w:rsid w:val="00CE1516"/>
    <w:rsid w:val="00CE325E"/>
    <w:rsid w:val="00CE3DBC"/>
    <w:rsid w:val="00D15865"/>
    <w:rsid w:val="00D62A67"/>
    <w:rsid w:val="00DC0D5A"/>
    <w:rsid w:val="00DC47F3"/>
    <w:rsid w:val="00DC7FA9"/>
    <w:rsid w:val="00DD5E37"/>
    <w:rsid w:val="00DF2EA1"/>
    <w:rsid w:val="00E11F2D"/>
    <w:rsid w:val="00E26720"/>
    <w:rsid w:val="00E545D8"/>
    <w:rsid w:val="00E817B3"/>
    <w:rsid w:val="00E90BC7"/>
    <w:rsid w:val="00EE0615"/>
    <w:rsid w:val="00F26B29"/>
    <w:rsid w:val="00F80974"/>
    <w:rsid w:val="00F91A7E"/>
    <w:rsid w:val="00F96598"/>
    <w:rsid w:val="00FA0C91"/>
    <w:rsid w:val="00FA177F"/>
    <w:rsid w:val="00FB1E56"/>
    <w:rsid w:val="00FE799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6BEDF168"/>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 w:type="character" w:styleId="CommentReference">
    <w:name w:val="annotation reference"/>
    <w:basedOn w:val="DefaultParagraphFont"/>
    <w:uiPriority w:val="99"/>
    <w:semiHidden/>
    <w:unhideWhenUsed/>
    <w:rsid w:val="00F80974"/>
    <w:rPr>
      <w:sz w:val="16"/>
      <w:szCs w:val="16"/>
    </w:rPr>
  </w:style>
  <w:style w:type="paragraph" w:styleId="CommentText">
    <w:name w:val="annotation text"/>
    <w:basedOn w:val="Normal"/>
    <w:link w:val="CommentTextChar"/>
    <w:uiPriority w:val="99"/>
    <w:semiHidden/>
    <w:unhideWhenUsed/>
    <w:rsid w:val="00F80974"/>
    <w:pPr>
      <w:spacing w:line="240" w:lineRule="auto"/>
    </w:pPr>
    <w:rPr>
      <w:sz w:val="20"/>
      <w:szCs w:val="20"/>
    </w:rPr>
  </w:style>
  <w:style w:type="character" w:customStyle="1" w:styleId="CommentTextChar">
    <w:name w:val="Comment Text Char"/>
    <w:basedOn w:val="DefaultParagraphFont"/>
    <w:link w:val="CommentText"/>
    <w:uiPriority w:val="99"/>
    <w:semiHidden/>
    <w:rsid w:val="00F80974"/>
  </w:style>
  <w:style w:type="paragraph" w:styleId="CommentSubject">
    <w:name w:val="annotation subject"/>
    <w:basedOn w:val="CommentText"/>
    <w:next w:val="CommentText"/>
    <w:link w:val="CommentSubjectChar"/>
    <w:uiPriority w:val="99"/>
    <w:semiHidden/>
    <w:unhideWhenUsed/>
    <w:rsid w:val="00F80974"/>
    <w:rPr>
      <w:b/>
      <w:bCs/>
    </w:rPr>
  </w:style>
  <w:style w:type="character" w:customStyle="1" w:styleId="CommentSubjectChar">
    <w:name w:val="Comment Subject Char"/>
    <w:basedOn w:val="CommentTextChar"/>
    <w:link w:val="CommentSubject"/>
    <w:uiPriority w:val="99"/>
    <w:semiHidden/>
    <w:rsid w:val="00F80974"/>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09555927">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46180113">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572471813">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026448657">
      <w:bodyDiv w:val="1"/>
      <w:marLeft w:val="0"/>
      <w:marRight w:val="0"/>
      <w:marTop w:val="0"/>
      <w:marBottom w:val="0"/>
      <w:divBdr>
        <w:top w:val="none" w:sz="0" w:space="0" w:color="auto"/>
        <w:left w:val="none" w:sz="0" w:space="0" w:color="auto"/>
        <w:bottom w:val="none" w:sz="0" w:space="0" w:color="auto"/>
        <w:right w:val="none" w:sz="0" w:space="0" w:color="auto"/>
      </w:divBdr>
    </w:div>
    <w:div w:id="1027681409">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5.png"/></Relationships>
</file>

<file path=word/_rels/footer2.xml.rels><?xml version="1.0" encoding="UTF-8" standalone="yes"?>
<Relationships xmlns="http://schemas.openxmlformats.org/package/2006/relationships"><Relationship Id="rId1" Type="http://schemas.openxmlformats.org/officeDocument/2006/relationships/image" Target="media/image5.pn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80B718E-F6B2-485D-9F9C-C809F3FF7B6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65</TotalTime>
  <Pages>1</Pages>
  <Words>176</Words>
  <Characters>928</Characters>
  <Application>Microsoft Office Word</Application>
  <DocSecurity>0</DocSecurity>
  <Lines>7</Lines>
  <Paragraphs>2</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1102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Carly Mari Jones (Swansea Bay UHB - Corporate Services )</cp:lastModifiedBy>
  <cp:revision>25</cp:revision>
  <cp:lastPrinted>2019-03-26T11:11:00Z</cp:lastPrinted>
  <dcterms:created xsi:type="dcterms:W3CDTF">2021-09-13T07:38:00Z</dcterms:created>
  <dcterms:modified xsi:type="dcterms:W3CDTF">2024-11-05T14:14:00Z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676fbbcf660a98b8bca7c1fa5d8664f43a84830447dca74b43ecad30f3e2c06f</vt:lpwstr>
  </property>
</Properties>
</file>