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3AB7FF9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26AA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25-D-018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03AB7FF9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226AA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25-D-018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0CBFD36F" w:rsidR="00DC0D5A" w:rsidRDefault="00FD5951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sz w:val="22"/>
        </w:rPr>
        <w:t>Please note that we have provided this information for the period January to March 2025.</w:t>
      </w:r>
      <w:r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b/>
          <w:sz w:val="22"/>
        </w:rPr>
        <w:t>You asked:</w:t>
      </w:r>
    </w:p>
    <w:p w14:paraId="77B12A3F" w14:textId="189F08F2" w:rsidR="000226AA" w:rsidRPr="000226AA" w:rsidRDefault="000226AA" w:rsidP="000226AA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How many patients has your </w:t>
      </w:r>
      <w:r w:rsidRPr="000226AA">
        <w:rPr>
          <w:rFonts w:ascii="Verdana" w:hAnsi="Verdana"/>
          <w:b/>
          <w:sz w:val="22"/>
        </w:rPr>
        <w:t>Health Board</w:t>
      </w:r>
      <w:r w:rsidRPr="000226AA">
        <w:rPr>
          <w:rFonts w:ascii="Verdana" w:hAnsi="Verdana"/>
          <w:b/>
          <w:sz w:val="22"/>
        </w:rPr>
        <w:t xml:space="preserve"> treated (for any medical condition) in the past 3 months with the following drugs:</w:t>
      </w:r>
    </w:p>
    <w:p w14:paraId="62AEB1BD" w14:textId="18990337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Alprolix = </w:t>
      </w:r>
      <w:r w:rsidRPr="000226AA">
        <w:rPr>
          <w:rFonts w:ascii="Verdana" w:hAnsi="Verdana"/>
          <w:bCs/>
          <w:sz w:val="22"/>
        </w:rPr>
        <w:t>0</w:t>
      </w:r>
    </w:p>
    <w:p w14:paraId="62E58D6E" w14:textId="76F5F2AC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BeneFIX  = </w:t>
      </w:r>
      <w:r w:rsidRPr="000226AA">
        <w:rPr>
          <w:rFonts w:ascii="Verdana" w:hAnsi="Verdana"/>
          <w:bCs/>
          <w:sz w:val="22"/>
        </w:rPr>
        <w:t>0</w:t>
      </w:r>
    </w:p>
    <w:p w14:paraId="1B6F92C6" w14:textId="49DA7954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Haemate P = </w:t>
      </w:r>
      <w:r w:rsidRPr="000226AA">
        <w:rPr>
          <w:rFonts w:ascii="Verdana" w:hAnsi="Verdana"/>
          <w:bCs/>
          <w:sz w:val="22"/>
        </w:rPr>
        <w:t>not used</w:t>
      </w:r>
      <w:r w:rsidRPr="000226AA">
        <w:rPr>
          <w:rFonts w:ascii="Verdana" w:hAnsi="Verdana"/>
          <w:bCs/>
          <w:sz w:val="22"/>
        </w:rPr>
        <w:t xml:space="preserve"> in SBUHB</w:t>
      </w:r>
    </w:p>
    <w:p w14:paraId="225E794B" w14:textId="1A31EA25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Idelvion = </w:t>
      </w:r>
      <w:r w:rsidRPr="000226AA">
        <w:rPr>
          <w:rFonts w:ascii="Verdana" w:hAnsi="Verdana"/>
          <w:bCs/>
          <w:sz w:val="22"/>
        </w:rPr>
        <w:t>&lt;5*</w:t>
      </w:r>
    </w:p>
    <w:p w14:paraId="1D5FF10A" w14:textId="58A18D76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Refixia = </w:t>
      </w:r>
      <w:r w:rsidRPr="000226AA">
        <w:rPr>
          <w:rFonts w:ascii="Verdana" w:hAnsi="Verdana"/>
          <w:bCs/>
          <w:sz w:val="22"/>
        </w:rPr>
        <w:t>&lt;5*</w:t>
      </w:r>
    </w:p>
    <w:p w14:paraId="04AEC85B" w14:textId="70D655D5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Rixubis </w:t>
      </w:r>
      <w:r w:rsidRPr="000226AA">
        <w:rPr>
          <w:rFonts w:ascii="Verdana" w:hAnsi="Verdana"/>
          <w:b/>
          <w:sz w:val="22"/>
        </w:rPr>
        <w:t xml:space="preserve">= </w:t>
      </w:r>
      <w:r w:rsidRPr="000226AA">
        <w:rPr>
          <w:rFonts w:ascii="Verdana" w:hAnsi="Verdana"/>
          <w:bCs/>
          <w:sz w:val="22"/>
        </w:rPr>
        <w:t>not used in SBUHB</w:t>
      </w:r>
    </w:p>
    <w:p w14:paraId="4048F59E" w14:textId="6C39D960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Veyvondi = </w:t>
      </w:r>
      <w:r w:rsidRPr="000226AA">
        <w:rPr>
          <w:rFonts w:ascii="Verdana" w:hAnsi="Verdana"/>
          <w:bCs/>
          <w:sz w:val="22"/>
        </w:rPr>
        <w:t>&lt;5*</w:t>
      </w:r>
    </w:p>
    <w:p w14:paraId="4A038ED5" w14:textId="5D48B2BB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Voncento = </w:t>
      </w:r>
      <w:r w:rsidRPr="000226AA">
        <w:rPr>
          <w:rFonts w:ascii="Verdana" w:hAnsi="Verdana"/>
          <w:bCs/>
          <w:sz w:val="22"/>
        </w:rPr>
        <w:t>0</w:t>
      </w:r>
    </w:p>
    <w:p w14:paraId="058B5275" w14:textId="7B09637E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Wilate = </w:t>
      </w:r>
      <w:r w:rsidRPr="000226AA">
        <w:rPr>
          <w:rFonts w:ascii="Verdana" w:hAnsi="Verdana"/>
          <w:bCs/>
          <w:sz w:val="22"/>
        </w:rPr>
        <w:t>not used in SBUHB</w:t>
      </w:r>
    </w:p>
    <w:p w14:paraId="4CE6F425" w14:textId="0151A394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Willfact = </w:t>
      </w:r>
      <w:r w:rsidRPr="000226AA">
        <w:rPr>
          <w:rFonts w:ascii="Verdana" w:hAnsi="Verdana"/>
          <w:bCs/>
          <w:sz w:val="22"/>
        </w:rPr>
        <w:t>not used in SBUHB</w:t>
      </w:r>
    </w:p>
    <w:p w14:paraId="53311EA2" w14:textId="77777777" w:rsidR="000226AA" w:rsidRPr="000226AA" w:rsidRDefault="000226AA" w:rsidP="000226AA">
      <w:p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 </w:t>
      </w:r>
    </w:p>
    <w:p w14:paraId="744AE13E" w14:textId="471DC438" w:rsidR="000226AA" w:rsidRPr="000226AA" w:rsidRDefault="000226AA" w:rsidP="000226AA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>How many patients have been treated in the past 3 months with:</w:t>
      </w:r>
    </w:p>
    <w:p w14:paraId="77AFF3CB" w14:textId="5C897B23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Marstacimab for Haemophilia B ONLY </w:t>
      </w:r>
      <w:r w:rsidRPr="000226AA">
        <w:rPr>
          <w:rFonts w:ascii="Verdana" w:hAnsi="Verdana"/>
          <w:b/>
          <w:sz w:val="22"/>
        </w:rPr>
        <w:t>=</w:t>
      </w:r>
      <w:r w:rsidRPr="000226AA">
        <w:rPr>
          <w:rFonts w:ascii="Verdana" w:hAnsi="Verdana"/>
          <w:bCs/>
          <w:sz w:val="22"/>
        </w:rPr>
        <w:t xml:space="preserve"> 0</w:t>
      </w:r>
    </w:p>
    <w:p w14:paraId="34289EB8" w14:textId="5BDBB1EE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Gene therapy for Haemophilia B ONLY </w:t>
      </w:r>
      <w:r w:rsidRPr="000226AA">
        <w:rPr>
          <w:rFonts w:ascii="Verdana" w:hAnsi="Verdana"/>
          <w:b/>
          <w:sz w:val="22"/>
        </w:rPr>
        <w:t>=</w:t>
      </w:r>
      <w:r w:rsidRPr="000226AA">
        <w:rPr>
          <w:rFonts w:ascii="Verdana" w:hAnsi="Verdana"/>
          <w:bCs/>
          <w:sz w:val="22"/>
        </w:rPr>
        <w:t xml:space="preserve"> 0</w:t>
      </w:r>
    </w:p>
    <w:p w14:paraId="155DC8F2" w14:textId="189D76CB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Desmopressin for Von Willebrand Disease ONLY = </w:t>
      </w:r>
      <w:r w:rsidRPr="000226AA">
        <w:rPr>
          <w:rFonts w:ascii="Verdana" w:hAnsi="Verdana"/>
          <w:bCs/>
          <w:sz w:val="22"/>
        </w:rPr>
        <w:t>&lt;5*</w:t>
      </w:r>
    </w:p>
    <w:p w14:paraId="49F2A60F" w14:textId="2B32BDA0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Tranexamic Acid for Von Willebrand Disease ONLY = </w:t>
      </w:r>
      <w:r w:rsidRPr="000226AA">
        <w:rPr>
          <w:rFonts w:ascii="Verdana" w:hAnsi="Verdana"/>
          <w:bCs/>
          <w:sz w:val="22"/>
        </w:rPr>
        <w:t>&lt;5*</w:t>
      </w:r>
    </w:p>
    <w:p w14:paraId="7CD9657D" w14:textId="77777777" w:rsidR="000226AA" w:rsidRPr="000226AA" w:rsidRDefault="000226AA" w:rsidP="000226AA">
      <w:p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 </w:t>
      </w:r>
    </w:p>
    <w:p w14:paraId="09645AC1" w14:textId="0A882808" w:rsidR="000226AA" w:rsidRPr="000226AA" w:rsidRDefault="000226AA" w:rsidP="000226AA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>Of the patients that were treated with Veyvondi in the past 3 months, how many patients received treatment:</w:t>
      </w:r>
    </w:p>
    <w:p w14:paraId="69FA4AEB" w14:textId="4B663ED7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>Prophylactically =</w:t>
      </w:r>
      <w:r w:rsidRPr="000226AA">
        <w:rPr>
          <w:rFonts w:ascii="Verdana" w:hAnsi="Verdana"/>
          <w:b/>
          <w:sz w:val="22"/>
        </w:rPr>
        <w:t xml:space="preserve"> </w:t>
      </w:r>
      <w:r w:rsidRPr="000226AA">
        <w:rPr>
          <w:rFonts w:ascii="Verdana" w:hAnsi="Verdana"/>
          <w:bCs/>
          <w:sz w:val="22"/>
        </w:rPr>
        <w:t>0</w:t>
      </w:r>
    </w:p>
    <w:p w14:paraId="42190B0A" w14:textId="52A68663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During surgery = </w:t>
      </w:r>
      <w:r w:rsidRPr="000226AA">
        <w:rPr>
          <w:rFonts w:ascii="Verdana" w:hAnsi="Verdana"/>
          <w:bCs/>
          <w:sz w:val="22"/>
        </w:rPr>
        <w:t>&lt;5*</w:t>
      </w:r>
    </w:p>
    <w:p w14:paraId="55C9472A" w14:textId="46ED687A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On demand to treat bleeding episodes = </w:t>
      </w:r>
      <w:r w:rsidRPr="000226AA">
        <w:rPr>
          <w:rFonts w:ascii="Verdana" w:hAnsi="Verdana"/>
          <w:bCs/>
          <w:sz w:val="22"/>
        </w:rPr>
        <w:t>0</w:t>
      </w:r>
    </w:p>
    <w:p w14:paraId="25BBE981" w14:textId="77777777" w:rsidR="000226AA" w:rsidRPr="000226AA" w:rsidRDefault="000226AA" w:rsidP="000226AA">
      <w:p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 </w:t>
      </w:r>
    </w:p>
    <w:p w14:paraId="6E191F1F" w14:textId="7047ECA3" w:rsidR="000226AA" w:rsidRPr="000226AA" w:rsidRDefault="000226AA" w:rsidP="000226AA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Of the patients that were treated with Voncento in the past 3 months, how many patients received treatment: </w:t>
      </w:r>
    </w:p>
    <w:p w14:paraId="54CBE23E" w14:textId="30B7EC11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>Prophylactically</w:t>
      </w:r>
    </w:p>
    <w:p w14:paraId="2CB359A3" w14:textId="10F8498C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>During surgery</w:t>
      </w:r>
    </w:p>
    <w:p w14:paraId="77829861" w14:textId="2FD75E1A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>On demand to treat bleeding episodes</w:t>
      </w:r>
    </w:p>
    <w:p w14:paraId="681CBD18" w14:textId="209B6F34" w:rsidR="000226AA" w:rsidRPr="000226AA" w:rsidRDefault="000226AA" w:rsidP="000226AA">
      <w:pPr>
        <w:ind w:left="865"/>
        <w:rPr>
          <w:rFonts w:ascii="Verdana" w:hAnsi="Verdana"/>
          <w:bCs/>
          <w:sz w:val="22"/>
        </w:rPr>
      </w:pPr>
      <w:r w:rsidRPr="000226AA">
        <w:rPr>
          <w:rFonts w:ascii="Verdana" w:hAnsi="Verdana"/>
          <w:bCs/>
          <w:sz w:val="22"/>
        </w:rPr>
        <w:lastRenderedPageBreak/>
        <w:t xml:space="preserve"> </w:t>
      </w:r>
      <w:r w:rsidRPr="000226AA">
        <w:rPr>
          <w:rFonts w:ascii="Verdana" w:hAnsi="Verdana"/>
          <w:bCs/>
          <w:sz w:val="22"/>
        </w:rPr>
        <w:t>Not applicable</w:t>
      </w:r>
      <w:r>
        <w:rPr>
          <w:rFonts w:ascii="Verdana" w:hAnsi="Verdana"/>
          <w:bCs/>
          <w:sz w:val="22"/>
        </w:rPr>
        <w:br/>
      </w:r>
    </w:p>
    <w:p w14:paraId="5B96BDCF" w14:textId="75725F9B" w:rsidR="000226AA" w:rsidRPr="000226AA" w:rsidRDefault="000226AA" w:rsidP="000226AA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How many patients are registered with your </w:t>
      </w:r>
      <w:r w:rsidRPr="000226AA">
        <w:rPr>
          <w:rFonts w:ascii="Verdana" w:hAnsi="Verdana"/>
          <w:b/>
          <w:sz w:val="22"/>
        </w:rPr>
        <w:t>Health Board</w:t>
      </w:r>
      <w:r w:rsidRPr="000226AA">
        <w:rPr>
          <w:rFonts w:ascii="Verdana" w:hAnsi="Verdana"/>
          <w:b/>
          <w:sz w:val="22"/>
        </w:rPr>
        <w:t xml:space="preserve"> for the following diseases:</w:t>
      </w:r>
    </w:p>
    <w:p w14:paraId="40FC88F0" w14:textId="3DAAEB08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>Haemophilia B =</w:t>
      </w:r>
      <w:r w:rsidRPr="000226AA">
        <w:rPr>
          <w:rFonts w:ascii="Verdana" w:hAnsi="Verdana"/>
          <w:bCs/>
          <w:sz w:val="22"/>
        </w:rPr>
        <w:t xml:space="preserve"> 12</w:t>
      </w:r>
    </w:p>
    <w:p w14:paraId="331E37C1" w14:textId="456DF0FA" w:rsidR="000226AA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sz w:val="22"/>
        </w:rPr>
      </w:pPr>
      <w:r w:rsidRPr="000226AA">
        <w:rPr>
          <w:rFonts w:ascii="Verdana" w:hAnsi="Verdana"/>
          <w:b/>
          <w:sz w:val="22"/>
        </w:rPr>
        <w:t xml:space="preserve">Von Willebrand Disease = </w:t>
      </w:r>
      <w:r w:rsidRPr="000226AA">
        <w:rPr>
          <w:rFonts w:ascii="Verdana" w:hAnsi="Verdana"/>
          <w:bCs/>
          <w:sz w:val="22"/>
        </w:rPr>
        <w:t>67</w:t>
      </w:r>
    </w:p>
    <w:p w14:paraId="23DF621B" w14:textId="47F944B7" w:rsidR="00873328" w:rsidRPr="000226AA" w:rsidRDefault="000226AA" w:rsidP="000226AA">
      <w:pPr>
        <w:pStyle w:val="ListParagraph"/>
        <w:numPr>
          <w:ilvl w:val="0"/>
          <w:numId w:val="22"/>
        </w:numPr>
        <w:rPr>
          <w:rFonts w:ascii="Verdana" w:hAnsi="Verdana"/>
          <w:b/>
          <w:bCs/>
          <w:noProof/>
          <w:sz w:val="22"/>
          <w:szCs w:val="22"/>
        </w:rPr>
      </w:pPr>
      <w:r w:rsidRPr="000226AA">
        <w:rPr>
          <w:rFonts w:ascii="Verdana" w:hAnsi="Verdana"/>
          <w:b/>
          <w:sz w:val="22"/>
        </w:rPr>
        <w:t xml:space="preserve">Von Willebrand Disease - paediatric patients (age 17 or under) = </w:t>
      </w:r>
      <w:r w:rsidRPr="000226AA">
        <w:rPr>
          <w:rFonts w:ascii="Verdana" w:hAnsi="Verdana"/>
          <w:bCs/>
          <w:sz w:val="22"/>
        </w:rPr>
        <w:t>14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515A4C0D" w:rsidR="00A10460" w:rsidRDefault="00FD5951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*</w:t>
      </w:r>
      <w:r w:rsidRPr="00FD5951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052B93"/>
    <w:multiLevelType w:val="hybridMultilevel"/>
    <w:tmpl w:val="AD9497BC"/>
    <w:lvl w:ilvl="0" w:tplc="95EADEB6">
      <w:start w:val="1"/>
      <w:numFmt w:val="bullet"/>
      <w:lvlText w:val="•"/>
      <w:lvlJc w:val="left"/>
      <w:pPr>
        <w:ind w:left="173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AEF4975"/>
    <w:multiLevelType w:val="hybridMultilevel"/>
    <w:tmpl w:val="BC766FDE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7" w15:restartNumberingAfterBreak="0">
    <w:nsid w:val="2D7F22CF"/>
    <w:multiLevelType w:val="hybridMultilevel"/>
    <w:tmpl w:val="0EBA50A8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8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0" w15:restartNumberingAfterBreak="0">
    <w:nsid w:val="37045307"/>
    <w:multiLevelType w:val="hybridMultilevel"/>
    <w:tmpl w:val="8A1A8EA0"/>
    <w:lvl w:ilvl="0" w:tplc="841003DA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411C1638"/>
    <w:multiLevelType w:val="hybridMultilevel"/>
    <w:tmpl w:val="8BB05A7E"/>
    <w:lvl w:ilvl="0" w:tplc="95EADEB6">
      <w:start w:val="1"/>
      <w:numFmt w:val="bullet"/>
      <w:lvlText w:val="•"/>
      <w:lvlJc w:val="left"/>
      <w:pPr>
        <w:ind w:left="122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5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CE8673B"/>
    <w:multiLevelType w:val="hybridMultilevel"/>
    <w:tmpl w:val="4574F146"/>
    <w:lvl w:ilvl="0" w:tplc="95EADEB6">
      <w:start w:val="1"/>
      <w:numFmt w:val="bullet"/>
      <w:lvlText w:val="•"/>
      <w:lvlJc w:val="left"/>
      <w:pPr>
        <w:ind w:left="173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0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3" w15:restartNumberingAfterBreak="0">
    <w:nsid w:val="729055FD"/>
    <w:multiLevelType w:val="hybridMultilevel"/>
    <w:tmpl w:val="35103714"/>
    <w:lvl w:ilvl="0" w:tplc="95EADEB6">
      <w:start w:val="1"/>
      <w:numFmt w:val="bullet"/>
      <w:lvlText w:val="•"/>
      <w:lvlJc w:val="left"/>
      <w:pPr>
        <w:ind w:left="173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4" w15:restartNumberingAfterBreak="0">
    <w:nsid w:val="7C8419E1"/>
    <w:multiLevelType w:val="hybridMultilevel"/>
    <w:tmpl w:val="23B41248"/>
    <w:lvl w:ilvl="0" w:tplc="95EADEB6">
      <w:start w:val="1"/>
      <w:numFmt w:val="bullet"/>
      <w:lvlText w:val="•"/>
      <w:lvlJc w:val="left"/>
      <w:pPr>
        <w:ind w:left="173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5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21"/>
  </w:num>
  <w:num w:numId="5">
    <w:abstractNumId w:val="5"/>
  </w:num>
  <w:num w:numId="6">
    <w:abstractNumId w:val="4"/>
  </w:num>
  <w:num w:numId="7">
    <w:abstractNumId w:val="15"/>
  </w:num>
  <w:num w:numId="8">
    <w:abstractNumId w:val="20"/>
  </w:num>
  <w:num w:numId="9">
    <w:abstractNumId w:val="25"/>
  </w:num>
  <w:num w:numId="10">
    <w:abstractNumId w:val="1"/>
  </w:num>
  <w:num w:numId="11">
    <w:abstractNumId w:val="13"/>
  </w:num>
  <w:num w:numId="12">
    <w:abstractNumId w:val="17"/>
  </w:num>
  <w:num w:numId="13">
    <w:abstractNumId w:val="22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8"/>
  </w:num>
  <w:num w:numId="18">
    <w:abstractNumId w:val="3"/>
  </w:num>
  <w:num w:numId="19">
    <w:abstractNumId w:val="7"/>
  </w:num>
  <w:num w:numId="20">
    <w:abstractNumId w:val="10"/>
  </w:num>
  <w:num w:numId="21">
    <w:abstractNumId w:val="6"/>
  </w:num>
  <w:num w:numId="22">
    <w:abstractNumId w:val="14"/>
  </w:num>
  <w:num w:numId="23">
    <w:abstractNumId w:val="24"/>
  </w:num>
  <w:num w:numId="24">
    <w:abstractNumId w:val="19"/>
  </w:num>
  <w:num w:numId="25">
    <w:abstractNumId w:val="2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226AA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D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25</cp:revision>
  <cp:lastPrinted>2019-03-26T11:11:00Z</cp:lastPrinted>
  <dcterms:created xsi:type="dcterms:W3CDTF">2021-09-13T07:38:00Z</dcterms:created>
  <dcterms:modified xsi:type="dcterms:W3CDTF">2025-04-29T13:19:00Z</dcterms:modified>
</cp:coreProperties>
</file>