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3F781D" w14:textId="77777777" w:rsidR="00DC7FA9" w:rsidRDefault="00A10460" w:rsidP="00D62A67">
      <w:pPr>
        <w:spacing w:before="280"/>
      </w:pPr>
      <w:r>
        <w:rPr>
          <w:noProof/>
        </w:rPr>
        <mc:AlternateContent>
          <mc:Choice Requires="wps">
            <w:drawing>
              <wp:anchor distT="0" distB="0" distL="114300" distR="114300" simplePos="0" relativeHeight="251660288" behindDoc="0" locked="0" layoutInCell="1" allowOverlap="1" wp14:anchorId="7600F913" wp14:editId="1E603B26">
                <wp:simplePos x="0" y="0"/>
                <wp:positionH relativeFrom="column">
                  <wp:posOffset>284670</wp:posOffset>
                </wp:positionH>
                <wp:positionV relativeFrom="paragraph">
                  <wp:posOffset>100330</wp:posOffset>
                </wp:positionV>
                <wp:extent cx="5248894" cy="617516"/>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48894" cy="617516"/>
                        </a:xfrm>
                        <a:prstGeom prst="rect">
                          <a:avLst/>
                        </a:prstGeom>
                        <a:noFill/>
                        <a:ln>
                          <a:noFill/>
                        </a:ln>
                      </wps:spPr>
                      <wps:txbx>
                        <w:txbxContent>
                          <w:p w14:paraId="6B840BE9" w14:textId="2EC4103F" w:rsidR="00DC7FA9" w:rsidRPr="00A10460" w:rsidRDefault="00A10460" w:rsidP="00DC7FA9">
                            <w:pPr>
                              <w:pStyle w:val="NoSpacing"/>
                              <w:ind w:left="0"/>
                              <w:rPr>
                                <w:rFonts w:ascii="Verdana" w:hAnsi="Verdana"/>
                                <w:b/>
                                <w:sz w:val="22"/>
                                <w:szCs w:val="22"/>
                              </w:rPr>
                            </w:pPr>
                            <w:r w:rsidRPr="00A10460">
                              <w:rPr>
                                <w:rFonts w:ascii="Verdana" w:hAnsi="Verdana"/>
                                <w:b/>
                                <w:sz w:val="22"/>
                                <w:szCs w:val="22"/>
                              </w:rPr>
                              <w:t>Cais Rhyddid Gwybodaeth / Freedom of Information request</w:t>
                            </w:r>
                            <w:r w:rsidRPr="00A10460">
                              <w:rPr>
                                <w:rFonts w:ascii="Verdana" w:hAnsi="Verdana"/>
                                <w:b/>
                                <w:sz w:val="22"/>
                                <w:szCs w:val="22"/>
                              </w:rPr>
                              <w:br/>
                            </w:r>
                            <w:r w:rsidR="00DC7FA9" w:rsidRPr="00A10460">
                              <w:rPr>
                                <w:rFonts w:ascii="Verdana" w:hAnsi="Verdana"/>
                                <w:b/>
                                <w:sz w:val="22"/>
                                <w:szCs w:val="22"/>
                              </w:rPr>
                              <w:t>Ein Cyf / Our Ref:</w:t>
                            </w:r>
                            <w:r w:rsidR="00213076" w:rsidRPr="00A10460">
                              <w:rPr>
                                <w:rFonts w:ascii="Verdana" w:hAnsi="Verdana"/>
                                <w:b/>
                                <w:sz w:val="22"/>
                                <w:szCs w:val="22"/>
                              </w:rPr>
                              <w:t xml:space="preserve"> </w:t>
                            </w:r>
                            <w:r w:rsidR="00161F63">
                              <w:rPr>
                                <w:rFonts w:ascii="Verdana" w:hAnsi="Verdana"/>
                                <w:b/>
                                <w:sz w:val="22"/>
                                <w:szCs w:val="22"/>
                              </w:rPr>
                              <w:t>25-D-032</w:t>
                            </w:r>
                          </w:p>
                          <w:p w14:paraId="43C9CD00" w14:textId="77777777" w:rsidR="00DC7FA9" w:rsidRDefault="00DC7FA9" w:rsidP="00DC7FA9"/>
                          <w:p w14:paraId="2FCA4D72" w14:textId="77777777" w:rsidR="00DC7FA9" w:rsidRDefault="00DC7FA9" w:rsidP="00DC7FA9">
                            <w:pPr>
                              <w:ind w:left="0"/>
                              <w:rPr>
                                <w:rFonts w:ascii="Verdana" w:hAnsi="Verdana"/>
                                <w:color w:val="FF0000"/>
                              </w:rPr>
                            </w:pPr>
                          </w:p>
                          <w:p w14:paraId="7F09DD16" w14:textId="77777777" w:rsidR="00DC7FA9" w:rsidRPr="00A52B53" w:rsidRDefault="00DC7FA9" w:rsidP="00DC7FA9">
                            <w:pPr>
                              <w:ind w:left="0"/>
                              <w:rPr>
                                <w:rFonts w:ascii="Verdana" w:hAnsi="Verdana"/>
                                <w:color w:val="FF000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600F913" id="_x0000_t202" coordsize="21600,21600" o:spt="202" path="m,l,21600r21600,l21600,xe">
                <v:stroke joinstyle="miter"/>
                <v:path gradientshapeok="t" o:connecttype="rect"/>
              </v:shapetype>
              <v:shape id="Text Box 1" o:spid="_x0000_s1026" type="#_x0000_t202" style="position:absolute;left:0;text-align:left;margin-left:22.4pt;margin-top:7.9pt;width:413.3pt;height:48.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3srB4QEAAKEDAAAOAAAAZHJzL2Uyb0RvYy54bWysU8Fu2zAMvQ/YPwi6L46DJE2NOEXXosOA&#10;bh3Q7QNkWbKF2aJGKbGzrx8lp2m23YZdBImkH997pLc3Y9+xg0JvwJY8n805U1ZCbWxT8m9fH95t&#10;OPNB2Fp0YFXJj8rzm93bN9vBFWoBLXS1QkYg1heDK3kbgiuyzMtW9cLPwClLSQ3Yi0BPbLIaxUDo&#10;fZct5vN1NgDWDkEq7yl6PyX5LuFrrWR40tqrwLqSE7eQTkxnFc9stxVFg8K1Rp5oiH9g0QtjqekZ&#10;6l4EwfZo/oLqjUTwoMNMQp+B1kaqpIHU5PM/1Dy3wqmkhczx7myT/3+w8vPh2X1BFsb3MNIAkwjv&#10;HkF+98zCXStso24RYWiVqKlxHi3LBueL06fRal/4CFINn6CmIYt9gAQ0auyjK6STEToN4Hg2XY2B&#10;SQquFsvN5nrJmaTcOr9a5evUQhQvXzv04YOCnsVLyZGGmtDF4dGHyEYULyWxmYUH03VpsJ39LUCF&#10;MZLYR8IT9TBWI1VHFRXUR9KBMO0J7TVdWsCfnA20IyX3P/YCFWfdR0teXOfLZVyq9Fiurhb0wMtM&#10;dZkRVhJUyQNn0/UuTIu4d2ialjpN7lu4Jf+0SdJeWZ140x4kxaedjYt2+U5Vr3/W7hcAAAD//wMA&#10;UEsDBBQABgAIAAAAIQDjbk2X3QAAAAkBAAAPAAAAZHJzL2Rvd25yZXYueG1sTI9PT8MwDMXvSHyH&#10;yEjcWFLoYJSmEwJxBW38kbh5jddWNE7VZGv59pgTnCy/Zz3/Xrmefa+ONMYusIVsYUAR18F13Fh4&#10;e326WIGKCdlhH5gsfFOEdXV6UmLhwsQbOm5ToySEY4EW2pSGQutYt+QxLsJALN4+jB6TrGOj3YiT&#10;hPteXxpzrT12LB9aHOihpfpre/AW3p/3nx+5eWke/XKYwmw0+1tt7fnZfH8HKtGc/o7hF1/QoRKm&#10;XTiwi6q3kOdCnkRfyhR/dZPloHYiZFcGdFXq/w2qHwAAAP//AwBQSwECLQAUAAYACAAAACEAtoM4&#10;kv4AAADhAQAAEwAAAAAAAAAAAAAAAAAAAAAAW0NvbnRlbnRfVHlwZXNdLnhtbFBLAQItABQABgAI&#10;AAAAIQA4/SH/1gAAAJQBAAALAAAAAAAAAAAAAAAAAC8BAABfcmVscy8ucmVsc1BLAQItABQABgAI&#10;AAAAIQDb3srB4QEAAKEDAAAOAAAAAAAAAAAAAAAAAC4CAABkcnMvZTJvRG9jLnhtbFBLAQItABQA&#10;BgAIAAAAIQDjbk2X3QAAAAkBAAAPAAAAAAAAAAAAAAAAADsEAABkcnMvZG93bnJldi54bWxQSwUG&#10;AAAAAAQABADzAAAARQUAAAAA&#10;" filled="f" stroked="f">
                <v:textbox>
                  <w:txbxContent>
                    <w:p w14:paraId="6B840BE9" w14:textId="2EC4103F" w:rsidR="00DC7FA9" w:rsidRPr="00A10460" w:rsidRDefault="00A10460" w:rsidP="00DC7FA9">
                      <w:pPr>
                        <w:pStyle w:val="NoSpacing"/>
                        <w:ind w:left="0"/>
                        <w:rPr>
                          <w:rFonts w:ascii="Verdana" w:hAnsi="Verdana"/>
                          <w:b/>
                          <w:sz w:val="22"/>
                          <w:szCs w:val="22"/>
                        </w:rPr>
                      </w:pPr>
                      <w:r w:rsidRPr="00A10460">
                        <w:rPr>
                          <w:rFonts w:ascii="Verdana" w:hAnsi="Verdana"/>
                          <w:b/>
                          <w:sz w:val="22"/>
                          <w:szCs w:val="22"/>
                        </w:rPr>
                        <w:t>Cais Rhyddid Gwybodaeth / Freedom of Information request</w:t>
                      </w:r>
                      <w:r w:rsidRPr="00A10460">
                        <w:rPr>
                          <w:rFonts w:ascii="Verdana" w:hAnsi="Verdana"/>
                          <w:b/>
                          <w:sz w:val="22"/>
                          <w:szCs w:val="22"/>
                        </w:rPr>
                        <w:br/>
                      </w:r>
                      <w:r w:rsidR="00DC7FA9" w:rsidRPr="00A10460">
                        <w:rPr>
                          <w:rFonts w:ascii="Verdana" w:hAnsi="Verdana"/>
                          <w:b/>
                          <w:sz w:val="22"/>
                          <w:szCs w:val="22"/>
                        </w:rPr>
                        <w:t>Ein Cyf / Our Ref:</w:t>
                      </w:r>
                      <w:r w:rsidR="00213076" w:rsidRPr="00A10460">
                        <w:rPr>
                          <w:rFonts w:ascii="Verdana" w:hAnsi="Verdana"/>
                          <w:b/>
                          <w:sz w:val="22"/>
                          <w:szCs w:val="22"/>
                        </w:rPr>
                        <w:t xml:space="preserve"> </w:t>
                      </w:r>
                      <w:r w:rsidR="00161F63">
                        <w:rPr>
                          <w:rFonts w:ascii="Verdana" w:hAnsi="Verdana"/>
                          <w:b/>
                          <w:sz w:val="22"/>
                          <w:szCs w:val="22"/>
                        </w:rPr>
                        <w:t>25-D-032</w:t>
                      </w:r>
                    </w:p>
                    <w:p w14:paraId="43C9CD00" w14:textId="77777777" w:rsidR="00DC7FA9" w:rsidRDefault="00DC7FA9" w:rsidP="00DC7FA9"/>
                    <w:p w14:paraId="2FCA4D72" w14:textId="77777777" w:rsidR="00DC7FA9" w:rsidRDefault="00DC7FA9" w:rsidP="00DC7FA9">
                      <w:pPr>
                        <w:ind w:left="0"/>
                        <w:rPr>
                          <w:rFonts w:ascii="Verdana" w:hAnsi="Verdana"/>
                          <w:color w:val="FF0000"/>
                        </w:rPr>
                      </w:pPr>
                    </w:p>
                    <w:p w14:paraId="7F09DD16" w14:textId="77777777" w:rsidR="00DC7FA9" w:rsidRPr="00A52B53" w:rsidRDefault="00DC7FA9" w:rsidP="00DC7FA9">
                      <w:pPr>
                        <w:ind w:left="0"/>
                        <w:rPr>
                          <w:rFonts w:ascii="Verdana" w:hAnsi="Verdana"/>
                          <w:color w:val="FF0000"/>
                        </w:rPr>
                      </w:pPr>
                    </w:p>
                  </w:txbxContent>
                </v:textbox>
              </v:shape>
            </w:pict>
          </mc:Fallback>
        </mc:AlternateContent>
      </w:r>
    </w:p>
    <w:p w14:paraId="76EFAA14" w14:textId="77777777" w:rsidR="00DC7FA9" w:rsidRPr="00A10460" w:rsidRDefault="00DC7FA9" w:rsidP="00D62A67">
      <w:pPr>
        <w:spacing w:before="280"/>
        <w:rPr>
          <w:rFonts w:ascii="Verdana" w:hAnsi="Verdana"/>
          <w:sz w:val="22"/>
        </w:rPr>
      </w:pPr>
    </w:p>
    <w:p w14:paraId="3014421C" w14:textId="1275E6CF" w:rsidR="00161F63" w:rsidRPr="00161F63" w:rsidRDefault="00161F63" w:rsidP="00161F63">
      <w:pPr>
        <w:rPr>
          <w:rFonts w:ascii="Verdana" w:hAnsi="Verdana"/>
          <w:sz w:val="22"/>
          <w:szCs w:val="22"/>
        </w:rPr>
      </w:pPr>
      <w:r w:rsidRPr="00FC3B42">
        <w:rPr>
          <w:rFonts w:ascii="Verdana" w:hAnsi="Verdana"/>
          <w:sz w:val="22"/>
          <w:szCs w:val="22"/>
        </w:rPr>
        <w:t>Please note that when considering the numbers below it is worth noting that we postpone and reschedule operations as soon as possible.  The word ‘cancel’ can be taken to mean they are not carried out at all which is different to postponing and rescheduling.</w:t>
      </w:r>
      <w:r w:rsidRPr="00FC3B42">
        <w:rPr>
          <w:rFonts w:ascii="Verdana" w:hAnsi="Verdana" w:cs="Tahoma"/>
          <w:b/>
          <w:sz w:val="22"/>
          <w:szCs w:val="22"/>
        </w:rPr>
        <w:tab/>
      </w:r>
      <w:r w:rsidRPr="00FC3B42">
        <w:rPr>
          <w:rFonts w:ascii="Verdana" w:hAnsi="Verdana" w:cs="Tahoma"/>
          <w:sz w:val="22"/>
          <w:szCs w:val="22"/>
        </w:rPr>
        <w:tab/>
      </w:r>
    </w:p>
    <w:p w14:paraId="635CAE49" w14:textId="2561F218" w:rsidR="00DC0D5A" w:rsidRPr="00161F63" w:rsidRDefault="00161F63" w:rsidP="00161F63">
      <w:pPr>
        <w:rPr>
          <w:rFonts w:ascii="Verdana" w:hAnsi="Verdana" w:cs="Tahoma"/>
          <w:sz w:val="22"/>
          <w:szCs w:val="22"/>
        </w:rPr>
      </w:pPr>
      <w:r w:rsidRPr="00FC3B42">
        <w:rPr>
          <w:rFonts w:ascii="Verdana" w:hAnsi="Verdana" w:cs="Tahoma"/>
          <w:sz w:val="22"/>
          <w:szCs w:val="22"/>
        </w:rPr>
        <w:t xml:space="preserve">Please note our systems will record any changes as cancellations regardless of whether or not it is actually the cancellation of a confirmed operation i.e. changing the times on operating schedule, typing errors such as incorrect time entered. </w:t>
      </w:r>
      <w:r w:rsidR="00E55773" w:rsidRPr="00E55773">
        <w:rPr>
          <w:rFonts w:ascii="Verdana" w:hAnsi="Verdana" w:cs="Tahoma"/>
          <w:sz w:val="22"/>
          <w:szCs w:val="22"/>
        </w:rPr>
        <w:t xml:space="preserve">Just because a session is cancelled, that doesn’t mean it is not used.  For example, if a consultant is on annual leave then </w:t>
      </w:r>
      <w:r w:rsidR="00E55773">
        <w:rPr>
          <w:rFonts w:ascii="Verdana" w:hAnsi="Verdana" w:cs="Tahoma"/>
          <w:sz w:val="22"/>
          <w:szCs w:val="22"/>
        </w:rPr>
        <w:t>their</w:t>
      </w:r>
      <w:r w:rsidR="00E55773" w:rsidRPr="00E55773">
        <w:rPr>
          <w:rFonts w:ascii="Verdana" w:hAnsi="Verdana" w:cs="Tahoma"/>
          <w:sz w:val="22"/>
          <w:szCs w:val="22"/>
        </w:rPr>
        <w:t xml:space="preserve"> designated session will be cancelled but usually this is picked up by another consultant.  Each session has its own unique ID so always counts as a cancellation.</w:t>
      </w:r>
      <w:r w:rsidRPr="00FC3B42">
        <w:rPr>
          <w:rFonts w:ascii="Verdana" w:hAnsi="Verdana" w:cs="Tahoma"/>
          <w:sz w:val="22"/>
          <w:szCs w:val="22"/>
        </w:rPr>
        <w:t xml:space="preserve"> Therefore the figures will reflect changes to draft schedules, corrections etc. along with cancelled operations. These schedule changes or amendments are not appointments which are sent to patients, but internal changes ahead of an appointment being sent out to a patient. This should be taken into account when interpreting the figures.</w:t>
      </w:r>
      <w:r>
        <w:rPr>
          <w:rFonts w:ascii="Verdana" w:hAnsi="Verdana" w:cs="Tahoma"/>
          <w:sz w:val="22"/>
          <w:szCs w:val="22"/>
        </w:rPr>
        <w:br/>
      </w:r>
      <w:r w:rsidR="00A10460" w:rsidRPr="00A10460">
        <w:rPr>
          <w:rFonts w:ascii="Verdana" w:hAnsi="Verdana"/>
          <w:sz w:val="22"/>
        </w:rPr>
        <w:br/>
      </w:r>
      <w:r w:rsidR="00A10460" w:rsidRPr="00A10460">
        <w:rPr>
          <w:rFonts w:ascii="Verdana" w:hAnsi="Verdana"/>
          <w:b/>
          <w:sz w:val="22"/>
        </w:rPr>
        <w:t>You asked:</w:t>
      </w:r>
      <w:r>
        <w:rPr>
          <w:rFonts w:ascii="Verdana" w:hAnsi="Verdana"/>
          <w:b/>
          <w:sz w:val="22"/>
        </w:rPr>
        <w:br/>
      </w:r>
      <w:r>
        <w:rPr>
          <w:rFonts w:ascii="Verdana" w:hAnsi="Verdana"/>
          <w:b/>
          <w:sz w:val="22"/>
        </w:rPr>
        <w:br/>
      </w:r>
      <w:r w:rsidRPr="00161F63">
        <w:rPr>
          <w:rFonts w:ascii="Verdana" w:hAnsi="Verdana"/>
          <w:b/>
          <w:sz w:val="22"/>
        </w:rPr>
        <w:t xml:space="preserve">If possible, I would like the </w:t>
      </w:r>
      <w:r>
        <w:rPr>
          <w:rFonts w:ascii="Verdana" w:hAnsi="Verdana"/>
          <w:b/>
          <w:sz w:val="22"/>
        </w:rPr>
        <w:t>below</w:t>
      </w:r>
      <w:r w:rsidRPr="00161F63">
        <w:rPr>
          <w:rFonts w:ascii="Verdana" w:hAnsi="Verdana"/>
          <w:b/>
          <w:sz w:val="22"/>
        </w:rPr>
        <w:t xml:space="preserve"> two queries broken down by hospital.</w:t>
      </w:r>
    </w:p>
    <w:p w14:paraId="299C7205" w14:textId="7812D75F" w:rsidR="00161F63" w:rsidRPr="00161F63" w:rsidRDefault="00161F63" w:rsidP="00161F63">
      <w:pPr>
        <w:pStyle w:val="ListParagraph"/>
        <w:numPr>
          <w:ilvl w:val="0"/>
          <w:numId w:val="20"/>
        </w:numPr>
        <w:spacing w:before="280"/>
        <w:rPr>
          <w:rFonts w:ascii="Verdana" w:hAnsi="Verdana"/>
          <w:b/>
          <w:sz w:val="22"/>
        </w:rPr>
      </w:pPr>
      <w:r w:rsidRPr="00161F63">
        <w:rPr>
          <w:rFonts w:ascii="Verdana" w:hAnsi="Verdana"/>
          <w:b/>
          <w:sz w:val="22"/>
        </w:rPr>
        <w:t>For the 2024/25 financial year, how many operating theatre sessions were scheduled in your hospitals?</w:t>
      </w:r>
    </w:p>
    <w:tbl>
      <w:tblPr>
        <w:tblW w:w="4231" w:type="dxa"/>
        <w:jc w:val="center"/>
        <w:tblLook w:val="04A0" w:firstRow="1" w:lastRow="0" w:firstColumn="1" w:lastColumn="0" w:noHBand="0" w:noVBand="1"/>
      </w:tblPr>
      <w:tblGrid>
        <w:gridCol w:w="2991"/>
        <w:gridCol w:w="1240"/>
      </w:tblGrid>
      <w:tr w:rsidR="00161F63" w:rsidRPr="00161F63" w14:paraId="478848FC" w14:textId="77777777" w:rsidTr="00161F63">
        <w:trPr>
          <w:trHeight w:val="300"/>
          <w:jc w:val="center"/>
        </w:trPr>
        <w:tc>
          <w:tcPr>
            <w:tcW w:w="2991" w:type="dxa"/>
            <w:tcBorders>
              <w:top w:val="single" w:sz="4" w:space="0" w:color="4F81BD"/>
              <w:left w:val="single" w:sz="4" w:space="0" w:color="4F81BD"/>
              <w:bottom w:val="single" w:sz="4" w:space="0" w:color="4F81BD"/>
              <w:right w:val="single" w:sz="4" w:space="0" w:color="4F81BD"/>
            </w:tcBorders>
            <w:shd w:val="clear" w:color="000000" w:fill="DCE6F1"/>
            <w:noWrap/>
            <w:vAlign w:val="center"/>
            <w:hideMark/>
          </w:tcPr>
          <w:p w14:paraId="1FEDAECC" w14:textId="77777777" w:rsidR="00161F63" w:rsidRPr="00161F63" w:rsidRDefault="00161F63" w:rsidP="00161F63">
            <w:pPr>
              <w:spacing w:before="0" w:after="0" w:line="240" w:lineRule="auto"/>
              <w:ind w:left="0" w:right="0"/>
              <w:rPr>
                <w:rFonts w:ascii="Calibri" w:eastAsia="Times New Roman" w:hAnsi="Calibri" w:cs="Calibri"/>
                <w:b/>
                <w:bCs/>
                <w:sz w:val="22"/>
                <w:szCs w:val="22"/>
              </w:rPr>
            </w:pPr>
            <w:r w:rsidRPr="00161F63">
              <w:rPr>
                <w:rFonts w:ascii="Calibri" w:eastAsia="Times New Roman" w:hAnsi="Calibri" w:cs="Calibri"/>
                <w:b/>
                <w:bCs/>
                <w:sz w:val="22"/>
                <w:szCs w:val="22"/>
              </w:rPr>
              <w:t>Hospital</w:t>
            </w:r>
          </w:p>
        </w:tc>
        <w:tc>
          <w:tcPr>
            <w:tcW w:w="1240" w:type="dxa"/>
            <w:tcBorders>
              <w:top w:val="single" w:sz="4" w:space="0" w:color="4F81BD"/>
              <w:left w:val="nil"/>
              <w:bottom w:val="single" w:sz="4" w:space="0" w:color="4F81BD"/>
              <w:right w:val="single" w:sz="4" w:space="0" w:color="4F81BD"/>
            </w:tcBorders>
            <w:shd w:val="clear" w:color="000000" w:fill="DCE6F1"/>
            <w:noWrap/>
            <w:vAlign w:val="bottom"/>
            <w:hideMark/>
          </w:tcPr>
          <w:p w14:paraId="7C5798A7" w14:textId="77777777" w:rsidR="00161F63" w:rsidRPr="00161F63" w:rsidRDefault="00161F63" w:rsidP="00161F63">
            <w:pPr>
              <w:spacing w:before="0" w:after="0" w:line="240" w:lineRule="auto"/>
              <w:ind w:left="0" w:right="0"/>
              <w:jc w:val="center"/>
              <w:rPr>
                <w:rFonts w:ascii="Calibri" w:eastAsia="Times New Roman" w:hAnsi="Calibri" w:cs="Calibri"/>
                <w:b/>
                <w:bCs/>
                <w:color w:val="000000"/>
                <w:sz w:val="22"/>
                <w:szCs w:val="22"/>
              </w:rPr>
            </w:pPr>
            <w:r w:rsidRPr="00161F63">
              <w:rPr>
                <w:rFonts w:ascii="Calibri" w:eastAsia="Times New Roman" w:hAnsi="Calibri" w:cs="Calibri"/>
                <w:b/>
                <w:bCs/>
                <w:color w:val="000000"/>
                <w:sz w:val="22"/>
                <w:szCs w:val="22"/>
              </w:rPr>
              <w:t>2024/25</w:t>
            </w:r>
          </w:p>
        </w:tc>
      </w:tr>
      <w:tr w:rsidR="00161F63" w:rsidRPr="00161F63" w14:paraId="0C8CCD1D" w14:textId="77777777" w:rsidTr="00161F63">
        <w:trPr>
          <w:trHeight w:val="300"/>
          <w:jc w:val="center"/>
        </w:trPr>
        <w:tc>
          <w:tcPr>
            <w:tcW w:w="2991" w:type="dxa"/>
            <w:tcBorders>
              <w:top w:val="nil"/>
              <w:left w:val="single" w:sz="4" w:space="0" w:color="4F81BD"/>
              <w:bottom w:val="single" w:sz="4" w:space="0" w:color="BFBFBF"/>
              <w:right w:val="single" w:sz="4" w:space="0" w:color="4F81BD"/>
            </w:tcBorders>
            <w:shd w:val="clear" w:color="000000" w:fill="FFFFFF"/>
            <w:noWrap/>
            <w:vAlign w:val="bottom"/>
            <w:hideMark/>
          </w:tcPr>
          <w:p w14:paraId="5264D160" w14:textId="77777777" w:rsidR="00161F63" w:rsidRPr="00161F63" w:rsidRDefault="00161F63" w:rsidP="00161F63">
            <w:pPr>
              <w:spacing w:before="0" w:after="0" w:line="240" w:lineRule="auto"/>
              <w:ind w:left="0" w:right="0"/>
              <w:rPr>
                <w:rFonts w:ascii="Calibri" w:eastAsia="Times New Roman" w:hAnsi="Calibri" w:cs="Calibri"/>
                <w:color w:val="000000"/>
                <w:sz w:val="22"/>
                <w:szCs w:val="22"/>
              </w:rPr>
            </w:pPr>
            <w:r w:rsidRPr="00161F63">
              <w:rPr>
                <w:rFonts w:ascii="Calibri" w:eastAsia="Times New Roman" w:hAnsi="Calibri" w:cs="Calibri"/>
                <w:color w:val="000000"/>
                <w:sz w:val="22"/>
                <w:szCs w:val="22"/>
              </w:rPr>
              <w:t>Morriston Hospital</w:t>
            </w:r>
          </w:p>
        </w:tc>
        <w:tc>
          <w:tcPr>
            <w:tcW w:w="1240" w:type="dxa"/>
            <w:tcBorders>
              <w:top w:val="nil"/>
              <w:left w:val="nil"/>
              <w:bottom w:val="single" w:sz="4" w:space="0" w:color="BFBFBF"/>
              <w:right w:val="single" w:sz="4" w:space="0" w:color="4F81BD"/>
            </w:tcBorders>
            <w:shd w:val="clear" w:color="000000" w:fill="FFFFFF"/>
            <w:noWrap/>
            <w:vAlign w:val="bottom"/>
            <w:hideMark/>
          </w:tcPr>
          <w:p w14:paraId="00C123F3" w14:textId="77777777" w:rsidR="00161F63" w:rsidRPr="00161F63" w:rsidRDefault="00161F63" w:rsidP="00161F63">
            <w:pPr>
              <w:spacing w:before="0" w:after="0" w:line="240" w:lineRule="auto"/>
              <w:ind w:left="0" w:right="0"/>
              <w:jc w:val="center"/>
              <w:rPr>
                <w:rFonts w:ascii="Calibri" w:eastAsia="Times New Roman" w:hAnsi="Calibri" w:cs="Calibri"/>
                <w:color w:val="000000"/>
                <w:sz w:val="22"/>
                <w:szCs w:val="22"/>
              </w:rPr>
            </w:pPr>
            <w:r w:rsidRPr="00161F63">
              <w:rPr>
                <w:rFonts w:ascii="Calibri" w:eastAsia="Times New Roman" w:hAnsi="Calibri" w:cs="Calibri"/>
                <w:color w:val="000000"/>
                <w:sz w:val="22"/>
                <w:szCs w:val="22"/>
              </w:rPr>
              <w:t>12282</w:t>
            </w:r>
          </w:p>
        </w:tc>
      </w:tr>
      <w:tr w:rsidR="00161F63" w:rsidRPr="00161F63" w14:paraId="338872D6" w14:textId="77777777" w:rsidTr="00161F63">
        <w:trPr>
          <w:trHeight w:val="300"/>
          <w:jc w:val="center"/>
        </w:trPr>
        <w:tc>
          <w:tcPr>
            <w:tcW w:w="2991" w:type="dxa"/>
            <w:tcBorders>
              <w:top w:val="nil"/>
              <w:left w:val="single" w:sz="4" w:space="0" w:color="4F81BD"/>
              <w:bottom w:val="single" w:sz="4" w:space="0" w:color="BFBFBF"/>
              <w:right w:val="single" w:sz="4" w:space="0" w:color="4F81BD"/>
            </w:tcBorders>
            <w:shd w:val="clear" w:color="000000" w:fill="FFFFFF"/>
            <w:noWrap/>
            <w:vAlign w:val="bottom"/>
            <w:hideMark/>
          </w:tcPr>
          <w:p w14:paraId="10A58EFB" w14:textId="77777777" w:rsidR="00161F63" w:rsidRPr="00161F63" w:rsidRDefault="00161F63" w:rsidP="00161F63">
            <w:pPr>
              <w:spacing w:before="0" w:after="0" w:line="240" w:lineRule="auto"/>
              <w:ind w:left="0" w:right="0"/>
              <w:rPr>
                <w:rFonts w:ascii="Calibri" w:eastAsia="Times New Roman" w:hAnsi="Calibri" w:cs="Calibri"/>
                <w:color w:val="000000"/>
                <w:sz w:val="22"/>
                <w:szCs w:val="22"/>
              </w:rPr>
            </w:pPr>
            <w:r w:rsidRPr="00161F63">
              <w:rPr>
                <w:rFonts w:ascii="Calibri" w:eastAsia="Times New Roman" w:hAnsi="Calibri" w:cs="Calibri"/>
                <w:color w:val="000000"/>
                <w:sz w:val="22"/>
                <w:szCs w:val="22"/>
              </w:rPr>
              <w:t>Neath Port Talbot Hospital</w:t>
            </w:r>
          </w:p>
        </w:tc>
        <w:tc>
          <w:tcPr>
            <w:tcW w:w="1240" w:type="dxa"/>
            <w:tcBorders>
              <w:top w:val="nil"/>
              <w:left w:val="nil"/>
              <w:bottom w:val="single" w:sz="4" w:space="0" w:color="BFBFBF"/>
              <w:right w:val="single" w:sz="4" w:space="0" w:color="4F81BD"/>
            </w:tcBorders>
            <w:shd w:val="clear" w:color="000000" w:fill="FFFFFF"/>
            <w:noWrap/>
            <w:vAlign w:val="bottom"/>
            <w:hideMark/>
          </w:tcPr>
          <w:p w14:paraId="3A6AF010" w14:textId="77777777" w:rsidR="00161F63" w:rsidRPr="00161F63" w:rsidRDefault="00161F63" w:rsidP="00161F63">
            <w:pPr>
              <w:spacing w:before="0" w:after="0" w:line="240" w:lineRule="auto"/>
              <w:ind w:left="0" w:right="0"/>
              <w:jc w:val="center"/>
              <w:rPr>
                <w:rFonts w:ascii="Calibri" w:eastAsia="Times New Roman" w:hAnsi="Calibri" w:cs="Calibri"/>
                <w:color w:val="000000"/>
                <w:sz w:val="22"/>
                <w:szCs w:val="22"/>
              </w:rPr>
            </w:pPr>
            <w:r w:rsidRPr="00161F63">
              <w:rPr>
                <w:rFonts w:ascii="Calibri" w:eastAsia="Times New Roman" w:hAnsi="Calibri" w:cs="Calibri"/>
                <w:color w:val="000000"/>
                <w:sz w:val="22"/>
                <w:szCs w:val="22"/>
              </w:rPr>
              <w:t>2620</w:t>
            </w:r>
          </w:p>
        </w:tc>
      </w:tr>
      <w:tr w:rsidR="00161F63" w:rsidRPr="00161F63" w14:paraId="5EBEFD88" w14:textId="77777777" w:rsidTr="00161F63">
        <w:trPr>
          <w:trHeight w:val="300"/>
          <w:jc w:val="center"/>
        </w:trPr>
        <w:tc>
          <w:tcPr>
            <w:tcW w:w="2991" w:type="dxa"/>
            <w:tcBorders>
              <w:top w:val="nil"/>
              <w:left w:val="single" w:sz="4" w:space="0" w:color="4F81BD"/>
              <w:bottom w:val="single" w:sz="4" w:space="0" w:color="4F81BD"/>
              <w:right w:val="single" w:sz="4" w:space="0" w:color="4F81BD"/>
            </w:tcBorders>
            <w:shd w:val="clear" w:color="000000" w:fill="FFFFFF"/>
            <w:noWrap/>
            <w:vAlign w:val="bottom"/>
            <w:hideMark/>
          </w:tcPr>
          <w:p w14:paraId="14AA55CF" w14:textId="77777777" w:rsidR="00161F63" w:rsidRPr="00161F63" w:rsidRDefault="00161F63" w:rsidP="00161F63">
            <w:pPr>
              <w:spacing w:before="0" w:after="0" w:line="240" w:lineRule="auto"/>
              <w:ind w:left="0" w:right="0"/>
              <w:rPr>
                <w:rFonts w:ascii="Calibri" w:eastAsia="Times New Roman" w:hAnsi="Calibri" w:cs="Calibri"/>
                <w:color w:val="000000"/>
                <w:sz w:val="22"/>
                <w:szCs w:val="22"/>
              </w:rPr>
            </w:pPr>
            <w:r w:rsidRPr="00161F63">
              <w:rPr>
                <w:rFonts w:ascii="Calibri" w:eastAsia="Times New Roman" w:hAnsi="Calibri" w:cs="Calibri"/>
                <w:color w:val="000000"/>
                <w:sz w:val="22"/>
                <w:szCs w:val="22"/>
              </w:rPr>
              <w:t>Singleton Hospital</w:t>
            </w:r>
          </w:p>
        </w:tc>
        <w:tc>
          <w:tcPr>
            <w:tcW w:w="1240" w:type="dxa"/>
            <w:tcBorders>
              <w:top w:val="nil"/>
              <w:left w:val="nil"/>
              <w:bottom w:val="single" w:sz="4" w:space="0" w:color="4F81BD"/>
              <w:right w:val="single" w:sz="4" w:space="0" w:color="4F81BD"/>
            </w:tcBorders>
            <w:shd w:val="clear" w:color="000000" w:fill="FFFFFF"/>
            <w:noWrap/>
            <w:vAlign w:val="bottom"/>
            <w:hideMark/>
          </w:tcPr>
          <w:p w14:paraId="65AAA669" w14:textId="77777777" w:rsidR="00161F63" w:rsidRPr="00161F63" w:rsidRDefault="00161F63" w:rsidP="00161F63">
            <w:pPr>
              <w:spacing w:before="0" w:after="0" w:line="240" w:lineRule="auto"/>
              <w:ind w:left="0" w:right="0"/>
              <w:jc w:val="center"/>
              <w:rPr>
                <w:rFonts w:ascii="Calibri" w:eastAsia="Times New Roman" w:hAnsi="Calibri" w:cs="Calibri"/>
                <w:color w:val="000000"/>
                <w:sz w:val="22"/>
                <w:szCs w:val="22"/>
              </w:rPr>
            </w:pPr>
            <w:r w:rsidRPr="00161F63">
              <w:rPr>
                <w:rFonts w:ascii="Calibri" w:eastAsia="Times New Roman" w:hAnsi="Calibri" w:cs="Calibri"/>
                <w:color w:val="000000"/>
                <w:sz w:val="22"/>
                <w:szCs w:val="22"/>
              </w:rPr>
              <w:t>6450</w:t>
            </w:r>
          </w:p>
        </w:tc>
      </w:tr>
    </w:tbl>
    <w:p w14:paraId="2DA99742" w14:textId="3B1CCABA" w:rsidR="00161F63" w:rsidRPr="00161F63" w:rsidRDefault="00161F63" w:rsidP="00161F63">
      <w:pPr>
        <w:pStyle w:val="ListParagraph"/>
        <w:numPr>
          <w:ilvl w:val="0"/>
          <w:numId w:val="20"/>
        </w:numPr>
        <w:spacing w:before="280"/>
        <w:rPr>
          <w:rFonts w:ascii="Verdana" w:hAnsi="Verdana"/>
          <w:b/>
          <w:sz w:val="22"/>
        </w:rPr>
      </w:pPr>
      <w:r w:rsidRPr="00161F63">
        <w:rPr>
          <w:rFonts w:ascii="Verdana" w:hAnsi="Verdana"/>
          <w:b/>
          <w:sz w:val="22"/>
        </w:rPr>
        <w:t>Of those scheduled sessions - how many were cancelled in advance, not used on the day, or only partially used (e.g. due to staffing or lack of patient availability)?</w:t>
      </w:r>
    </w:p>
    <w:tbl>
      <w:tblPr>
        <w:tblW w:w="6569" w:type="dxa"/>
        <w:jc w:val="center"/>
        <w:tblLook w:val="04A0" w:firstRow="1" w:lastRow="0" w:firstColumn="1" w:lastColumn="0" w:noHBand="0" w:noVBand="1"/>
      </w:tblPr>
      <w:tblGrid>
        <w:gridCol w:w="2849"/>
        <w:gridCol w:w="1240"/>
        <w:gridCol w:w="1240"/>
        <w:gridCol w:w="1240"/>
      </w:tblGrid>
      <w:tr w:rsidR="00161F63" w:rsidRPr="00161F63" w14:paraId="2706C668" w14:textId="77777777" w:rsidTr="00161F63">
        <w:trPr>
          <w:trHeight w:val="600"/>
          <w:jc w:val="center"/>
        </w:trPr>
        <w:tc>
          <w:tcPr>
            <w:tcW w:w="2849" w:type="dxa"/>
            <w:tcBorders>
              <w:top w:val="single" w:sz="4" w:space="0" w:color="4F81BD"/>
              <w:left w:val="single" w:sz="4" w:space="0" w:color="4F81BD"/>
              <w:bottom w:val="single" w:sz="4" w:space="0" w:color="4F81BD"/>
              <w:right w:val="single" w:sz="4" w:space="0" w:color="4F81BD"/>
            </w:tcBorders>
            <w:shd w:val="clear" w:color="DCE6F1" w:fill="DCE6F1"/>
            <w:vAlign w:val="center"/>
            <w:hideMark/>
          </w:tcPr>
          <w:p w14:paraId="19A8FADA" w14:textId="77777777" w:rsidR="00161F63" w:rsidRPr="00161F63" w:rsidRDefault="00161F63" w:rsidP="00161F63">
            <w:pPr>
              <w:spacing w:before="0" w:after="0" w:line="240" w:lineRule="auto"/>
              <w:ind w:left="0" w:right="0"/>
              <w:rPr>
                <w:rFonts w:ascii="Calibri" w:eastAsia="Times New Roman" w:hAnsi="Calibri" w:cs="Calibri"/>
                <w:b/>
                <w:bCs/>
                <w:color w:val="000000"/>
                <w:sz w:val="22"/>
                <w:szCs w:val="22"/>
              </w:rPr>
            </w:pPr>
            <w:r w:rsidRPr="00161F63">
              <w:rPr>
                <w:rFonts w:ascii="Calibri" w:eastAsia="Times New Roman" w:hAnsi="Calibri" w:cs="Calibri"/>
                <w:b/>
                <w:bCs/>
                <w:color w:val="000000"/>
                <w:sz w:val="22"/>
                <w:szCs w:val="22"/>
              </w:rPr>
              <w:t>Hospital</w:t>
            </w:r>
          </w:p>
        </w:tc>
        <w:tc>
          <w:tcPr>
            <w:tcW w:w="1240" w:type="dxa"/>
            <w:tcBorders>
              <w:top w:val="single" w:sz="4" w:space="0" w:color="4F81BD"/>
              <w:left w:val="nil"/>
              <w:bottom w:val="single" w:sz="4" w:space="0" w:color="4F81BD"/>
              <w:right w:val="single" w:sz="4" w:space="0" w:color="BFBFBF"/>
            </w:tcBorders>
            <w:shd w:val="clear" w:color="DCE6F1" w:fill="DCE6F1"/>
            <w:vAlign w:val="center"/>
            <w:hideMark/>
          </w:tcPr>
          <w:p w14:paraId="02AC3CAA" w14:textId="77777777" w:rsidR="00161F63" w:rsidRPr="00161F63" w:rsidRDefault="00161F63" w:rsidP="00161F63">
            <w:pPr>
              <w:spacing w:before="0" w:after="0" w:line="240" w:lineRule="auto"/>
              <w:ind w:left="0" w:right="0"/>
              <w:jc w:val="center"/>
              <w:rPr>
                <w:rFonts w:ascii="Calibri" w:eastAsia="Times New Roman" w:hAnsi="Calibri" w:cs="Calibri"/>
                <w:b/>
                <w:bCs/>
                <w:color w:val="000000"/>
                <w:sz w:val="22"/>
                <w:szCs w:val="22"/>
              </w:rPr>
            </w:pPr>
            <w:r w:rsidRPr="00161F63">
              <w:rPr>
                <w:rFonts w:ascii="Calibri" w:eastAsia="Times New Roman" w:hAnsi="Calibri" w:cs="Calibri"/>
                <w:b/>
                <w:bCs/>
                <w:color w:val="000000"/>
                <w:sz w:val="22"/>
                <w:szCs w:val="22"/>
              </w:rPr>
              <w:t>Cancelled in Advance</w:t>
            </w:r>
          </w:p>
        </w:tc>
        <w:tc>
          <w:tcPr>
            <w:tcW w:w="1240" w:type="dxa"/>
            <w:tcBorders>
              <w:top w:val="single" w:sz="4" w:space="0" w:color="4F81BD"/>
              <w:left w:val="nil"/>
              <w:bottom w:val="single" w:sz="4" w:space="0" w:color="4F81BD"/>
              <w:right w:val="single" w:sz="4" w:space="0" w:color="BFBFBF"/>
            </w:tcBorders>
            <w:shd w:val="clear" w:color="DCE6F1" w:fill="DCE6F1"/>
            <w:vAlign w:val="center"/>
            <w:hideMark/>
          </w:tcPr>
          <w:p w14:paraId="249FF377" w14:textId="77777777" w:rsidR="00161F63" w:rsidRPr="00161F63" w:rsidRDefault="00161F63" w:rsidP="00161F63">
            <w:pPr>
              <w:spacing w:before="0" w:after="0" w:line="240" w:lineRule="auto"/>
              <w:ind w:left="0" w:right="0"/>
              <w:jc w:val="center"/>
              <w:rPr>
                <w:rFonts w:ascii="Calibri" w:eastAsia="Times New Roman" w:hAnsi="Calibri" w:cs="Calibri"/>
                <w:b/>
                <w:bCs/>
                <w:color w:val="000000"/>
                <w:sz w:val="22"/>
                <w:szCs w:val="22"/>
              </w:rPr>
            </w:pPr>
            <w:r w:rsidRPr="00161F63">
              <w:rPr>
                <w:rFonts w:ascii="Calibri" w:eastAsia="Times New Roman" w:hAnsi="Calibri" w:cs="Calibri"/>
                <w:b/>
                <w:bCs/>
                <w:color w:val="000000"/>
                <w:sz w:val="22"/>
                <w:szCs w:val="22"/>
              </w:rPr>
              <w:t>Cancelled on the Day</w:t>
            </w:r>
          </w:p>
        </w:tc>
        <w:tc>
          <w:tcPr>
            <w:tcW w:w="1240" w:type="dxa"/>
            <w:tcBorders>
              <w:top w:val="single" w:sz="4" w:space="0" w:color="4F81BD"/>
              <w:left w:val="nil"/>
              <w:bottom w:val="single" w:sz="4" w:space="0" w:color="4F81BD"/>
              <w:right w:val="single" w:sz="4" w:space="0" w:color="4F81BD"/>
            </w:tcBorders>
            <w:shd w:val="clear" w:color="DCE6F1" w:fill="DCE6F1"/>
            <w:vAlign w:val="center"/>
            <w:hideMark/>
          </w:tcPr>
          <w:p w14:paraId="274BEE6E" w14:textId="77777777" w:rsidR="00161F63" w:rsidRPr="00161F63" w:rsidRDefault="00161F63" w:rsidP="00161F63">
            <w:pPr>
              <w:spacing w:before="0" w:after="0" w:line="240" w:lineRule="auto"/>
              <w:ind w:left="0" w:right="0"/>
              <w:jc w:val="center"/>
              <w:rPr>
                <w:rFonts w:ascii="Calibri" w:eastAsia="Times New Roman" w:hAnsi="Calibri" w:cs="Calibri"/>
                <w:b/>
                <w:bCs/>
                <w:color w:val="000000"/>
                <w:sz w:val="22"/>
                <w:szCs w:val="22"/>
              </w:rPr>
            </w:pPr>
            <w:r w:rsidRPr="00161F63">
              <w:rPr>
                <w:rFonts w:ascii="Calibri" w:eastAsia="Times New Roman" w:hAnsi="Calibri" w:cs="Calibri"/>
                <w:b/>
                <w:bCs/>
                <w:color w:val="000000"/>
                <w:sz w:val="22"/>
                <w:szCs w:val="22"/>
              </w:rPr>
              <w:t>Partial Session</w:t>
            </w:r>
          </w:p>
        </w:tc>
      </w:tr>
      <w:tr w:rsidR="00161F63" w:rsidRPr="00161F63" w14:paraId="31E45C87" w14:textId="77777777" w:rsidTr="00161F63">
        <w:trPr>
          <w:trHeight w:val="300"/>
          <w:jc w:val="center"/>
        </w:trPr>
        <w:tc>
          <w:tcPr>
            <w:tcW w:w="2849" w:type="dxa"/>
            <w:tcBorders>
              <w:top w:val="nil"/>
              <w:left w:val="single" w:sz="4" w:space="0" w:color="4F81BD"/>
              <w:bottom w:val="single" w:sz="4" w:space="0" w:color="BFBFBF"/>
              <w:right w:val="single" w:sz="4" w:space="0" w:color="4F81BD"/>
            </w:tcBorders>
            <w:shd w:val="clear" w:color="000000" w:fill="FFFFFF"/>
            <w:noWrap/>
            <w:vAlign w:val="bottom"/>
            <w:hideMark/>
          </w:tcPr>
          <w:p w14:paraId="49F65275" w14:textId="77777777" w:rsidR="00161F63" w:rsidRPr="00161F63" w:rsidRDefault="00161F63" w:rsidP="00161F63">
            <w:pPr>
              <w:spacing w:before="0" w:after="0" w:line="240" w:lineRule="auto"/>
              <w:ind w:left="0" w:right="0"/>
              <w:rPr>
                <w:rFonts w:ascii="Calibri" w:eastAsia="Times New Roman" w:hAnsi="Calibri" w:cs="Calibri"/>
                <w:color w:val="000000"/>
                <w:sz w:val="22"/>
                <w:szCs w:val="22"/>
              </w:rPr>
            </w:pPr>
            <w:r w:rsidRPr="00161F63">
              <w:rPr>
                <w:rFonts w:ascii="Calibri" w:eastAsia="Times New Roman" w:hAnsi="Calibri" w:cs="Calibri"/>
                <w:color w:val="000000"/>
                <w:sz w:val="22"/>
                <w:szCs w:val="22"/>
              </w:rPr>
              <w:t>Morriston Hospital</w:t>
            </w:r>
          </w:p>
        </w:tc>
        <w:tc>
          <w:tcPr>
            <w:tcW w:w="1240" w:type="dxa"/>
            <w:tcBorders>
              <w:top w:val="nil"/>
              <w:left w:val="nil"/>
              <w:bottom w:val="single" w:sz="4" w:space="0" w:color="BFBFBF"/>
              <w:right w:val="single" w:sz="4" w:space="0" w:color="BFBFBF"/>
            </w:tcBorders>
            <w:shd w:val="clear" w:color="000000" w:fill="FFFFFF"/>
            <w:noWrap/>
            <w:vAlign w:val="bottom"/>
            <w:hideMark/>
          </w:tcPr>
          <w:p w14:paraId="09C621B5" w14:textId="77777777" w:rsidR="00161F63" w:rsidRPr="00161F63" w:rsidRDefault="00161F63" w:rsidP="00161F63">
            <w:pPr>
              <w:spacing w:before="0" w:after="0" w:line="240" w:lineRule="auto"/>
              <w:ind w:left="0" w:right="0"/>
              <w:jc w:val="center"/>
              <w:rPr>
                <w:rFonts w:ascii="Calibri" w:eastAsia="Times New Roman" w:hAnsi="Calibri" w:cs="Calibri"/>
                <w:color w:val="000000"/>
                <w:sz w:val="22"/>
                <w:szCs w:val="22"/>
              </w:rPr>
            </w:pPr>
            <w:r w:rsidRPr="00161F63">
              <w:rPr>
                <w:rFonts w:ascii="Calibri" w:eastAsia="Times New Roman" w:hAnsi="Calibri" w:cs="Calibri"/>
                <w:color w:val="000000"/>
                <w:sz w:val="22"/>
                <w:szCs w:val="22"/>
              </w:rPr>
              <w:t>742</w:t>
            </w:r>
          </w:p>
        </w:tc>
        <w:tc>
          <w:tcPr>
            <w:tcW w:w="1240" w:type="dxa"/>
            <w:tcBorders>
              <w:top w:val="nil"/>
              <w:left w:val="nil"/>
              <w:bottom w:val="single" w:sz="4" w:space="0" w:color="BFBFBF"/>
              <w:right w:val="single" w:sz="4" w:space="0" w:color="BFBFBF"/>
            </w:tcBorders>
            <w:shd w:val="clear" w:color="000000" w:fill="FFFFFF"/>
            <w:noWrap/>
            <w:vAlign w:val="bottom"/>
            <w:hideMark/>
          </w:tcPr>
          <w:p w14:paraId="1107D002" w14:textId="77777777" w:rsidR="00161F63" w:rsidRPr="00161F63" w:rsidRDefault="00161F63" w:rsidP="00161F63">
            <w:pPr>
              <w:spacing w:before="0" w:after="0" w:line="240" w:lineRule="auto"/>
              <w:ind w:left="0" w:right="0"/>
              <w:jc w:val="center"/>
              <w:rPr>
                <w:rFonts w:ascii="Calibri" w:eastAsia="Times New Roman" w:hAnsi="Calibri" w:cs="Calibri"/>
                <w:color w:val="000000"/>
                <w:sz w:val="22"/>
                <w:szCs w:val="22"/>
              </w:rPr>
            </w:pPr>
            <w:r w:rsidRPr="00161F63">
              <w:rPr>
                <w:rFonts w:ascii="Calibri" w:eastAsia="Times New Roman" w:hAnsi="Calibri" w:cs="Calibri"/>
                <w:color w:val="000000"/>
                <w:sz w:val="22"/>
                <w:szCs w:val="22"/>
              </w:rPr>
              <w:t>15</w:t>
            </w:r>
          </w:p>
        </w:tc>
        <w:tc>
          <w:tcPr>
            <w:tcW w:w="1240" w:type="dxa"/>
            <w:tcBorders>
              <w:top w:val="nil"/>
              <w:left w:val="nil"/>
              <w:bottom w:val="single" w:sz="4" w:space="0" w:color="BFBFBF"/>
              <w:right w:val="single" w:sz="4" w:space="0" w:color="4F81BD"/>
            </w:tcBorders>
            <w:shd w:val="clear" w:color="000000" w:fill="FFFFFF"/>
            <w:noWrap/>
            <w:vAlign w:val="bottom"/>
            <w:hideMark/>
          </w:tcPr>
          <w:p w14:paraId="73C3997E" w14:textId="77777777" w:rsidR="00161F63" w:rsidRPr="00161F63" w:rsidRDefault="00161F63" w:rsidP="00161F63">
            <w:pPr>
              <w:spacing w:before="0" w:after="0" w:line="240" w:lineRule="auto"/>
              <w:ind w:left="0" w:right="0"/>
              <w:jc w:val="center"/>
              <w:rPr>
                <w:rFonts w:ascii="Calibri" w:eastAsia="Times New Roman" w:hAnsi="Calibri" w:cs="Calibri"/>
                <w:color w:val="000000"/>
                <w:sz w:val="22"/>
                <w:szCs w:val="22"/>
              </w:rPr>
            </w:pPr>
            <w:r w:rsidRPr="00161F63">
              <w:rPr>
                <w:rFonts w:ascii="Calibri" w:eastAsia="Times New Roman" w:hAnsi="Calibri" w:cs="Calibri"/>
                <w:color w:val="000000"/>
                <w:sz w:val="22"/>
                <w:szCs w:val="22"/>
              </w:rPr>
              <w:t>2714</w:t>
            </w:r>
          </w:p>
        </w:tc>
      </w:tr>
      <w:tr w:rsidR="00161F63" w:rsidRPr="00161F63" w14:paraId="65691F36" w14:textId="77777777" w:rsidTr="00161F63">
        <w:trPr>
          <w:trHeight w:val="300"/>
          <w:jc w:val="center"/>
        </w:trPr>
        <w:tc>
          <w:tcPr>
            <w:tcW w:w="2849" w:type="dxa"/>
            <w:tcBorders>
              <w:top w:val="nil"/>
              <w:left w:val="single" w:sz="4" w:space="0" w:color="4F81BD"/>
              <w:bottom w:val="single" w:sz="4" w:space="0" w:color="BFBFBF"/>
              <w:right w:val="single" w:sz="4" w:space="0" w:color="4F81BD"/>
            </w:tcBorders>
            <w:shd w:val="clear" w:color="000000" w:fill="FFFFFF"/>
            <w:noWrap/>
            <w:vAlign w:val="bottom"/>
            <w:hideMark/>
          </w:tcPr>
          <w:p w14:paraId="20BE744C" w14:textId="77777777" w:rsidR="00161F63" w:rsidRPr="00161F63" w:rsidRDefault="00161F63" w:rsidP="00161F63">
            <w:pPr>
              <w:spacing w:before="0" w:after="0" w:line="240" w:lineRule="auto"/>
              <w:ind w:left="0" w:right="0"/>
              <w:rPr>
                <w:rFonts w:ascii="Calibri" w:eastAsia="Times New Roman" w:hAnsi="Calibri" w:cs="Calibri"/>
                <w:color w:val="000000"/>
                <w:sz w:val="22"/>
                <w:szCs w:val="22"/>
              </w:rPr>
            </w:pPr>
            <w:r w:rsidRPr="00161F63">
              <w:rPr>
                <w:rFonts w:ascii="Calibri" w:eastAsia="Times New Roman" w:hAnsi="Calibri" w:cs="Calibri"/>
                <w:color w:val="000000"/>
                <w:sz w:val="22"/>
                <w:szCs w:val="22"/>
              </w:rPr>
              <w:t>Neath Port Talbot Hospital</w:t>
            </w:r>
          </w:p>
        </w:tc>
        <w:tc>
          <w:tcPr>
            <w:tcW w:w="1240" w:type="dxa"/>
            <w:tcBorders>
              <w:top w:val="nil"/>
              <w:left w:val="nil"/>
              <w:bottom w:val="single" w:sz="4" w:space="0" w:color="BFBFBF"/>
              <w:right w:val="single" w:sz="4" w:space="0" w:color="BFBFBF"/>
            </w:tcBorders>
            <w:shd w:val="clear" w:color="000000" w:fill="FFFFFF"/>
            <w:noWrap/>
            <w:vAlign w:val="bottom"/>
            <w:hideMark/>
          </w:tcPr>
          <w:p w14:paraId="45804580" w14:textId="77777777" w:rsidR="00161F63" w:rsidRPr="00161F63" w:rsidRDefault="00161F63" w:rsidP="00161F63">
            <w:pPr>
              <w:spacing w:before="0" w:after="0" w:line="240" w:lineRule="auto"/>
              <w:ind w:left="0" w:right="0"/>
              <w:jc w:val="center"/>
              <w:rPr>
                <w:rFonts w:ascii="Calibri" w:eastAsia="Times New Roman" w:hAnsi="Calibri" w:cs="Calibri"/>
                <w:color w:val="000000"/>
                <w:sz w:val="22"/>
                <w:szCs w:val="22"/>
              </w:rPr>
            </w:pPr>
            <w:r w:rsidRPr="00161F63">
              <w:rPr>
                <w:rFonts w:ascii="Calibri" w:eastAsia="Times New Roman" w:hAnsi="Calibri" w:cs="Calibri"/>
                <w:color w:val="000000"/>
                <w:sz w:val="22"/>
                <w:szCs w:val="22"/>
              </w:rPr>
              <w:t>423</w:t>
            </w:r>
          </w:p>
        </w:tc>
        <w:tc>
          <w:tcPr>
            <w:tcW w:w="1240" w:type="dxa"/>
            <w:tcBorders>
              <w:top w:val="nil"/>
              <w:left w:val="nil"/>
              <w:bottom w:val="single" w:sz="4" w:space="0" w:color="BFBFBF"/>
              <w:right w:val="single" w:sz="4" w:space="0" w:color="BFBFBF"/>
            </w:tcBorders>
            <w:shd w:val="clear" w:color="000000" w:fill="FFFFFF"/>
            <w:noWrap/>
            <w:vAlign w:val="bottom"/>
            <w:hideMark/>
          </w:tcPr>
          <w:p w14:paraId="64F71AB0" w14:textId="77777777" w:rsidR="00161F63" w:rsidRPr="00161F63" w:rsidRDefault="00161F63" w:rsidP="00161F63">
            <w:pPr>
              <w:spacing w:before="0" w:after="0" w:line="240" w:lineRule="auto"/>
              <w:ind w:left="0" w:right="0"/>
              <w:jc w:val="center"/>
              <w:rPr>
                <w:rFonts w:ascii="Calibri" w:eastAsia="Times New Roman" w:hAnsi="Calibri" w:cs="Calibri"/>
                <w:color w:val="000000"/>
                <w:sz w:val="22"/>
                <w:szCs w:val="22"/>
              </w:rPr>
            </w:pPr>
            <w:r w:rsidRPr="00161F63">
              <w:rPr>
                <w:rFonts w:ascii="Calibri" w:eastAsia="Times New Roman" w:hAnsi="Calibri" w:cs="Calibri"/>
                <w:color w:val="000000"/>
                <w:sz w:val="22"/>
                <w:szCs w:val="22"/>
              </w:rPr>
              <w:t>16</w:t>
            </w:r>
          </w:p>
        </w:tc>
        <w:tc>
          <w:tcPr>
            <w:tcW w:w="1240" w:type="dxa"/>
            <w:tcBorders>
              <w:top w:val="nil"/>
              <w:left w:val="nil"/>
              <w:bottom w:val="single" w:sz="4" w:space="0" w:color="BFBFBF"/>
              <w:right w:val="single" w:sz="4" w:space="0" w:color="4F81BD"/>
            </w:tcBorders>
            <w:shd w:val="clear" w:color="000000" w:fill="FFFFFF"/>
            <w:noWrap/>
            <w:vAlign w:val="bottom"/>
            <w:hideMark/>
          </w:tcPr>
          <w:p w14:paraId="76C7ADF2" w14:textId="77777777" w:rsidR="00161F63" w:rsidRPr="00161F63" w:rsidRDefault="00161F63" w:rsidP="00161F63">
            <w:pPr>
              <w:spacing w:before="0" w:after="0" w:line="240" w:lineRule="auto"/>
              <w:ind w:left="0" w:right="0"/>
              <w:jc w:val="center"/>
              <w:rPr>
                <w:rFonts w:ascii="Calibri" w:eastAsia="Times New Roman" w:hAnsi="Calibri" w:cs="Calibri"/>
                <w:color w:val="000000"/>
                <w:sz w:val="22"/>
                <w:szCs w:val="22"/>
              </w:rPr>
            </w:pPr>
            <w:r w:rsidRPr="00161F63">
              <w:rPr>
                <w:rFonts w:ascii="Calibri" w:eastAsia="Times New Roman" w:hAnsi="Calibri" w:cs="Calibri"/>
                <w:color w:val="000000"/>
                <w:sz w:val="22"/>
                <w:szCs w:val="22"/>
              </w:rPr>
              <w:t>913</w:t>
            </w:r>
          </w:p>
        </w:tc>
      </w:tr>
      <w:tr w:rsidR="00161F63" w:rsidRPr="00161F63" w14:paraId="4B44FA66" w14:textId="77777777" w:rsidTr="00161F63">
        <w:trPr>
          <w:trHeight w:val="300"/>
          <w:jc w:val="center"/>
        </w:trPr>
        <w:tc>
          <w:tcPr>
            <w:tcW w:w="2849" w:type="dxa"/>
            <w:tcBorders>
              <w:top w:val="nil"/>
              <w:left w:val="single" w:sz="4" w:space="0" w:color="4F81BD"/>
              <w:bottom w:val="single" w:sz="4" w:space="0" w:color="4F81BD"/>
              <w:right w:val="single" w:sz="4" w:space="0" w:color="4F81BD"/>
            </w:tcBorders>
            <w:shd w:val="clear" w:color="000000" w:fill="FFFFFF"/>
            <w:noWrap/>
            <w:vAlign w:val="bottom"/>
            <w:hideMark/>
          </w:tcPr>
          <w:p w14:paraId="0CDF5607" w14:textId="77777777" w:rsidR="00161F63" w:rsidRPr="00161F63" w:rsidRDefault="00161F63" w:rsidP="00161F63">
            <w:pPr>
              <w:spacing w:before="0" w:after="0" w:line="240" w:lineRule="auto"/>
              <w:ind w:left="0" w:right="0"/>
              <w:rPr>
                <w:rFonts w:ascii="Calibri" w:eastAsia="Times New Roman" w:hAnsi="Calibri" w:cs="Calibri"/>
                <w:color w:val="000000"/>
                <w:sz w:val="22"/>
                <w:szCs w:val="22"/>
              </w:rPr>
            </w:pPr>
            <w:r w:rsidRPr="00161F63">
              <w:rPr>
                <w:rFonts w:ascii="Calibri" w:eastAsia="Times New Roman" w:hAnsi="Calibri" w:cs="Calibri"/>
                <w:color w:val="000000"/>
                <w:sz w:val="22"/>
                <w:szCs w:val="22"/>
              </w:rPr>
              <w:t>Singleton Hospital</w:t>
            </w:r>
          </w:p>
        </w:tc>
        <w:tc>
          <w:tcPr>
            <w:tcW w:w="1240" w:type="dxa"/>
            <w:tcBorders>
              <w:top w:val="nil"/>
              <w:left w:val="nil"/>
              <w:bottom w:val="single" w:sz="4" w:space="0" w:color="4F81BD"/>
              <w:right w:val="single" w:sz="4" w:space="0" w:color="BFBFBF"/>
            </w:tcBorders>
            <w:shd w:val="clear" w:color="000000" w:fill="FFFFFF"/>
            <w:noWrap/>
            <w:vAlign w:val="bottom"/>
            <w:hideMark/>
          </w:tcPr>
          <w:p w14:paraId="6EF4043C" w14:textId="77777777" w:rsidR="00161F63" w:rsidRPr="00161F63" w:rsidRDefault="00161F63" w:rsidP="00161F63">
            <w:pPr>
              <w:spacing w:before="0" w:after="0" w:line="240" w:lineRule="auto"/>
              <w:ind w:left="0" w:right="0"/>
              <w:jc w:val="center"/>
              <w:rPr>
                <w:rFonts w:ascii="Calibri" w:eastAsia="Times New Roman" w:hAnsi="Calibri" w:cs="Calibri"/>
                <w:color w:val="000000"/>
                <w:sz w:val="22"/>
                <w:szCs w:val="22"/>
              </w:rPr>
            </w:pPr>
            <w:r w:rsidRPr="00161F63">
              <w:rPr>
                <w:rFonts w:ascii="Calibri" w:eastAsia="Times New Roman" w:hAnsi="Calibri" w:cs="Calibri"/>
                <w:color w:val="000000"/>
                <w:sz w:val="22"/>
                <w:szCs w:val="22"/>
              </w:rPr>
              <w:t>274</w:t>
            </w:r>
          </w:p>
        </w:tc>
        <w:tc>
          <w:tcPr>
            <w:tcW w:w="1240" w:type="dxa"/>
            <w:tcBorders>
              <w:top w:val="nil"/>
              <w:left w:val="nil"/>
              <w:bottom w:val="single" w:sz="4" w:space="0" w:color="4F81BD"/>
              <w:right w:val="single" w:sz="4" w:space="0" w:color="BFBFBF"/>
            </w:tcBorders>
            <w:shd w:val="clear" w:color="000000" w:fill="FFFFFF"/>
            <w:noWrap/>
            <w:vAlign w:val="bottom"/>
            <w:hideMark/>
          </w:tcPr>
          <w:p w14:paraId="22536CC2" w14:textId="77777777" w:rsidR="00161F63" w:rsidRPr="00161F63" w:rsidRDefault="00161F63" w:rsidP="00161F63">
            <w:pPr>
              <w:spacing w:before="0" w:after="0" w:line="240" w:lineRule="auto"/>
              <w:ind w:left="0" w:right="0"/>
              <w:jc w:val="center"/>
              <w:rPr>
                <w:rFonts w:ascii="Calibri" w:eastAsia="Times New Roman" w:hAnsi="Calibri" w:cs="Calibri"/>
                <w:color w:val="000000"/>
                <w:sz w:val="22"/>
                <w:szCs w:val="22"/>
              </w:rPr>
            </w:pPr>
            <w:r w:rsidRPr="00161F63">
              <w:rPr>
                <w:rFonts w:ascii="Calibri" w:eastAsia="Times New Roman" w:hAnsi="Calibri" w:cs="Calibri"/>
                <w:color w:val="000000"/>
                <w:sz w:val="22"/>
                <w:szCs w:val="22"/>
              </w:rPr>
              <w:t>12</w:t>
            </w:r>
          </w:p>
        </w:tc>
        <w:tc>
          <w:tcPr>
            <w:tcW w:w="1240" w:type="dxa"/>
            <w:tcBorders>
              <w:top w:val="nil"/>
              <w:left w:val="nil"/>
              <w:bottom w:val="single" w:sz="4" w:space="0" w:color="4F81BD"/>
              <w:right w:val="single" w:sz="4" w:space="0" w:color="4F81BD"/>
            </w:tcBorders>
            <w:shd w:val="clear" w:color="000000" w:fill="FFFFFF"/>
            <w:noWrap/>
            <w:vAlign w:val="bottom"/>
            <w:hideMark/>
          </w:tcPr>
          <w:p w14:paraId="758004CC" w14:textId="77777777" w:rsidR="00161F63" w:rsidRPr="00161F63" w:rsidRDefault="00161F63" w:rsidP="00161F63">
            <w:pPr>
              <w:spacing w:before="0" w:after="0" w:line="240" w:lineRule="auto"/>
              <w:ind w:left="0" w:right="0"/>
              <w:jc w:val="center"/>
              <w:rPr>
                <w:rFonts w:ascii="Calibri" w:eastAsia="Times New Roman" w:hAnsi="Calibri" w:cs="Calibri"/>
                <w:color w:val="000000"/>
                <w:sz w:val="22"/>
                <w:szCs w:val="22"/>
              </w:rPr>
            </w:pPr>
            <w:r w:rsidRPr="00161F63">
              <w:rPr>
                <w:rFonts w:ascii="Calibri" w:eastAsia="Times New Roman" w:hAnsi="Calibri" w:cs="Calibri"/>
                <w:color w:val="000000"/>
                <w:sz w:val="22"/>
                <w:szCs w:val="22"/>
              </w:rPr>
              <w:t>1539</w:t>
            </w:r>
          </w:p>
        </w:tc>
      </w:tr>
    </w:tbl>
    <w:p w14:paraId="6644CEA6" w14:textId="384A59D1" w:rsidR="004F001A" w:rsidRPr="00A10460" w:rsidRDefault="00421E7F" w:rsidP="00161F63">
      <w:pPr>
        <w:rPr>
          <w:rFonts w:ascii="Verdana" w:hAnsi="Verdana"/>
          <w:b/>
          <w:bCs/>
          <w:noProof/>
          <w:sz w:val="22"/>
          <w:szCs w:val="22"/>
        </w:rPr>
      </w:pPr>
      <w:r>
        <w:rPr>
          <w:rFonts w:ascii="Verdana" w:hAnsi="Verdana"/>
          <w:b/>
          <w:bCs/>
          <w:noProof/>
          <w:sz w:val="22"/>
          <w:szCs w:val="22"/>
        </w:rPr>
        <w:br/>
        <w:t>_____________________________________________________________</w:t>
      </w:r>
    </w:p>
    <w:sectPr w:rsidR="004F001A" w:rsidRPr="00A10460" w:rsidSect="005029F2">
      <w:footerReference w:type="default" r:id="rId8"/>
      <w:headerReference w:type="first" r:id="rId9"/>
      <w:footerReference w:type="first" r:id="rId10"/>
      <w:pgSz w:w="11906" w:h="16838"/>
      <w:pgMar w:top="720" w:right="720" w:bottom="720" w:left="720" w:header="85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9AD818" w14:textId="77777777" w:rsidR="00DD5E37" w:rsidRDefault="00DD5E37" w:rsidP="007D6A3E">
      <w:pPr>
        <w:spacing w:before="0" w:after="0" w:line="240" w:lineRule="auto"/>
      </w:pPr>
      <w:r>
        <w:separator/>
      </w:r>
    </w:p>
  </w:endnote>
  <w:endnote w:type="continuationSeparator" w:id="0">
    <w:p w14:paraId="3848DA1B" w14:textId="77777777" w:rsidR="00DD5E37" w:rsidRDefault="00DD5E37" w:rsidP="007D6A3E">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D7D837" w14:textId="417D348D" w:rsidR="004F001A" w:rsidRDefault="004F001A" w:rsidP="004F001A">
    <w:pPr>
      <w:pStyle w:val="Footer"/>
      <w:tabs>
        <w:tab w:val="center" w:pos="5233"/>
        <w:tab w:val="right" w:pos="10466"/>
      </w:tabs>
      <w:spacing w:before="0" w:after="0"/>
      <w:ind w:left="-142" w:right="0"/>
      <w:rPr>
        <w:b/>
        <w:bCs/>
        <w:color w:val="1F355E"/>
        <w:sz w:val="14"/>
        <w:szCs w:val="14"/>
      </w:rPr>
    </w:pPr>
    <w:r>
      <w:rPr>
        <w:noProof/>
      </w:rPr>
      <w:drawing>
        <wp:anchor distT="0" distB="0" distL="114300" distR="114300" simplePos="0" relativeHeight="251668480" behindDoc="1" locked="0" layoutInCell="1" allowOverlap="1" wp14:anchorId="6CFD05E3" wp14:editId="44851B82">
          <wp:simplePos x="0" y="0"/>
          <wp:positionH relativeFrom="column">
            <wp:posOffset>5037455</wp:posOffset>
          </wp:positionH>
          <wp:positionV relativeFrom="paragraph">
            <wp:posOffset>-386715</wp:posOffset>
          </wp:positionV>
          <wp:extent cx="3797300" cy="2400300"/>
          <wp:effectExtent l="0" t="0" r="0" b="0"/>
          <wp:wrapNone/>
          <wp:docPr id="6" name="Picture 6" descr="A rainbow of colore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rainbow of colored lines&#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97300" cy="2400300"/>
                  </a:xfrm>
                  <a:prstGeom prst="rect">
                    <a:avLst/>
                  </a:prstGeom>
                  <a:noFill/>
                </pic:spPr>
              </pic:pic>
            </a:graphicData>
          </a:graphic>
          <wp14:sizeRelH relativeFrom="page">
            <wp14:pctWidth>0</wp14:pctWidth>
          </wp14:sizeRelH>
          <wp14:sizeRelV relativeFrom="page">
            <wp14:pctHeight>0</wp14:pctHeight>
          </wp14:sizeRelV>
        </wp:anchor>
      </w:drawing>
    </w:r>
    <w:r>
      <w:rPr>
        <w:b/>
        <w:bCs/>
        <w:color w:val="1F355E"/>
        <w:sz w:val="14"/>
        <w:szCs w:val="14"/>
      </w:rPr>
      <w:t>Rydym yn croesawu gohebiaeth yn y Gymraeg neu'r Saesneg. Atebir gohebiaeth Gymraeg yn y Gymraeg, ac ni fydd hyn yn arwain at oedi.</w:t>
    </w:r>
  </w:p>
  <w:p w14:paraId="108E8E79" w14:textId="77777777" w:rsidR="004F001A" w:rsidRDefault="004F001A" w:rsidP="004F001A">
    <w:pPr>
      <w:pStyle w:val="Footer"/>
      <w:tabs>
        <w:tab w:val="center" w:pos="5233"/>
        <w:tab w:val="right" w:pos="10466"/>
      </w:tabs>
      <w:snapToGrid w:val="0"/>
      <w:spacing w:before="0" w:after="80" w:line="240" w:lineRule="auto"/>
      <w:ind w:left="-142" w:right="0"/>
      <w:rPr>
        <w:bCs/>
        <w:color w:val="1F355E"/>
        <w:sz w:val="14"/>
        <w:szCs w:val="14"/>
      </w:rPr>
    </w:pPr>
    <w:r>
      <w:rPr>
        <w:bCs/>
        <w:color w:val="1F355E"/>
        <w:sz w:val="14"/>
        <w:szCs w:val="14"/>
      </w:rPr>
      <w:t>We welcome correspondence in Welsh or English. Welsh language correspondence will be replied to in Welsh, and this will not lead to a delay.</w:t>
    </w:r>
  </w:p>
  <w:p w14:paraId="47FC7F4A" w14:textId="77777777" w:rsidR="004F001A" w:rsidRDefault="004F001A" w:rsidP="004F001A">
    <w:pPr>
      <w:pStyle w:val="Footer"/>
      <w:tabs>
        <w:tab w:val="center" w:pos="5233"/>
        <w:tab w:val="right" w:pos="10466"/>
      </w:tabs>
      <w:spacing w:before="0" w:after="80" w:line="240" w:lineRule="auto"/>
      <w:ind w:left="-142" w:right="0"/>
      <w:rPr>
        <w:b/>
        <w:color w:val="1F355E"/>
        <w:sz w:val="14"/>
        <w:szCs w:val="14"/>
      </w:rPr>
    </w:pPr>
    <w:r>
      <w:rPr>
        <w:b/>
        <w:color w:val="1F355E"/>
        <w:sz w:val="14"/>
        <w:szCs w:val="14"/>
      </w:rPr>
      <w:t xml:space="preserve">Cadeirydd/Chair: </w:t>
    </w:r>
    <w:r>
      <w:rPr>
        <w:bCs/>
        <w:color w:val="1F355E"/>
        <w:sz w:val="14"/>
        <w:szCs w:val="14"/>
      </w:rPr>
      <w:t>Jan Williams</w:t>
    </w:r>
    <w:r>
      <w:rPr>
        <w:b/>
        <w:color w:val="1F355E"/>
        <w:sz w:val="14"/>
        <w:szCs w:val="14"/>
      </w:rPr>
      <w:t xml:space="preserve"> Prif Weithredwr/Chief Executive: </w:t>
    </w:r>
    <w:r>
      <w:rPr>
        <w:bCs/>
        <w:color w:val="1F355E"/>
        <w:sz w:val="14"/>
        <w:szCs w:val="14"/>
      </w:rPr>
      <w:t>Abigail Harris</w:t>
    </w:r>
  </w:p>
  <w:p w14:paraId="3CAC10BA" w14:textId="77777777" w:rsidR="004F001A" w:rsidRDefault="004F001A" w:rsidP="004F001A">
    <w:pPr>
      <w:pStyle w:val="Footer"/>
      <w:tabs>
        <w:tab w:val="clear" w:pos="4513"/>
        <w:tab w:val="clear" w:pos="9026"/>
        <w:tab w:val="center" w:pos="5233"/>
        <w:tab w:val="right" w:pos="10466"/>
      </w:tabs>
      <w:spacing w:before="0" w:after="0" w:line="240" w:lineRule="auto"/>
      <w:ind w:left="-142" w:right="0"/>
      <w:rPr>
        <w:b/>
        <w:color w:val="1F355E"/>
        <w:sz w:val="14"/>
        <w:szCs w:val="14"/>
      </w:rPr>
    </w:pPr>
    <w:r>
      <w:rPr>
        <w:b/>
        <w:color w:val="1F355E"/>
        <w:sz w:val="14"/>
        <w:szCs w:val="14"/>
      </w:rPr>
      <w:t xml:space="preserve">Pencadlys BIP Bae Abertawe, Un Porthfa Talbot, Port Talbot, SA12 7BR </w:t>
    </w:r>
  </w:p>
  <w:p w14:paraId="300A770E" w14:textId="77777777" w:rsidR="004F001A" w:rsidRDefault="004F001A" w:rsidP="004F001A">
    <w:pPr>
      <w:pStyle w:val="Footer"/>
      <w:tabs>
        <w:tab w:val="clear" w:pos="4513"/>
        <w:tab w:val="clear" w:pos="9026"/>
        <w:tab w:val="center" w:pos="5233"/>
        <w:tab w:val="right" w:pos="10466"/>
      </w:tabs>
      <w:spacing w:before="0" w:after="80" w:line="240" w:lineRule="auto"/>
      <w:ind w:left="-142" w:right="0"/>
      <w:rPr>
        <w:b/>
        <w:color w:val="1F355E"/>
        <w:sz w:val="14"/>
        <w:szCs w:val="14"/>
      </w:rPr>
    </w:pPr>
    <w:r>
      <w:rPr>
        <w:color w:val="1F355E"/>
        <w:sz w:val="14"/>
        <w:szCs w:val="14"/>
      </w:rPr>
      <w:t>Bwrdd Iechyd Prifysgol Bae Abertawe yw enw gweithredu Bwrdd Iechyd Lleol Prifysgol Bae Abertawe</w:t>
    </w:r>
  </w:p>
  <w:p w14:paraId="1C861281" w14:textId="77777777" w:rsidR="004F001A" w:rsidRDefault="004F001A" w:rsidP="004F001A">
    <w:pPr>
      <w:pStyle w:val="Footer"/>
      <w:tabs>
        <w:tab w:val="clear" w:pos="4513"/>
        <w:tab w:val="clear" w:pos="9026"/>
        <w:tab w:val="center" w:pos="5233"/>
        <w:tab w:val="right" w:pos="10466"/>
      </w:tabs>
      <w:spacing w:before="0" w:after="0" w:line="240" w:lineRule="auto"/>
      <w:ind w:left="-142" w:right="0"/>
      <w:rPr>
        <w:color w:val="1F355E"/>
        <w:sz w:val="14"/>
        <w:szCs w:val="14"/>
      </w:rPr>
    </w:pPr>
    <w:r>
      <w:rPr>
        <w:b/>
        <w:color w:val="1F355E"/>
        <w:sz w:val="14"/>
        <w:szCs w:val="14"/>
      </w:rPr>
      <w:t>Swansea Bay UHB Headquarters, One Talbot Gateway, Port Talbot, SA12 7BR</w:t>
    </w:r>
  </w:p>
  <w:p w14:paraId="5E809E1A" w14:textId="77777777" w:rsidR="004F001A" w:rsidRDefault="004F001A" w:rsidP="004F001A">
    <w:pPr>
      <w:pStyle w:val="Footer"/>
      <w:tabs>
        <w:tab w:val="clear" w:pos="4513"/>
        <w:tab w:val="clear" w:pos="9026"/>
        <w:tab w:val="center" w:pos="5233"/>
        <w:tab w:val="right" w:pos="10466"/>
      </w:tabs>
      <w:spacing w:before="0" w:after="0" w:line="240" w:lineRule="auto"/>
      <w:ind w:left="-142" w:right="0"/>
      <w:rPr>
        <w:color w:val="1F355E"/>
        <w:sz w:val="14"/>
        <w:szCs w:val="14"/>
      </w:rPr>
    </w:pPr>
    <w:r>
      <w:rPr>
        <w:color w:val="1F355E"/>
        <w:sz w:val="14"/>
        <w:szCs w:val="14"/>
      </w:rPr>
      <w:t>Swansea Bay University Health Board is the operational name of Swansea Bay University Local Health Board</w:t>
    </w:r>
  </w:p>
  <w:p w14:paraId="656EA6A7" w14:textId="01386DF4" w:rsidR="007D6A3E" w:rsidRDefault="005029F2" w:rsidP="005029F2">
    <w:pPr>
      <w:pStyle w:val="Footer"/>
      <w:tabs>
        <w:tab w:val="clear" w:pos="4513"/>
        <w:tab w:val="clear" w:pos="9026"/>
        <w:tab w:val="center" w:pos="5233"/>
        <w:tab w:val="right" w:pos="10466"/>
      </w:tabs>
    </w:pPr>
    <w:r>
      <w:tab/>
    </w: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FC3D93" w14:textId="687DB041" w:rsidR="004F001A" w:rsidRDefault="004F001A" w:rsidP="004F001A">
    <w:pPr>
      <w:pStyle w:val="Footer"/>
      <w:tabs>
        <w:tab w:val="center" w:pos="5233"/>
        <w:tab w:val="right" w:pos="10466"/>
      </w:tabs>
      <w:spacing w:before="0" w:after="0"/>
      <w:ind w:left="-142" w:right="0"/>
      <w:rPr>
        <w:b/>
        <w:bCs/>
        <w:color w:val="1F355E"/>
        <w:sz w:val="14"/>
        <w:szCs w:val="14"/>
      </w:rPr>
    </w:pPr>
    <w:r>
      <w:rPr>
        <w:noProof/>
      </w:rPr>
      <w:drawing>
        <wp:anchor distT="0" distB="0" distL="114300" distR="114300" simplePos="0" relativeHeight="251666432" behindDoc="1" locked="0" layoutInCell="1" allowOverlap="1" wp14:anchorId="7D1919B5" wp14:editId="29DEEED8">
          <wp:simplePos x="0" y="0"/>
          <wp:positionH relativeFrom="column">
            <wp:posOffset>5037455</wp:posOffset>
          </wp:positionH>
          <wp:positionV relativeFrom="paragraph">
            <wp:posOffset>-386715</wp:posOffset>
          </wp:positionV>
          <wp:extent cx="3797300" cy="2400300"/>
          <wp:effectExtent l="0" t="0" r="0" b="0"/>
          <wp:wrapNone/>
          <wp:docPr id="5" name="Picture 5" descr="A rainbow of colore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rainbow of colored lines&#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97300" cy="2400300"/>
                  </a:xfrm>
                  <a:prstGeom prst="rect">
                    <a:avLst/>
                  </a:prstGeom>
                  <a:noFill/>
                </pic:spPr>
              </pic:pic>
            </a:graphicData>
          </a:graphic>
          <wp14:sizeRelH relativeFrom="page">
            <wp14:pctWidth>0</wp14:pctWidth>
          </wp14:sizeRelH>
          <wp14:sizeRelV relativeFrom="page">
            <wp14:pctHeight>0</wp14:pctHeight>
          </wp14:sizeRelV>
        </wp:anchor>
      </w:drawing>
    </w:r>
    <w:r>
      <w:rPr>
        <w:b/>
        <w:bCs/>
        <w:color w:val="1F355E"/>
        <w:sz w:val="14"/>
        <w:szCs w:val="14"/>
      </w:rPr>
      <w:t>Rydym yn croesawu gohebiaeth yn y Gymraeg neu'r Saesneg. Atebir gohebiaeth Gymraeg yn y Gymraeg, ac ni fydd hyn yn arwain at oedi.</w:t>
    </w:r>
  </w:p>
  <w:p w14:paraId="55D2FDF4" w14:textId="77777777" w:rsidR="004F001A" w:rsidRDefault="004F001A" w:rsidP="004F001A">
    <w:pPr>
      <w:pStyle w:val="Footer"/>
      <w:tabs>
        <w:tab w:val="center" w:pos="5233"/>
        <w:tab w:val="right" w:pos="10466"/>
      </w:tabs>
      <w:snapToGrid w:val="0"/>
      <w:spacing w:before="0" w:after="80" w:line="240" w:lineRule="auto"/>
      <w:ind w:left="-142" w:right="0"/>
      <w:rPr>
        <w:bCs/>
        <w:color w:val="1F355E"/>
        <w:sz w:val="14"/>
        <w:szCs w:val="14"/>
      </w:rPr>
    </w:pPr>
    <w:r>
      <w:rPr>
        <w:bCs/>
        <w:color w:val="1F355E"/>
        <w:sz w:val="14"/>
        <w:szCs w:val="14"/>
      </w:rPr>
      <w:t>We welcome correspondence in Welsh or English. Welsh language correspondence will be replied to in Welsh, and this will not lead to a delay.</w:t>
    </w:r>
  </w:p>
  <w:p w14:paraId="1A655368" w14:textId="77777777" w:rsidR="004F001A" w:rsidRDefault="004F001A" w:rsidP="004F001A">
    <w:pPr>
      <w:pStyle w:val="Footer"/>
      <w:tabs>
        <w:tab w:val="center" w:pos="5233"/>
        <w:tab w:val="right" w:pos="10466"/>
      </w:tabs>
      <w:spacing w:before="0" w:after="80" w:line="240" w:lineRule="auto"/>
      <w:ind w:left="-142" w:right="0"/>
      <w:rPr>
        <w:b/>
        <w:color w:val="1F355E"/>
        <w:sz w:val="14"/>
        <w:szCs w:val="14"/>
      </w:rPr>
    </w:pPr>
    <w:r>
      <w:rPr>
        <w:b/>
        <w:color w:val="1F355E"/>
        <w:sz w:val="14"/>
        <w:szCs w:val="14"/>
      </w:rPr>
      <w:t xml:space="preserve">Cadeirydd/Chair: </w:t>
    </w:r>
    <w:r>
      <w:rPr>
        <w:bCs/>
        <w:color w:val="1F355E"/>
        <w:sz w:val="14"/>
        <w:szCs w:val="14"/>
      </w:rPr>
      <w:t>Jan Williams</w:t>
    </w:r>
    <w:r>
      <w:rPr>
        <w:b/>
        <w:color w:val="1F355E"/>
        <w:sz w:val="14"/>
        <w:szCs w:val="14"/>
      </w:rPr>
      <w:t xml:space="preserve"> Prif Weithredwr/Chief Executive: </w:t>
    </w:r>
    <w:r>
      <w:rPr>
        <w:bCs/>
        <w:color w:val="1F355E"/>
        <w:sz w:val="14"/>
        <w:szCs w:val="14"/>
      </w:rPr>
      <w:t>Abigail Harris</w:t>
    </w:r>
  </w:p>
  <w:p w14:paraId="3C3D877C" w14:textId="77777777" w:rsidR="004F001A" w:rsidRDefault="004F001A" w:rsidP="004F001A">
    <w:pPr>
      <w:pStyle w:val="Footer"/>
      <w:tabs>
        <w:tab w:val="clear" w:pos="4513"/>
        <w:tab w:val="clear" w:pos="9026"/>
        <w:tab w:val="center" w:pos="5233"/>
        <w:tab w:val="right" w:pos="10466"/>
      </w:tabs>
      <w:spacing w:before="0" w:after="0" w:line="240" w:lineRule="auto"/>
      <w:ind w:left="-142" w:right="0"/>
      <w:rPr>
        <w:b/>
        <w:color w:val="1F355E"/>
        <w:sz w:val="14"/>
        <w:szCs w:val="14"/>
      </w:rPr>
    </w:pPr>
    <w:r>
      <w:rPr>
        <w:b/>
        <w:color w:val="1F355E"/>
        <w:sz w:val="14"/>
        <w:szCs w:val="14"/>
      </w:rPr>
      <w:t xml:space="preserve">Pencadlys BIP Bae Abertawe, Un Porthfa Talbot, Port Talbot, SA12 7BR </w:t>
    </w:r>
  </w:p>
  <w:p w14:paraId="1F837D8F" w14:textId="77777777" w:rsidR="004F001A" w:rsidRDefault="004F001A" w:rsidP="004F001A">
    <w:pPr>
      <w:pStyle w:val="Footer"/>
      <w:tabs>
        <w:tab w:val="clear" w:pos="4513"/>
        <w:tab w:val="clear" w:pos="9026"/>
        <w:tab w:val="center" w:pos="5233"/>
        <w:tab w:val="right" w:pos="10466"/>
      </w:tabs>
      <w:spacing w:before="0" w:after="80" w:line="240" w:lineRule="auto"/>
      <w:ind w:left="-142" w:right="0"/>
      <w:rPr>
        <w:b/>
        <w:color w:val="1F355E"/>
        <w:sz w:val="14"/>
        <w:szCs w:val="14"/>
      </w:rPr>
    </w:pPr>
    <w:r>
      <w:rPr>
        <w:color w:val="1F355E"/>
        <w:sz w:val="14"/>
        <w:szCs w:val="14"/>
      </w:rPr>
      <w:t>Bwrdd Iechyd Prifysgol Bae Abertawe yw enw gweithredu Bwrdd Iechyd Lleol Prifysgol Bae Abertawe</w:t>
    </w:r>
  </w:p>
  <w:p w14:paraId="1274A4CE" w14:textId="77777777" w:rsidR="004F001A" w:rsidRDefault="004F001A" w:rsidP="004F001A">
    <w:pPr>
      <w:pStyle w:val="Footer"/>
      <w:tabs>
        <w:tab w:val="clear" w:pos="4513"/>
        <w:tab w:val="clear" w:pos="9026"/>
        <w:tab w:val="center" w:pos="5233"/>
        <w:tab w:val="right" w:pos="10466"/>
      </w:tabs>
      <w:spacing w:before="0" w:after="0" w:line="240" w:lineRule="auto"/>
      <w:ind w:left="-142" w:right="0"/>
      <w:rPr>
        <w:color w:val="1F355E"/>
        <w:sz w:val="14"/>
        <w:szCs w:val="14"/>
      </w:rPr>
    </w:pPr>
    <w:r>
      <w:rPr>
        <w:b/>
        <w:color w:val="1F355E"/>
        <w:sz w:val="14"/>
        <w:szCs w:val="14"/>
      </w:rPr>
      <w:t>Swansea Bay UHB Headquarters, One Talbot Gateway, Port Talbot, SA12 7BR</w:t>
    </w:r>
  </w:p>
  <w:p w14:paraId="1FE31BC0" w14:textId="77777777" w:rsidR="004F001A" w:rsidRDefault="004F001A" w:rsidP="004F001A">
    <w:pPr>
      <w:pStyle w:val="Footer"/>
      <w:tabs>
        <w:tab w:val="clear" w:pos="4513"/>
        <w:tab w:val="clear" w:pos="9026"/>
        <w:tab w:val="center" w:pos="5233"/>
        <w:tab w:val="right" w:pos="10466"/>
      </w:tabs>
      <w:spacing w:before="0" w:after="0" w:line="240" w:lineRule="auto"/>
      <w:ind w:left="-142" w:right="0"/>
      <w:rPr>
        <w:color w:val="1F355E"/>
        <w:sz w:val="14"/>
        <w:szCs w:val="14"/>
      </w:rPr>
    </w:pPr>
    <w:r>
      <w:rPr>
        <w:color w:val="1F355E"/>
        <w:sz w:val="14"/>
        <w:szCs w:val="14"/>
      </w:rPr>
      <w:t>Swansea Bay University Health Board is the operational name of Swansea Bay University Local Health Board</w:t>
    </w:r>
  </w:p>
  <w:p w14:paraId="73827B55" w14:textId="4500C3E4" w:rsidR="00B73D24" w:rsidRDefault="00B73D24" w:rsidP="00B73D24">
    <w:pPr>
      <w:pStyle w:val="Footer"/>
    </w:pPr>
    <w:r>
      <w:tab/>
    </w: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AFE87B" w14:textId="77777777" w:rsidR="00DD5E37" w:rsidRDefault="00DD5E37" w:rsidP="007D6A3E">
      <w:pPr>
        <w:spacing w:before="0" w:after="0" w:line="240" w:lineRule="auto"/>
      </w:pPr>
      <w:r>
        <w:separator/>
      </w:r>
    </w:p>
  </w:footnote>
  <w:footnote w:type="continuationSeparator" w:id="0">
    <w:p w14:paraId="7EEA7787" w14:textId="77777777" w:rsidR="00DD5E37" w:rsidRDefault="00DD5E37" w:rsidP="007D6A3E">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A2169D" w14:textId="3F59FD13" w:rsidR="0097092D" w:rsidRDefault="004F001A" w:rsidP="0097092D">
    <w:pPr>
      <w:pStyle w:val="Header"/>
      <w:tabs>
        <w:tab w:val="right" w:pos="10466"/>
      </w:tabs>
    </w:pPr>
    <w:r>
      <w:rPr>
        <w:noProof/>
      </w:rPr>
      <w:drawing>
        <wp:anchor distT="0" distB="0" distL="114300" distR="114300" simplePos="0" relativeHeight="251659264" behindDoc="1" locked="0" layoutInCell="1" allowOverlap="1" wp14:anchorId="6526706D" wp14:editId="1D54CB73">
          <wp:simplePos x="0" y="0"/>
          <wp:positionH relativeFrom="column">
            <wp:posOffset>-85725</wp:posOffset>
          </wp:positionH>
          <wp:positionV relativeFrom="paragraph">
            <wp:posOffset>-273050</wp:posOffset>
          </wp:positionV>
          <wp:extent cx="2609850" cy="659765"/>
          <wp:effectExtent l="0" t="0" r="0" b="6985"/>
          <wp:wrapTight wrapText="bothSides">
            <wp:wrapPolygon edited="0">
              <wp:start x="0" y="0"/>
              <wp:lineTo x="0" y="21205"/>
              <wp:lineTo x="21442" y="21205"/>
              <wp:lineTo x="21442" y="0"/>
              <wp:lineTo x="0" y="0"/>
            </wp:wrapPolygon>
          </wp:wrapTight>
          <wp:docPr id="3" name="Picture 1" descr="C:\Users\su001508\Desktop\New logos Swansea Bay\Abertawe_Swansea NHS Health Boa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u001508\Desktop\New logos Swansea Bay\Abertawe_Swansea NHS Health Board.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09850" cy="659765"/>
                  </a:xfrm>
                  <a:prstGeom prst="rect">
                    <a:avLst/>
                  </a:prstGeom>
                  <a:noFill/>
                  <a:ln>
                    <a:noFill/>
                  </a:ln>
                </pic:spPr>
              </pic:pic>
            </a:graphicData>
          </a:graphic>
          <wp14:sizeRelH relativeFrom="page">
            <wp14:pctWidth>0</wp14:pctWidth>
          </wp14:sizeRelH>
          <wp14:sizeRelV relativeFrom="page">
            <wp14:pctHeight>0</wp14:pctHeight>
          </wp14:sizeRelV>
        </wp:anchor>
      </w:drawing>
    </w:r>
    <w:r w:rsidR="00B73D24">
      <w:rPr>
        <w:noProof/>
      </w:rPr>
      <mc:AlternateContent>
        <mc:Choice Requires="wps">
          <w:drawing>
            <wp:anchor distT="0" distB="0" distL="114300" distR="114300" simplePos="0" relativeHeight="251660288" behindDoc="0" locked="0" layoutInCell="1" allowOverlap="1" wp14:anchorId="294152D0" wp14:editId="2EB532ED">
              <wp:simplePos x="0" y="0"/>
              <wp:positionH relativeFrom="page">
                <wp:posOffset>3562351</wp:posOffset>
              </wp:positionH>
              <wp:positionV relativeFrom="paragraph">
                <wp:posOffset>-425450</wp:posOffset>
              </wp:positionV>
              <wp:extent cx="3695700" cy="1485900"/>
              <wp:effectExtent l="0"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95700" cy="1485900"/>
                      </a:xfrm>
                      <a:prstGeom prst="rect">
                        <a:avLst/>
                      </a:prstGeom>
                      <a:solidFill>
                        <a:sysClr val="window" lastClr="FFFFFF"/>
                      </a:solidFill>
                      <a:ln w="6350">
                        <a:noFill/>
                      </a:ln>
                    </wps:spPr>
                    <wps:txbx>
                      <w:txbxContent>
                        <w:p w14:paraId="45DF86F1" w14:textId="77777777" w:rsidR="004F001A" w:rsidRPr="004F001A" w:rsidRDefault="004F001A" w:rsidP="004F001A">
                          <w:pPr>
                            <w:spacing w:before="0" w:after="0"/>
                            <w:ind w:left="0"/>
                            <w:jc w:val="right"/>
                            <w:rPr>
                              <w:b/>
                              <w:color w:val="1F355E"/>
                              <w:sz w:val="16"/>
                              <w:szCs w:val="20"/>
                            </w:rPr>
                          </w:pPr>
                          <w:r w:rsidRPr="004F001A">
                            <w:rPr>
                              <w:b/>
                              <w:color w:val="1F355E"/>
                              <w:sz w:val="16"/>
                              <w:szCs w:val="20"/>
                            </w:rPr>
                            <w:t>Bwrdd Iechyd Prifysgol Bae Abertawe</w:t>
                          </w:r>
                        </w:p>
                        <w:p w14:paraId="2B48AE3C" w14:textId="77777777" w:rsidR="004F001A" w:rsidRPr="004F001A" w:rsidRDefault="004F001A" w:rsidP="004F001A">
                          <w:pPr>
                            <w:spacing w:before="0" w:after="0"/>
                            <w:ind w:left="0"/>
                            <w:jc w:val="right"/>
                            <w:rPr>
                              <w:bCs/>
                              <w:color w:val="1F355E"/>
                              <w:sz w:val="16"/>
                              <w:szCs w:val="20"/>
                            </w:rPr>
                          </w:pPr>
                          <w:r w:rsidRPr="004F001A">
                            <w:rPr>
                              <w:bCs/>
                              <w:color w:val="1F355E"/>
                              <w:sz w:val="16"/>
                              <w:szCs w:val="20"/>
                            </w:rPr>
                            <w:t>Swansea Bay University Health Board</w:t>
                          </w:r>
                        </w:p>
                        <w:p w14:paraId="1E50EFBE" w14:textId="77777777" w:rsidR="004F001A" w:rsidRPr="004F001A" w:rsidRDefault="004F001A" w:rsidP="004F001A">
                          <w:pPr>
                            <w:spacing w:before="0" w:after="0"/>
                            <w:ind w:left="0"/>
                            <w:jc w:val="right"/>
                            <w:rPr>
                              <w:b/>
                              <w:color w:val="1F355E"/>
                              <w:sz w:val="16"/>
                              <w:szCs w:val="20"/>
                            </w:rPr>
                          </w:pPr>
                          <w:r w:rsidRPr="004F001A">
                            <w:rPr>
                              <w:b/>
                              <w:color w:val="1F355E"/>
                              <w:sz w:val="16"/>
                              <w:szCs w:val="20"/>
                            </w:rPr>
                            <w:t xml:space="preserve">Gwasanaethau Corfforaethol | </w:t>
                          </w:r>
                          <w:r w:rsidRPr="004F001A">
                            <w:rPr>
                              <w:bCs/>
                              <w:color w:val="1F355E"/>
                              <w:sz w:val="16"/>
                              <w:szCs w:val="20"/>
                            </w:rPr>
                            <w:t>Corporate Services</w:t>
                          </w:r>
                        </w:p>
                        <w:p w14:paraId="220A0B7D" w14:textId="77777777" w:rsidR="004F001A" w:rsidRPr="004F001A" w:rsidRDefault="004F001A" w:rsidP="004F001A">
                          <w:pPr>
                            <w:spacing w:before="0" w:after="0"/>
                            <w:ind w:left="0"/>
                            <w:jc w:val="right"/>
                            <w:rPr>
                              <w:b/>
                              <w:color w:val="1F355E"/>
                              <w:sz w:val="16"/>
                              <w:szCs w:val="20"/>
                            </w:rPr>
                          </w:pPr>
                          <w:r w:rsidRPr="004F001A">
                            <w:rPr>
                              <w:b/>
                              <w:color w:val="1F355E"/>
                              <w:sz w:val="16"/>
                              <w:szCs w:val="20"/>
                            </w:rPr>
                            <w:t xml:space="preserve">Un Porthfa Talbot | </w:t>
                          </w:r>
                          <w:r w:rsidRPr="004F001A">
                            <w:rPr>
                              <w:bCs/>
                              <w:color w:val="1F355E"/>
                              <w:sz w:val="16"/>
                              <w:szCs w:val="20"/>
                            </w:rPr>
                            <w:t>One Talbot Gateway</w:t>
                          </w:r>
                        </w:p>
                        <w:p w14:paraId="76678E7A" w14:textId="77777777" w:rsidR="004F001A" w:rsidRPr="004F001A" w:rsidRDefault="004F001A" w:rsidP="004F001A">
                          <w:pPr>
                            <w:spacing w:before="0" w:after="0"/>
                            <w:ind w:left="0"/>
                            <w:jc w:val="right"/>
                            <w:rPr>
                              <w:b/>
                              <w:color w:val="1F355E"/>
                              <w:sz w:val="16"/>
                              <w:szCs w:val="20"/>
                            </w:rPr>
                          </w:pPr>
                          <w:r w:rsidRPr="004F001A">
                            <w:rPr>
                              <w:b/>
                              <w:color w:val="1F355E"/>
                              <w:sz w:val="16"/>
                              <w:szCs w:val="20"/>
                            </w:rPr>
                            <w:t xml:space="preserve">Parc Ynni, Baglan | </w:t>
                          </w:r>
                          <w:r w:rsidRPr="004F001A">
                            <w:rPr>
                              <w:bCs/>
                              <w:color w:val="1F355E"/>
                              <w:sz w:val="16"/>
                              <w:szCs w:val="20"/>
                            </w:rPr>
                            <w:t>Baglan Energy Park</w:t>
                          </w:r>
                        </w:p>
                        <w:p w14:paraId="7DD1D6E0" w14:textId="77777777" w:rsidR="004F001A" w:rsidRPr="004F001A" w:rsidRDefault="004F001A" w:rsidP="004F001A">
                          <w:pPr>
                            <w:spacing w:before="0" w:after="0"/>
                            <w:ind w:left="0"/>
                            <w:jc w:val="right"/>
                            <w:rPr>
                              <w:bCs/>
                              <w:color w:val="1F355E"/>
                              <w:sz w:val="16"/>
                              <w:szCs w:val="20"/>
                            </w:rPr>
                          </w:pPr>
                          <w:r w:rsidRPr="004F001A">
                            <w:rPr>
                              <w:bCs/>
                              <w:color w:val="1F355E"/>
                              <w:sz w:val="16"/>
                              <w:szCs w:val="20"/>
                            </w:rPr>
                            <w:t>Port Talbot SA12 7BR</w:t>
                          </w:r>
                        </w:p>
                        <w:p w14:paraId="7632E72D" w14:textId="762D599D" w:rsidR="000C00ED" w:rsidRPr="002D32B6" w:rsidRDefault="004F001A" w:rsidP="004F001A">
                          <w:pPr>
                            <w:spacing w:before="0" w:after="0"/>
                            <w:ind w:left="0"/>
                            <w:jc w:val="right"/>
                            <w:rPr>
                              <w:b/>
                              <w:color w:val="000000" w:themeColor="text1"/>
                              <w:sz w:val="18"/>
                              <w:szCs w:val="18"/>
                            </w:rPr>
                          </w:pPr>
                          <w:r w:rsidRPr="004F001A">
                            <w:rPr>
                              <w:b/>
                              <w:color w:val="1F355E"/>
                              <w:sz w:val="16"/>
                              <w:szCs w:val="20"/>
                            </w:rPr>
                            <w:t xml:space="preserve">Ffôn </w:t>
                          </w:r>
                          <w:r w:rsidRPr="004F001A">
                            <w:rPr>
                              <w:bCs/>
                              <w:color w:val="1F355E"/>
                              <w:sz w:val="16"/>
                              <w:szCs w:val="20"/>
                            </w:rPr>
                            <w:t>Phone: 01639 684 363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94152D0" id="_x0000_t202" coordsize="21600,21600" o:spt="202" path="m,l,21600r21600,l21600,xe">
              <v:stroke joinstyle="miter"/>
              <v:path gradientshapeok="t" o:connecttype="rect"/>
            </v:shapetype>
            <v:shape id="Text Box 2" o:spid="_x0000_s1027" type="#_x0000_t202" style="position:absolute;left:0;text-align:left;margin-left:280.5pt;margin-top:-33.5pt;width:291pt;height:117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XNNQQIAAH8EAAAOAAAAZHJzL2Uyb0RvYy54bWysVE1v2zAMvQ/YfxB0X+ykSdsYcYosRYYB&#10;QVsgHXpWZCk2JouapMTOfv0o2flYt9OwHBRSpEg+PtKzh7ZW5CCsq0DndDhIKRGaQ1HpXU6/va4+&#10;3VPiPNMFU6BFTo/C0Yf5xw+zxmRiBCWoQliCQbTLGpPT0nuTJYnjpaiZG4ARGo0SbM08qnaXFJY1&#10;GL1WyShNb5MGbGEscOEc3j52RjqP8aUU3D9L6YQnKqdYm4+njec2nMl8xrKdZaaseF8G+4cqalZp&#10;THoO9cg8I3tb/RGqrrgFB9IPONQJSFlxETEgmmH6Ds2mZEZELNgcZ85tcv8vLH86bMyLJb79DC0S&#10;GEE4swb+3WFvksa4rPcJPXWZQ+8AtJW2Dv8IgeBD7O3x3E/ResLx8uZ2OrlL0cTRNhzfT6aohKiX&#10;58Y6/0VATYKQU4uExRLYYe1853pyCdkcqKpYVUpF5eiWypIDQ25xJApoKFHMebzM6Sr++my/PVOa&#10;NDm9vZmkMZOGEK9LpXQPuUMZ8Pp226IxiFsojtgqC90UOcNXFVa9xpQvzOLYIFJcBf+Mh1SASaCX&#10;KCnB/vzbffBHNtFKSYNjmFP3Y8+sQCRfNfI8HY7HYW6jMp7cjVCx15bttUXv6yVgN4a4dIZHMfh7&#10;dRKlhfoNN2YRsqKJaY65c+pP4tJ3y4Ebx8ViEZ1wUg3za70x/DQhgZPX9o1Z0xPnkfMnOA0sy97x&#10;1/kG0jQs9h5kFcm9dLXvO055HI9+I8MaXevR6/LdmP8CAAD//wMAUEsDBBQABgAIAAAAIQAmoyWy&#10;4QAAAAwBAAAPAAAAZHJzL2Rvd25yZXYueG1sTI9PT4QwEMXvJn6HZky87Rb8gwYpG2M0uolkFU28&#10;dmEElE5J211wP73DSW9vZl7e/F62mkwv9uh8Z0lBvIxAIFW27qhR8P72sLgG4YOmWveWUMEPeljl&#10;x0eZTms70ivuy9AIDiGfagVtCEMqpa9aNNov7YDEt0/rjA48ukbWTo8cbnp5FkWJNLoj/tDqAe9a&#10;rL7LnVHwMZaPbrNef70MT8VhcyiLZ7wvlDo9mW5vQAScwp8ZZnxGh5yZtnZHtRe9gssk5i5BwSK5&#10;YjE74otzVltW80rmmfxfIv8FAAD//wMAUEsBAi0AFAAGAAgAAAAhALaDOJL+AAAA4QEAABMAAAAA&#10;AAAAAAAAAAAAAAAAAFtDb250ZW50X1R5cGVzXS54bWxQSwECLQAUAAYACAAAACEAOP0h/9YAAACU&#10;AQAACwAAAAAAAAAAAAAAAAAvAQAAX3JlbHMvLnJlbHNQSwECLQAUAAYACAAAACEAgmFzTUECAAB/&#10;BAAADgAAAAAAAAAAAAAAAAAuAgAAZHJzL2Uyb0RvYy54bWxQSwECLQAUAAYACAAAACEAJqMlsuEA&#10;AAAMAQAADwAAAAAAAAAAAAAAAACbBAAAZHJzL2Rvd25yZXYueG1sUEsFBgAAAAAEAAQA8wAAAKkF&#10;AAAAAA==&#10;" fillcolor="window" stroked="f" strokeweight=".5pt">
              <v:textbox>
                <w:txbxContent>
                  <w:p w14:paraId="45DF86F1" w14:textId="77777777" w:rsidR="004F001A" w:rsidRPr="004F001A" w:rsidRDefault="004F001A" w:rsidP="004F001A">
                    <w:pPr>
                      <w:spacing w:before="0" w:after="0"/>
                      <w:ind w:left="0"/>
                      <w:jc w:val="right"/>
                      <w:rPr>
                        <w:b/>
                        <w:color w:val="1F355E"/>
                        <w:sz w:val="16"/>
                        <w:szCs w:val="20"/>
                      </w:rPr>
                    </w:pPr>
                    <w:r w:rsidRPr="004F001A">
                      <w:rPr>
                        <w:b/>
                        <w:color w:val="1F355E"/>
                        <w:sz w:val="16"/>
                        <w:szCs w:val="20"/>
                      </w:rPr>
                      <w:t>Bwrdd Iechyd Prifysgol Bae Abertawe</w:t>
                    </w:r>
                  </w:p>
                  <w:p w14:paraId="2B48AE3C" w14:textId="77777777" w:rsidR="004F001A" w:rsidRPr="004F001A" w:rsidRDefault="004F001A" w:rsidP="004F001A">
                    <w:pPr>
                      <w:spacing w:before="0" w:after="0"/>
                      <w:ind w:left="0"/>
                      <w:jc w:val="right"/>
                      <w:rPr>
                        <w:bCs/>
                        <w:color w:val="1F355E"/>
                        <w:sz w:val="16"/>
                        <w:szCs w:val="20"/>
                      </w:rPr>
                    </w:pPr>
                    <w:r w:rsidRPr="004F001A">
                      <w:rPr>
                        <w:bCs/>
                        <w:color w:val="1F355E"/>
                        <w:sz w:val="16"/>
                        <w:szCs w:val="20"/>
                      </w:rPr>
                      <w:t>Swansea Bay University Health Board</w:t>
                    </w:r>
                  </w:p>
                  <w:p w14:paraId="1E50EFBE" w14:textId="77777777" w:rsidR="004F001A" w:rsidRPr="004F001A" w:rsidRDefault="004F001A" w:rsidP="004F001A">
                    <w:pPr>
                      <w:spacing w:before="0" w:after="0"/>
                      <w:ind w:left="0"/>
                      <w:jc w:val="right"/>
                      <w:rPr>
                        <w:b/>
                        <w:color w:val="1F355E"/>
                        <w:sz w:val="16"/>
                        <w:szCs w:val="20"/>
                      </w:rPr>
                    </w:pPr>
                    <w:r w:rsidRPr="004F001A">
                      <w:rPr>
                        <w:b/>
                        <w:color w:val="1F355E"/>
                        <w:sz w:val="16"/>
                        <w:szCs w:val="20"/>
                      </w:rPr>
                      <w:t xml:space="preserve">Gwasanaethau Corfforaethol | </w:t>
                    </w:r>
                    <w:r w:rsidRPr="004F001A">
                      <w:rPr>
                        <w:bCs/>
                        <w:color w:val="1F355E"/>
                        <w:sz w:val="16"/>
                        <w:szCs w:val="20"/>
                      </w:rPr>
                      <w:t>Corporate Services</w:t>
                    </w:r>
                  </w:p>
                  <w:p w14:paraId="220A0B7D" w14:textId="77777777" w:rsidR="004F001A" w:rsidRPr="004F001A" w:rsidRDefault="004F001A" w:rsidP="004F001A">
                    <w:pPr>
                      <w:spacing w:before="0" w:after="0"/>
                      <w:ind w:left="0"/>
                      <w:jc w:val="right"/>
                      <w:rPr>
                        <w:b/>
                        <w:color w:val="1F355E"/>
                        <w:sz w:val="16"/>
                        <w:szCs w:val="20"/>
                      </w:rPr>
                    </w:pPr>
                    <w:r w:rsidRPr="004F001A">
                      <w:rPr>
                        <w:b/>
                        <w:color w:val="1F355E"/>
                        <w:sz w:val="16"/>
                        <w:szCs w:val="20"/>
                      </w:rPr>
                      <w:t xml:space="preserve">Un Porthfa Talbot | </w:t>
                    </w:r>
                    <w:r w:rsidRPr="004F001A">
                      <w:rPr>
                        <w:bCs/>
                        <w:color w:val="1F355E"/>
                        <w:sz w:val="16"/>
                        <w:szCs w:val="20"/>
                      </w:rPr>
                      <w:t>One Talbot Gateway</w:t>
                    </w:r>
                  </w:p>
                  <w:p w14:paraId="76678E7A" w14:textId="77777777" w:rsidR="004F001A" w:rsidRPr="004F001A" w:rsidRDefault="004F001A" w:rsidP="004F001A">
                    <w:pPr>
                      <w:spacing w:before="0" w:after="0"/>
                      <w:ind w:left="0"/>
                      <w:jc w:val="right"/>
                      <w:rPr>
                        <w:b/>
                        <w:color w:val="1F355E"/>
                        <w:sz w:val="16"/>
                        <w:szCs w:val="20"/>
                      </w:rPr>
                    </w:pPr>
                    <w:r w:rsidRPr="004F001A">
                      <w:rPr>
                        <w:b/>
                        <w:color w:val="1F355E"/>
                        <w:sz w:val="16"/>
                        <w:szCs w:val="20"/>
                      </w:rPr>
                      <w:t xml:space="preserve">Parc Ynni, Baglan | </w:t>
                    </w:r>
                    <w:r w:rsidRPr="004F001A">
                      <w:rPr>
                        <w:bCs/>
                        <w:color w:val="1F355E"/>
                        <w:sz w:val="16"/>
                        <w:szCs w:val="20"/>
                      </w:rPr>
                      <w:t>Baglan Energy Park</w:t>
                    </w:r>
                  </w:p>
                  <w:p w14:paraId="7DD1D6E0" w14:textId="77777777" w:rsidR="004F001A" w:rsidRPr="004F001A" w:rsidRDefault="004F001A" w:rsidP="004F001A">
                    <w:pPr>
                      <w:spacing w:before="0" w:after="0"/>
                      <w:ind w:left="0"/>
                      <w:jc w:val="right"/>
                      <w:rPr>
                        <w:bCs/>
                        <w:color w:val="1F355E"/>
                        <w:sz w:val="16"/>
                        <w:szCs w:val="20"/>
                      </w:rPr>
                    </w:pPr>
                    <w:r w:rsidRPr="004F001A">
                      <w:rPr>
                        <w:bCs/>
                        <w:color w:val="1F355E"/>
                        <w:sz w:val="16"/>
                        <w:szCs w:val="20"/>
                      </w:rPr>
                      <w:t>Port Talbot SA12 7BR</w:t>
                    </w:r>
                  </w:p>
                  <w:p w14:paraId="7632E72D" w14:textId="762D599D" w:rsidR="000C00ED" w:rsidRPr="002D32B6" w:rsidRDefault="004F001A" w:rsidP="004F001A">
                    <w:pPr>
                      <w:spacing w:before="0" w:after="0"/>
                      <w:ind w:left="0"/>
                      <w:jc w:val="right"/>
                      <w:rPr>
                        <w:b/>
                        <w:color w:val="000000" w:themeColor="text1"/>
                        <w:sz w:val="18"/>
                        <w:szCs w:val="18"/>
                      </w:rPr>
                    </w:pPr>
                    <w:r w:rsidRPr="004F001A">
                      <w:rPr>
                        <w:b/>
                        <w:color w:val="1F355E"/>
                        <w:sz w:val="16"/>
                        <w:szCs w:val="20"/>
                      </w:rPr>
                      <w:t xml:space="preserve">Ffôn </w:t>
                    </w:r>
                    <w:r w:rsidRPr="004F001A">
                      <w:rPr>
                        <w:bCs/>
                        <w:color w:val="1F355E"/>
                        <w:sz w:val="16"/>
                        <w:szCs w:val="20"/>
                      </w:rPr>
                      <w:t>Phone: 01639 684 363</w:t>
                    </w:r>
                  </w:p>
                </w:txbxContent>
              </v:textbox>
              <w10:wrap anchorx="page"/>
            </v:shape>
          </w:pict>
        </mc:Fallback>
      </mc:AlternateContent>
    </w:r>
    <w:r w:rsidR="0097092D">
      <w:t xml:space="preserve"> </w:t>
    </w:r>
  </w:p>
  <w:p w14:paraId="534A568E" w14:textId="77777777" w:rsidR="007D6A3E" w:rsidRDefault="0097092D" w:rsidP="0097092D">
    <w:pPr>
      <w:pStyle w:val="Header"/>
      <w:tabs>
        <w:tab w:val="right" w:pos="10466"/>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0.25pt;height:20.25pt;visibility:visible;mso-wrap-style:square" o:bullet="t">
        <v:imagedata r:id="rId1" o:title=""/>
      </v:shape>
    </w:pict>
  </w:numPicBullet>
  <w:numPicBullet w:numPicBulletId="1">
    <w:pict>
      <v:shape id="_x0000_i1027" type="#_x0000_t75" style="width:382.5pt;height:382.5pt;visibility:visible;mso-wrap-style:square" o:bullet="t">
        <v:imagedata r:id="rId2" o:title=""/>
      </v:shape>
    </w:pict>
  </w:numPicBullet>
  <w:numPicBullet w:numPicBulletId="2">
    <w:pict>
      <v:shape id="_x0000_i1028" type="#_x0000_t75" style="width:225.75pt;height:225.75pt;visibility:visible;mso-wrap-style:square" o:bullet="t">
        <v:imagedata r:id="rId3" o:title=""/>
      </v:shape>
    </w:pict>
  </w:numPicBullet>
  <w:numPicBullet w:numPicBulletId="3">
    <w:pict>
      <v:shape id="_x0000_i1029" type="#_x0000_t75" style="width:15.75pt;height:15.75pt;visibility:visible;mso-wrap-style:square" o:bullet="t">
        <v:imagedata r:id="rId4" o:title=""/>
      </v:shape>
    </w:pict>
  </w:numPicBullet>
  <w:abstractNum w:abstractNumId="0" w15:restartNumberingAfterBreak="0">
    <w:nsid w:val="013155EF"/>
    <w:multiLevelType w:val="hybridMultilevel"/>
    <w:tmpl w:val="EC88C688"/>
    <w:lvl w:ilvl="0" w:tplc="07468A7E">
      <w:start w:val="1"/>
      <w:numFmt w:val="bullet"/>
      <w:lvlText w:val=""/>
      <w:lvlPicBulletId w:val="1"/>
      <w:lvlJc w:val="left"/>
      <w:pPr>
        <w:tabs>
          <w:tab w:val="num" w:pos="1069"/>
        </w:tabs>
        <w:ind w:left="1069" w:hanging="360"/>
      </w:pPr>
      <w:rPr>
        <w:rFonts w:ascii="Symbol" w:hAnsi="Symbol" w:hint="default"/>
      </w:rPr>
    </w:lvl>
    <w:lvl w:ilvl="1" w:tplc="2D1CD0F2" w:tentative="1">
      <w:start w:val="1"/>
      <w:numFmt w:val="bullet"/>
      <w:lvlText w:val=""/>
      <w:lvlJc w:val="left"/>
      <w:pPr>
        <w:tabs>
          <w:tab w:val="num" w:pos="1582"/>
        </w:tabs>
        <w:ind w:left="1582" w:hanging="360"/>
      </w:pPr>
      <w:rPr>
        <w:rFonts w:ascii="Symbol" w:hAnsi="Symbol" w:hint="default"/>
      </w:rPr>
    </w:lvl>
    <w:lvl w:ilvl="2" w:tplc="51C4511A" w:tentative="1">
      <w:start w:val="1"/>
      <w:numFmt w:val="bullet"/>
      <w:lvlText w:val=""/>
      <w:lvlJc w:val="left"/>
      <w:pPr>
        <w:tabs>
          <w:tab w:val="num" w:pos="2302"/>
        </w:tabs>
        <w:ind w:left="2302" w:hanging="360"/>
      </w:pPr>
      <w:rPr>
        <w:rFonts w:ascii="Symbol" w:hAnsi="Symbol" w:hint="default"/>
      </w:rPr>
    </w:lvl>
    <w:lvl w:ilvl="3" w:tplc="C5DC096C" w:tentative="1">
      <w:start w:val="1"/>
      <w:numFmt w:val="bullet"/>
      <w:lvlText w:val=""/>
      <w:lvlJc w:val="left"/>
      <w:pPr>
        <w:tabs>
          <w:tab w:val="num" w:pos="3022"/>
        </w:tabs>
        <w:ind w:left="3022" w:hanging="360"/>
      </w:pPr>
      <w:rPr>
        <w:rFonts w:ascii="Symbol" w:hAnsi="Symbol" w:hint="default"/>
      </w:rPr>
    </w:lvl>
    <w:lvl w:ilvl="4" w:tplc="D6AAFACC" w:tentative="1">
      <w:start w:val="1"/>
      <w:numFmt w:val="bullet"/>
      <w:lvlText w:val=""/>
      <w:lvlJc w:val="left"/>
      <w:pPr>
        <w:tabs>
          <w:tab w:val="num" w:pos="3742"/>
        </w:tabs>
        <w:ind w:left="3742" w:hanging="360"/>
      </w:pPr>
      <w:rPr>
        <w:rFonts w:ascii="Symbol" w:hAnsi="Symbol" w:hint="default"/>
      </w:rPr>
    </w:lvl>
    <w:lvl w:ilvl="5" w:tplc="F20A0404" w:tentative="1">
      <w:start w:val="1"/>
      <w:numFmt w:val="bullet"/>
      <w:lvlText w:val=""/>
      <w:lvlJc w:val="left"/>
      <w:pPr>
        <w:tabs>
          <w:tab w:val="num" w:pos="4462"/>
        </w:tabs>
        <w:ind w:left="4462" w:hanging="360"/>
      </w:pPr>
      <w:rPr>
        <w:rFonts w:ascii="Symbol" w:hAnsi="Symbol" w:hint="default"/>
      </w:rPr>
    </w:lvl>
    <w:lvl w:ilvl="6" w:tplc="5446533C" w:tentative="1">
      <w:start w:val="1"/>
      <w:numFmt w:val="bullet"/>
      <w:lvlText w:val=""/>
      <w:lvlJc w:val="left"/>
      <w:pPr>
        <w:tabs>
          <w:tab w:val="num" w:pos="5182"/>
        </w:tabs>
        <w:ind w:left="5182" w:hanging="360"/>
      </w:pPr>
      <w:rPr>
        <w:rFonts w:ascii="Symbol" w:hAnsi="Symbol" w:hint="default"/>
      </w:rPr>
    </w:lvl>
    <w:lvl w:ilvl="7" w:tplc="9CD88A96" w:tentative="1">
      <w:start w:val="1"/>
      <w:numFmt w:val="bullet"/>
      <w:lvlText w:val=""/>
      <w:lvlJc w:val="left"/>
      <w:pPr>
        <w:tabs>
          <w:tab w:val="num" w:pos="5902"/>
        </w:tabs>
        <w:ind w:left="5902" w:hanging="360"/>
      </w:pPr>
      <w:rPr>
        <w:rFonts w:ascii="Symbol" w:hAnsi="Symbol" w:hint="default"/>
      </w:rPr>
    </w:lvl>
    <w:lvl w:ilvl="8" w:tplc="0804D0FA" w:tentative="1">
      <w:start w:val="1"/>
      <w:numFmt w:val="bullet"/>
      <w:lvlText w:val=""/>
      <w:lvlJc w:val="left"/>
      <w:pPr>
        <w:tabs>
          <w:tab w:val="num" w:pos="6622"/>
        </w:tabs>
        <w:ind w:left="6622" w:hanging="360"/>
      </w:pPr>
      <w:rPr>
        <w:rFonts w:ascii="Symbol" w:hAnsi="Symbol" w:hint="default"/>
      </w:rPr>
    </w:lvl>
  </w:abstractNum>
  <w:abstractNum w:abstractNumId="1" w15:restartNumberingAfterBreak="0">
    <w:nsid w:val="0539177F"/>
    <w:multiLevelType w:val="hybridMultilevel"/>
    <w:tmpl w:val="6054FBF6"/>
    <w:lvl w:ilvl="0" w:tplc="6B32E908">
      <w:start w:val="1"/>
      <w:numFmt w:val="decimal"/>
      <w:lvlText w:val="%1."/>
      <w:lvlJc w:val="left"/>
      <w:pPr>
        <w:ind w:left="1435" w:hanging="930"/>
      </w:pPr>
      <w:rPr>
        <w:rFonts w:hint="default"/>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2" w15:restartNumberingAfterBreak="0">
    <w:nsid w:val="05DD15DF"/>
    <w:multiLevelType w:val="hybridMultilevel"/>
    <w:tmpl w:val="E09C6C20"/>
    <w:lvl w:ilvl="0" w:tplc="7DB4F7E4">
      <w:start w:val="1"/>
      <w:numFmt w:val="decimal"/>
      <w:lvlText w:val="%1."/>
      <w:lvlJc w:val="left"/>
      <w:pPr>
        <w:ind w:left="865" w:hanging="360"/>
      </w:pPr>
      <w:rPr>
        <w:rFonts w:hint="default"/>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3" w15:restartNumberingAfterBreak="0">
    <w:nsid w:val="069D736B"/>
    <w:multiLevelType w:val="hybridMultilevel"/>
    <w:tmpl w:val="52EA3B0C"/>
    <w:lvl w:ilvl="0" w:tplc="A7FAB752">
      <w:start w:val="1"/>
      <w:numFmt w:val="bullet"/>
      <w:lvlText w:val="•"/>
      <w:lvlJc w:val="left"/>
      <w:pPr>
        <w:tabs>
          <w:tab w:val="num" w:pos="720"/>
        </w:tabs>
        <w:ind w:left="720" w:hanging="360"/>
      </w:pPr>
      <w:rPr>
        <w:rFonts w:ascii="Arial" w:hAnsi="Arial" w:cs="Times New Roman" w:hint="default"/>
      </w:rPr>
    </w:lvl>
    <w:lvl w:ilvl="1" w:tplc="4F02500C">
      <w:numFmt w:val="bullet"/>
      <w:lvlText w:val="•"/>
      <w:lvlJc w:val="left"/>
      <w:pPr>
        <w:tabs>
          <w:tab w:val="num" w:pos="1440"/>
        </w:tabs>
        <w:ind w:left="1440" w:hanging="360"/>
      </w:pPr>
      <w:rPr>
        <w:rFonts w:ascii="Arial" w:hAnsi="Arial" w:cs="Times New Roman" w:hint="default"/>
      </w:rPr>
    </w:lvl>
    <w:lvl w:ilvl="2" w:tplc="40FC69AA">
      <w:start w:val="1"/>
      <w:numFmt w:val="bullet"/>
      <w:lvlText w:val="•"/>
      <w:lvlJc w:val="left"/>
      <w:pPr>
        <w:tabs>
          <w:tab w:val="num" w:pos="2160"/>
        </w:tabs>
        <w:ind w:left="2160" w:hanging="360"/>
      </w:pPr>
      <w:rPr>
        <w:rFonts w:ascii="Arial" w:hAnsi="Arial" w:cs="Times New Roman" w:hint="default"/>
      </w:rPr>
    </w:lvl>
    <w:lvl w:ilvl="3" w:tplc="3CDAD7F6">
      <w:start w:val="1"/>
      <w:numFmt w:val="bullet"/>
      <w:lvlText w:val="•"/>
      <w:lvlJc w:val="left"/>
      <w:pPr>
        <w:tabs>
          <w:tab w:val="num" w:pos="2880"/>
        </w:tabs>
        <w:ind w:left="2880" w:hanging="360"/>
      </w:pPr>
      <w:rPr>
        <w:rFonts w:ascii="Arial" w:hAnsi="Arial" w:cs="Times New Roman" w:hint="default"/>
      </w:rPr>
    </w:lvl>
    <w:lvl w:ilvl="4" w:tplc="B8E47942">
      <w:start w:val="1"/>
      <w:numFmt w:val="bullet"/>
      <w:lvlText w:val="•"/>
      <w:lvlJc w:val="left"/>
      <w:pPr>
        <w:tabs>
          <w:tab w:val="num" w:pos="3600"/>
        </w:tabs>
        <w:ind w:left="3600" w:hanging="360"/>
      </w:pPr>
      <w:rPr>
        <w:rFonts w:ascii="Arial" w:hAnsi="Arial" w:cs="Times New Roman" w:hint="default"/>
      </w:rPr>
    </w:lvl>
    <w:lvl w:ilvl="5" w:tplc="3D963746">
      <w:start w:val="1"/>
      <w:numFmt w:val="bullet"/>
      <w:lvlText w:val="•"/>
      <w:lvlJc w:val="left"/>
      <w:pPr>
        <w:tabs>
          <w:tab w:val="num" w:pos="4320"/>
        </w:tabs>
        <w:ind w:left="4320" w:hanging="360"/>
      </w:pPr>
      <w:rPr>
        <w:rFonts w:ascii="Arial" w:hAnsi="Arial" w:cs="Times New Roman" w:hint="default"/>
      </w:rPr>
    </w:lvl>
    <w:lvl w:ilvl="6" w:tplc="EA64894E">
      <w:start w:val="1"/>
      <w:numFmt w:val="bullet"/>
      <w:lvlText w:val="•"/>
      <w:lvlJc w:val="left"/>
      <w:pPr>
        <w:tabs>
          <w:tab w:val="num" w:pos="5040"/>
        </w:tabs>
        <w:ind w:left="5040" w:hanging="360"/>
      </w:pPr>
      <w:rPr>
        <w:rFonts w:ascii="Arial" w:hAnsi="Arial" w:cs="Times New Roman" w:hint="default"/>
      </w:rPr>
    </w:lvl>
    <w:lvl w:ilvl="7" w:tplc="F85464C0">
      <w:start w:val="1"/>
      <w:numFmt w:val="bullet"/>
      <w:lvlText w:val="•"/>
      <w:lvlJc w:val="left"/>
      <w:pPr>
        <w:tabs>
          <w:tab w:val="num" w:pos="5760"/>
        </w:tabs>
        <w:ind w:left="5760" w:hanging="360"/>
      </w:pPr>
      <w:rPr>
        <w:rFonts w:ascii="Arial" w:hAnsi="Arial" w:cs="Times New Roman" w:hint="default"/>
      </w:rPr>
    </w:lvl>
    <w:lvl w:ilvl="8" w:tplc="9B6033F2">
      <w:start w:val="1"/>
      <w:numFmt w:val="bullet"/>
      <w:lvlText w:val="•"/>
      <w:lvlJc w:val="left"/>
      <w:pPr>
        <w:tabs>
          <w:tab w:val="num" w:pos="6480"/>
        </w:tabs>
        <w:ind w:left="6480" w:hanging="360"/>
      </w:pPr>
      <w:rPr>
        <w:rFonts w:ascii="Arial" w:hAnsi="Arial" w:cs="Times New Roman" w:hint="default"/>
      </w:rPr>
    </w:lvl>
  </w:abstractNum>
  <w:abstractNum w:abstractNumId="4" w15:restartNumberingAfterBreak="0">
    <w:nsid w:val="17BA61DD"/>
    <w:multiLevelType w:val="hybridMultilevel"/>
    <w:tmpl w:val="2936879C"/>
    <w:lvl w:ilvl="0" w:tplc="FF02AA2E">
      <w:start w:val="1"/>
      <w:numFmt w:val="bullet"/>
      <w:lvlText w:val=""/>
      <w:lvlPicBulletId w:val="3"/>
      <w:lvlJc w:val="left"/>
      <w:pPr>
        <w:tabs>
          <w:tab w:val="num" w:pos="720"/>
        </w:tabs>
        <w:ind w:left="720" w:hanging="360"/>
      </w:pPr>
      <w:rPr>
        <w:rFonts w:ascii="Symbol" w:hAnsi="Symbol" w:hint="default"/>
      </w:rPr>
    </w:lvl>
    <w:lvl w:ilvl="1" w:tplc="582016B6" w:tentative="1">
      <w:start w:val="1"/>
      <w:numFmt w:val="bullet"/>
      <w:lvlText w:val=""/>
      <w:lvlJc w:val="left"/>
      <w:pPr>
        <w:tabs>
          <w:tab w:val="num" w:pos="1440"/>
        </w:tabs>
        <w:ind w:left="1440" w:hanging="360"/>
      </w:pPr>
      <w:rPr>
        <w:rFonts w:ascii="Symbol" w:hAnsi="Symbol" w:hint="default"/>
      </w:rPr>
    </w:lvl>
    <w:lvl w:ilvl="2" w:tplc="952057A8" w:tentative="1">
      <w:start w:val="1"/>
      <w:numFmt w:val="bullet"/>
      <w:lvlText w:val=""/>
      <w:lvlJc w:val="left"/>
      <w:pPr>
        <w:tabs>
          <w:tab w:val="num" w:pos="2160"/>
        </w:tabs>
        <w:ind w:left="2160" w:hanging="360"/>
      </w:pPr>
      <w:rPr>
        <w:rFonts w:ascii="Symbol" w:hAnsi="Symbol" w:hint="default"/>
      </w:rPr>
    </w:lvl>
    <w:lvl w:ilvl="3" w:tplc="188CFE14" w:tentative="1">
      <w:start w:val="1"/>
      <w:numFmt w:val="bullet"/>
      <w:lvlText w:val=""/>
      <w:lvlJc w:val="left"/>
      <w:pPr>
        <w:tabs>
          <w:tab w:val="num" w:pos="2880"/>
        </w:tabs>
        <w:ind w:left="2880" w:hanging="360"/>
      </w:pPr>
      <w:rPr>
        <w:rFonts w:ascii="Symbol" w:hAnsi="Symbol" w:hint="default"/>
      </w:rPr>
    </w:lvl>
    <w:lvl w:ilvl="4" w:tplc="F216C84A" w:tentative="1">
      <w:start w:val="1"/>
      <w:numFmt w:val="bullet"/>
      <w:lvlText w:val=""/>
      <w:lvlJc w:val="left"/>
      <w:pPr>
        <w:tabs>
          <w:tab w:val="num" w:pos="3600"/>
        </w:tabs>
        <w:ind w:left="3600" w:hanging="360"/>
      </w:pPr>
      <w:rPr>
        <w:rFonts w:ascii="Symbol" w:hAnsi="Symbol" w:hint="default"/>
      </w:rPr>
    </w:lvl>
    <w:lvl w:ilvl="5" w:tplc="46A21594" w:tentative="1">
      <w:start w:val="1"/>
      <w:numFmt w:val="bullet"/>
      <w:lvlText w:val=""/>
      <w:lvlJc w:val="left"/>
      <w:pPr>
        <w:tabs>
          <w:tab w:val="num" w:pos="4320"/>
        </w:tabs>
        <w:ind w:left="4320" w:hanging="360"/>
      </w:pPr>
      <w:rPr>
        <w:rFonts w:ascii="Symbol" w:hAnsi="Symbol" w:hint="default"/>
      </w:rPr>
    </w:lvl>
    <w:lvl w:ilvl="6" w:tplc="53A44B9C" w:tentative="1">
      <w:start w:val="1"/>
      <w:numFmt w:val="bullet"/>
      <w:lvlText w:val=""/>
      <w:lvlJc w:val="left"/>
      <w:pPr>
        <w:tabs>
          <w:tab w:val="num" w:pos="5040"/>
        </w:tabs>
        <w:ind w:left="5040" w:hanging="360"/>
      </w:pPr>
      <w:rPr>
        <w:rFonts w:ascii="Symbol" w:hAnsi="Symbol" w:hint="default"/>
      </w:rPr>
    </w:lvl>
    <w:lvl w:ilvl="7" w:tplc="177C44D8" w:tentative="1">
      <w:start w:val="1"/>
      <w:numFmt w:val="bullet"/>
      <w:lvlText w:val=""/>
      <w:lvlJc w:val="left"/>
      <w:pPr>
        <w:tabs>
          <w:tab w:val="num" w:pos="5760"/>
        </w:tabs>
        <w:ind w:left="5760" w:hanging="360"/>
      </w:pPr>
      <w:rPr>
        <w:rFonts w:ascii="Symbol" w:hAnsi="Symbol" w:hint="default"/>
      </w:rPr>
    </w:lvl>
    <w:lvl w:ilvl="8" w:tplc="87EA823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1AD1706B"/>
    <w:multiLevelType w:val="hybridMultilevel"/>
    <w:tmpl w:val="F43C3D90"/>
    <w:lvl w:ilvl="0" w:tplc="4D1C9860">
      <w:start w:val="1"/>
      <w:numFmt w:val="bullet"/>
      <w:lvlText w:val=""/>
      <w:lvlPicBulletId w:val="2"/>
      <w:lvlJc w:val="left"/>
      <w:pPr>
        <w:tabs>
          <w:tab w:val="num" w:pos="720"/>
        </w:tabs>
        <w:ind w:left="720" w:hanging="360"/>
      </w:pPr>
      <w:rPr>
        <w:rFonts w:ascii="Symbol" w:hAnsi="Symbol" w:hint="default"/>
      </w:rPr>
    </w:lvl>
    <w:lvl w:ilvl="1" w:tplc="2EA60102" w:tentative="1">
      <w:start w:val="1"/>
      <w:numFmt w:val="bullet"/>
      <w:lvlText w:val=""/>
      <w:lvlJc w:val="left"/>
      <w:pPr>
        <w:tabs>
          <w:tab w:val="num" w:pos="1440"/>
        </w:tabs>
        <w:ind w:left="1440" w:hanging="360"/>
      </w:pPr>
      <w:rPr>
        <w:rFonts w:ascii="Symbol" w:hAnsi="Symbol" w:hint="default"/>
      </w:rPr>
    </w:lvl>
    <w:lvl w:ilvl="2" w:tplc="05DAFF76" w:tentative="1">
      <w:start w:val="1"/>
      <w:numFmt w:val="bullet"/>
      <w:lvlText w:val=""/>
      <w:lvlJc w:val="left"/>
      <w:pPr>
        <w:tabs>
          <w:tab w:val="num" w:pos="2160"/>
        </w:tabs>
        <w:ind w:left="2160" w:hanging="360"/>
      </w:pPr>
      <w:rPr>
        <w:rFonts w:ascii="Symbol" w:hAnsi="Symbol" w:hint="default"/>
      </w:rPr>
    </w:lvl>
    <w:lvl w:ilvl="3" w:tplc="1E28540C" w:tentative="1">
      <w:start w:val="1"/>
      <w:numFmt w:val="bullet"/>
      <w:lvlText w:val=""/>
      <w:lvlJc w:val="left"/>
      <w:pPr>
        <w:tabs>
          <w:tab w:val="num" w:pos="2880"/>
        </w:tabs>
        <w:ind w:left="2880" w:hanging="360"/>
      </w:pPr>
      <w:rPr>
        <w:rFonts w:ascii="Symbol" w:hAnsi="Symbol" w:hint="default"/>
      </w:rPr>
    </w:lvl>
    <w:lvl w:ilvl="4" w:tplc="E71E2DD6" w:tentative="1">
      <w:start w:val="1"/>
      <w:numFmt w:val="bullet"/>
      <w:lvlText w:val=""/>
      <w:lvlJc w:val="left"/>
      <w:pPr>
        <w:tabs>
          <w:tab w:val="num" w:pos="3600"/>
        </w:tabs>
        <w:ind w:left="3600" w:hanging="360"/>
      </w:pPr>
      <w:rPr>
        <w:rFonts w:ascii="Symbol" w:hAnsi="Symbol" w:hint="default"/>
      </w:rPr>
    </w:lvl>
    <w:lvl w:ilvl="5" w:tplc="DCEA9820" w:tentative="1">
      <w:start w:val="1"/>
      <w:numFmt w:val="bullet"/>
      <w:lvlText w:val=""/>
      <w:lvlJc w:val="left"/>
      <w:pPr>
        <w:tabs>
          <w:tab w:val="num" w:pos="4320"/>
        </w:tabs>
        <w:ind w:left="4320" w:hanging="360"/>
      </w:pPr>
      <w:rPr>
        <w:rFonts w:ascii="Symbol" w:hAnsi="Symbol" w:hint="default"/>
      </w:rPr>
    </w:lvl>
    <w:lvl w:ilvl="6" w:tplc="92E60D0A" w:tentative="1">
      <w:start w:val="1"/>
      <w:numFmt w:val="bullet"/>
      <w:lvlText w:val=""/>
      <w:lvlJc w:val="left"/>
      <w:pPr>
        <w:tabs>
          <w:tab w:val="num" w:pos="5040"/>
        </w:tabs>
        <w:ind w:left="5040" w:hanging="360"/>
      </w:pPr>
      <w:rPr>
        <w:rFonts w:ascii="Symbol" w:hAnsi="Symbol" w:hint="default"/>
      </w:rPr>
    </w:lvl>
    <w:lvl w:ilvl="7" w:tplc="A3045F76" w:tentative="1">
      <w:start w:val="1"/>
      <w:numFmt w:val="bullet"/>
      <w:lvlText w:val=""/>
      <w:lvlJc w:val="left"/>
      <w:pPr>
        <w:tabs>
          <w:tab w:val="num" w:pos="5760"/>
        </w:tabs>
        <w:ind w:left="5760" w:hanging="360"/>
      </w:pPr>
      <w:rPr>
        <w:rFonts w:ascii="Symbol" w:hAnsi="Symbol" w:hint="default"/>
      </w:rPr>
    </w:lvl>
    <w:lvl w:ilvl="8" w:tplc="8E7EEAD2" w:tentative="1">
      <w:start w:val="1"/>
      <w:numFmt w:val="bullet"/>
      <w:lvlText w:val=""/>
      <w:lvlJc w:val="left"/>
      <w:pPr>
        <w:tabs>
          <w:tab w:val="num" w:pos="6480"/>
        </w:tabs>
        <w:ind w:left="6480" w:hanging="360"/>
      </w:pPr>
      <w:rPr>
        <w:rFonts w:ascii="Symbol" w:hAnsi="Symbol" w:hint="default"/>
      </w:rPr>
    </w:lvl>
  </w:abstractNum>
  <w:abstractNum w:abstractNumId="6" w15:restartNumberingAfterBreak="0">
    <w:nsid w:val="28D24842"/>
    <w:multiLevelType w:val="hybridMultilevel"/>
    <w:tmpl w:val="A3928EE2"/>
    <w:lvl w:ilvl="0" w:tplc="0809000F">
      <w:start w:val="1"/>
      <w:numFmt w:val="decimal"/>
      <w:lvlText w:val="%1."/>
      <w:lvlJc w:val="left"/>
      <w:pPr>
        <w:ind w:left="1225" w:hanging="360"/>
      </w:pPr>
    </w:lvl>
    <w:lvl w:ilvl="1" w:tplc="08090019" w:tentative="1">
      <w:start w:val="1"/>
      <w:numFmt w:val="lowerLetter"/>
      <w:lvlText w:val="%2."/>
      <w:lvlJc w:val="left"/>
      <w:pPr>
        <w:ind w:left="1945" w:hanging="360"/>
      </w:pPr>
    </w:lvl>
    <w:lvl w:ilvl="2" w:tplc="0809001B" w:tentative="1">
      <w:start w:val="1"/>
      <w:numFmt w:val="lowerRoman"/>
      <w:lvlText w:val="%3."/>
      <w:lvlJc w:val="right"/>
      <w:pPr>
        <w:ind w:left="2665" w:hanging="180"/>
      </w:pPr>
    </w:lvl>
    <w:lvl w:ilvl="3" w:tplc="0809000F" w:tentative="1">
      <w:start w:val="1"/>
      <w:numFmt w:val="decimal"/>
      <w:lvlText w:val="%4."/>
      <w:lvlJc w:val="left"/>
      <w:pPr>
        <w:ind w:left="3385" w:hanging="360"/>
      </w:pPr>
    </w:lvl>
    <w:lvl w:ilvl="4" w:tplc="08090019" w:tentative="1">
      <w:start w:val="1"/>
      <w:numFmt w:val="lowerLetter"/>
      <w:lvlText w:val="%5."/>
      <w:lvlJc w:val="left"/>
      <w:pPr>
        <w:ind w:left="4105" w:hanging="360"/>
      </w:pPr>
    </w:lvl>
    <w:lvl w:ilvl="5" w:tplc="0809001B" w:tentative="1">
      <w:start w:val="1"/>
      <w:numFmt w:val="lowerRoman"/>
      <w:lvlText w:val="%6."/>
      <w:lvlJc w:val="right"/>
      <w:pPr>
        <w:ind w:left="4825" w:hanging="180"/>
      </w:pPr>
    </w:lvl>
    <w:lvl w:ilvl="6" w:tplc="0809000F" w:tentative="1">
      <w:start w:val="1"/>
      <w:numFmt w:val="decimal"/>
      <w:lvlText w:val="%7."/>
      <w:lvlJc w:val="left"/>
      <w:pPr>
        <w:ind w:left="5545" w:hanging="360"/>
      </w:pPr>
    </w:lvl>
    <w:lvl w:ilvl="7" w:tplc="08090019" w:tentative="1">
      <w:start w:val="1"/>
      <w:numFmt w:val="lowerLetter"/>
      <w:lvlText w:val="%8."/>
      <w:lvlJc w:val="left"/>
      <w:pPr>
        <w:ind w:left="6265" w:hanging="360"/>
      </w:pPr>
    </w:lvl>
    <w:lvl w:ilvl="8" w:tplc="0809001B" w:tentative="1">
      <w:start w:val="1"/>
      <w:numFmt w:val="lowerRoman"/>
      <w:lvlText w:val="%9."/>
      <w:lvlJc w:val="right"/>
      <w:pPr>
        <w:ind w:left="6985" w:hanging="180"/>
      </w:pPr>
    </w:lvl>
  </w:abstractNum>
  <w:abstractNum w:abstractNumId="7" w15:restartNumberingAfterBreak="0">
    <w:nsid w:val="2EE675B1"/>
    <w:multiLevelType w:val="hybridMultilevel"/>
    <w:tmpl w:val="A6B2A11C"/>
    <w:lvl w:ilvl="0" w:tplc="8F10C52C">
      <w:start w:val="1"/>
      <w:numFmt w:val="decimal"/>
      <w:lvlText w:val="%1."/>
      <w:lvlJc w:val="left"/>
      <w:pPr>
        <w:ind w:left="865" w:hanging="360"/>
      </w:pPr>
      <w:rPr>
        <w:rFonts w:hint="default"/>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8" w15:restartNumberingAfterBreak="0">
    <w:nsid w:val="352628B9"/>
    <w:multiLevelType w:val="hybridMultilevel"/>
    <w:tmpl w:val="4CC0F3AC"/>
    <w:lvl w:ilvl="0" w:tplc="16924D64">
      <w:start w:val="1"/>
      <w:numFmt w:val="decimal"/>
      <w:lvlText w:val="%1."/>
      <w:lvlJc w:val="left"/>
      <w:pPr>
        <w:ind w:left="6642" w:hanging="405"/>
      </w:pPr>
    </w:lvl>
    <w:lvl w:ilvl="1" w:tplc="08090019">
      <w:start w:val="1"/>
      <w:numFmt w:val="lowerLetter"/>
      <w:lvlText w:val="%2."/>
      <w:lvlJc w:val="left"/>
      <w:pPr>
        <w:ind w:left="7317" w:hanging="360"/>
      </w:pPr>
    </w:lvl>
    <w:lvl w:ilvl="2" w:tplc="0809001B">
      <w:start w:val="1"/>
      <w:numFmt w:val="lowerRoman"/>
      <w:lvlText w:val="%3."/>
      <w:lvlJc w:val="right"/>
      <w:pPr>
        <w:ind w:left="8037" w:hanging="180"/>
      </w:pPr>
    </w:lvl>
    <w:lvl w:ilvl="3" w:tplc="0809000F">
      <w:start w:val="1"/>
      <w:numFmt w:val="decimal"/>
      <w:lvlText w:val="%4."/>
      <w:lvlJc w:val="left"/>
      <w:pPr>
        <w:ind w:left="8757" w:hanging="360"/>
      </w:pPr>
    </w:lvl>
    <w:lvl w:ilvl="4" w:tplc="08090019">
      <w:start w:val="1"/>
      <w:numFmt w:val="lowerLetter"/>
      <w:lvlText w:val="%5."/>
      <w:lvlJc w:val="left"/>
      <w:pPr>
        <w:ind w:left="9477" w:hanging="360"/>
      </w:pPr>
    </w:lvl>
    <w:lvl w:ilvl="5" w:tplc="0809001B">
      <w:start w:val="1"/>
      <w:numFmt w:val="lowerRoman"/>
      <w:lvlText w:val="%6."/>
      <w:lvlJc w:val="right"/>
      <w:pPr>
        <w:ind w:left="10197" w:hanging="180"/>
      </w:pPr>
    </w:lvl>
    <w:lvl w:ilvl="6" w:tplc="0809000F">
      <w:start w:val="1"/>
      <w:numFmt w:val="decimal"/>
      <w:lvlText w:val="%7."/>
      <w:lvlJc w:val="left"/>
      <w:pPr>
        <w:ind w:left="10917" w:hanging="360"/>
      </w:pPr>
    </w:lvl>
    <w:lvl w:ilvl="7" w:tplc="08090019">
      <w:start w:val="1"/>
      <w:numFmt w:val="lowerLetter"/>
      <w:lvlText w:val="%8."/>
      <w:lvlJc w:val="left"/>
      <w:pPr>
        <w:ind w:left="11637" w:hanging="360"/>
      </w:pPr>
    </w:lvl>
    <w:lvl w:ilvl="8" w:tplc="0809001B">
      <w:start w:val="1"/>
      <w:numFmt w:val="lowerRoman"/>
      <w:lvlText w:val="%9."/>
      <w:lvlJc w:val="right"/>
      <w:pPr>
        <w:ind w:left="12357" w:hanging="180"/>
      </w:pPr>
    </w:lvl>
  </w:abstractNum>
  <w:abstractNum w:abstractNumId="9" w15:restartNumberingAfterBreak="0">
    <w:nsid w:val="395002D2"/>
    <w:multiLevelType w:val="hybridMultilevel"/>
    <w:tmpl w:val="E834A1E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0" w15:restartNumberingAfterBreak="0">
    <w:nsid w:val="3B4C157F"/>
    <w:multiLevelType w:val="hybridMultilevel"/>
    <w:tmpl w:val="FDFC5470"/>
    <w:lvl w:ilvl="0" w:tplc="B8B6BFE4">
      <w:start w:val="1"/>
      <w:numFmt w:val="bullet"/>
      <w:lvlText w:val=""/>
      <w:lvlPicBulletId w:val="0"/>
      <w:lvlJc w:val="left"/>
      <w:pPr>
        <w:tabs>
          <w:tab w:val="num" w:pos="927"/>
        </w:tabs>
        <w:ind w:left="927" w:hanging="360"/>
      </w:pPr>
      <w:rPr>
        <w:rFonts w:ascii="Symbol" w:hAnsi="Symbol" w:hint="default"/>
      </w:rPr>
    </w:lvl>
    <w:lvl w:ilvl="1" w:tplc="2D1CD0F2" w:tentative="1">
      <w:start w:val="1"/>
      <w:numFmt w:val="bullet"/>
      <w:lvlText w:val=""/>
      <w:lvlJc w:val="left"/>
      <w:pPr>
        <w:tabs>
          <w:tab w:val="num" w:pos="1440"/>
        </w:tabs>
        <w:ind w:left="1440" w:hanging="360"/>
      </w:pPr>
      <w:rPr>
        <w:rFonts w:ascii="Symbol" w:hAnsi="Symbol" w:hint="default"/>
      </w:rPr>
    </w:lvl>
    <w:lvl w:ilvl="2" w:tplc="51C4511A" w:tentative="1">
      <w:start w:val="1"/>
      <w:numFmt w:val="bullet"/>
      <w:lvlText w:val=""/>
      <w:lvlJc w:val="left"/>
      <w:pPr>
        <w:tabs>
          <w:tab w:val="num" w:pos="2160"/>
        </w:tabs>
        <w:ind w:left="2160" w:hanging="360"/>
      </w:pPr>
      <w:rPr>
        <w:rFonts w:ascii="Symbol" w:hAnsi="Symbol" w:hint="default"/>
      </w:rPr>
    </w:lvl>
    <w:lvl w:ilvl="3" w:tplc="C5DC096C" w:tentative="1">
      <w:start w:val="1"/>
      <w:numFmt w:val="bullet"/>
      <w:lvlText w:val=""/>
      <w:lvlJc w:val="left"/>
      <w:pPr>
        <w:tabs>
          <w:tab w:val="num" w:pos="2880"/>
        </w:tabs>
        <w:ind w:left="2880" w:hanging="360"/>
      </w:pPr>
      <w:rPr>
        <w:rFonts w:ascii="Symbol" w:hAnsi="Symbol" w:hint="default"/>
      </w:rPr>
    </w:lvl>
    <w:lvl w:ilvl="4" w:tplc="D6AAFACC" w:tentative="1">
      <w:start w:val="1"/>
      <w:numFmt w:val="bullet"/>
      <w:lvlText w:val=""/>
      <w:lvlJc w:val="left"/>
      <w:pPr>
        <w:tabs>
          <w:tab w:val="num" w:pos="3600"/>
        </w:tabs>
        <w:ind w:left="3600" w:hanging="360"/>
      </w:pPr>
      <w:rPr>
        <w:rFonts w:ascii="Symbol" w:hAnsi="Symbol" w:hint="default"/>
      </w:rPr>
    </w:lvl>
    <w:lvl w:ilvl="5" w:tplc="F20A0404" w:tentative="1">
      <w:start w:val="1"/>
      <w:numFmt w:val="bullet"/>
      <w:lvlText w:val=""/>
      <w:lvlJc w:val="left"/>
      <w:pPr>
        <w:tabs>
          <w:tab w:val="num" w:pos="4320"/>
        </w:tabs>
        <w:ind w:left="4320" w:hanging="360"/>
      </w:pPr>
      <w:rPr>
        <w:rFonts w:ascii="Symbol" w:hAnsi="Symbol" w:hint="default"/>
      </w:rPr>
    </w:lvl>
    <w:lvl w:ilvl="6" w:tplc="5446533C" w:tentative="1">
      <w:start w:val="1"/>
      <w:numFmt w:val="bullet"/>
      <w:lvlText w:val=""/>
      <w:lvlJc w:val="left"/>
      <w:pPr>
        <w:tabs>
          <w:tab w:val="num" w:pos="5040"/>
        </w:tabs>
        <w:ind w:left="5040" w:hanging="360"/>
      </w:pPr>
      <w:rPr>
        <w:rFonts w:ascii="Symbol" w:hAnsi="Symbol" w:hint="default"/>
      </w:rPr>
    </w:lvl>
    <w:lvl w:ilvl="7" w:tplc="9CD88A96" w:tentative="1">
      <w:start w:val="1"/>
      <w:numFmt w:val="bullet"/>
      <w:lvlText w:val=""/>
      <w:lvlJc w:val="left"/>
      <w:pPr>
        <w:tabs>
          <w:tab w:val="num" w:pos="5760"/>
        </w:tabs>
        <w:ind w:left="5760" w:hanging="360"/>
      </w:pPr>
      <w:rPr>
        <w:rFonts w:ascii="Symbol" w:hAnsi="Symbol" w:hint="default"/>
      </w:rPr>
    </w:lvl>
    <w:lvl w:ilvl="8" w:tplc="0804D0FA" w:tentative="1">
      <w:start w:val="1"/>
      <w:numFmt w:val="bullet"/>
      <w:lvlText w:val=""/>
      <w:lvlJc w:val="left"/>
      <w:pPr>
        <w:tabs>
          <w:tab w:val="num" w:pos="6480"/>
        </w:tabs>
        <w:ind w:left="6480" w:hanging="360"/>
      </w:pPr>
      <w:rPr>
        <w:rFonts w:ascii="Symbol" w:hAnsi="Symbol" w:hint="default"/>
      </w:rPr>
    </w:lvl>
  </w:abstractNum>
  <w:abstractNum w:abstractNumId="11" w15:restartNumberingAfterBreak="0">
    <w:nsid w:val="3E1157FC"/>
    <w:multiLevelType w:val="hybridMultilevel"/>
    <w:tmpl w:val="381256D2"/>
    <w:lvl w:ilvl="0" w:tplc="1AFA502C">
      <w:start w:val="1"/>
      <w:numFmt w:val="decimal"/>
      <w:lvlText w:val="%1."/>
      <w:lvlJc w:val="left"/>
      <w:pPr>
        <w:ind w:left="865" w:hanging="360"/>
      </w:pPr>
      <w:rPr>
        <w:rFonts w:ascii="Verdana" w:hAnsi="Verdana" w:hint="default"/>
        <w:sz w:val="20"/>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2" w15:restartNumberingAfterBreak="0">
    <w:nsid w:val="4F10717B"/>
    <w:multiLevelType w:val="hybridMultilevel"/>
    <w:tmpl w:val="4FE6A650"/>
    <w:lvl w:ilvl="0" w:tplc="51966970">
      <w:start w:val="1"/>
      <w:numFmt w:val="decimal"/>
      <w:lvlText w:val="%1."/>
      <w:lvlJc w:val="left"/>
      <w:pPr>
        <w:ind w:left="865" w:hanging="360"/>
      </w:pPr>
      <w:rPr>
        <w:rFonts w:cs="Tahoma" w:hint="default"/>
        <w:b w:val="0"/>
        <w:sz w:val="22"/>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3" w15:restartNumberingAfterBreak="0">
    <w:nsid w:val="50DF4C2B"/>
    <w:multiLevelType w:val="hybridMultilevel"/>
    <w:tmpl w:val="2152D1D6"/>
    <w:lvl w:ilvl="0" w:tplc="7A882C2C">
      <w:start w:val="1"/>
      <w:numFmt w:val="decimal"/>
      <w:lvlText w:val="%1."/>
      <w:lvlJc w:val="left"/>
      <w:pPr>
        <w:ind w:left="865" w:hanging="360"/>
      </w:pPr>
      <w:rPr>
        <w:rFonts w:cs="Arial" w:hint="default"/>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4" w15:restartNumberingAfterBreak="0">
    <w:nsid w:val="53AD5419"/>
    <w:multiLevelType w:val="hybridMultilevel"/>
    <w:tmpl w:val="19F89FC0"/>
    <w:lvl w:ilvl="0" w:tplc="DE2E2574">
      <w:start w:val="1"/>
      <w:numFmt w:val="decimal"/>
      <w:lvlText w:val="%1."/>
      <w:lvlJc w:val="left"/>
      <w:pPr>
        <w:ind w:left="1435" w:hanging="930"/>
      </w:pPr>
      <w:rPr>
        <w:rFonts w:hint="default"/>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5" w15:restartNumberingAfterBreak="0">
    <w:nsid w:val="56AB2332"/>
    <w:multiLevelType w:val="hybridMultilevel"/>
    <w:tmpl w:val="DE0CF2CC"/>
    <w:lvl w:ilvl="0" w:tplc="30104096">
      <w:start w:val="1"/>
      <w:numFmt w:val="bullet"/>
      <w:lvlText w:val=""/>
      <w:lvlPicBulletId w:val="0"/>
      <w:lvlJc w:val="left"/>
      <w:pPr>
        <w:tabs>
          <w:tab w:val="num" w:pos="720"/>
        </w:tabs>
        <w:ind w:left="720" w:hanging="360"/>
      </w:pPr>
      <w:rPr>
        <w:rFonts w:ascii="Symbol" w:hAnsi="Symbol" w:hint="default"/>
      </w:rPr>
    </w:lvl>
    <w:lvl w:ilvl="1" w:tplc="20221F04" w:tentative="1">
      <w:start w:val="1"/>
      <w:numFmt w:val="bullet"/>
      <w:lvlText w:val=""/>
      <w:lvlJc w:val="left"/>
      <w:pPr>
        <w:tabs>
          <w:tab w:val="num" w:pos="1440"/>
        </w:tabs>
        <w:ind w:left="1440" w:hanging="360"/>
      </w:pPr>
      <w:rPr>
        <w:rFonts w:ascii="Symbol" w:hAnsi="Symbol" w:hint="default"/>
      </w:rPr>
    </w:lvl>
    <w:lvl w:ilvl="2" w:tplc="22F6B6DE" w:tentative="1">
      <w:start w:val="1"/>
      <w:numFmt w:val="bullet"/>
      <w:lvlText w:val=""/>
      <w:lvlJc w:val="left"/>
      <w:pPr>
        <w:tabs>
          <w:tab w:val="num" w:pos="2160"/>
        </w:tabs>
        <w:ind w:left="2160" w:hanging="360"/>
      </w:pPr>
      <w:rPr>
        <w:rFonts w:ascii="Symbol" w:hAnsi="Symbol" w:hint="default"/>
      </w:rPr>
    </w:lvl>
    <w:lvl w:ilvl="3" w:tplc="0B8EA734" w:tentative="1">
      <w:start w:val="1"/>
      <w:numFmt w:val="bullet"/>
      <w:lvlText w:val=""/>
      <w:lvlJc w:val="left"/>
      <w:pPr>
        <w:tabs>
          <w:tab w:val="num" w:pos="2880"/>
        </w:tabs>
        <w:ind w:left="2880" w:hanging="360"/>
      </w:pPr>
      <w:rPr>
        <w:rFonts w:ascii="Symbol" w:hAnsi="Symbol" w:hint="default"/>
      </w:rPr>
    </w:lvl>
    <w:lvl w:ilvl="4" w:tplc="FB049592" w:tentative="1">
      <w:start w:val="1"/>
      <w:numFmt w:val="bullet"/>
      <w:lvlText w:val=""/>
      <w:lvlJc w:val="left"/>
      <w:pPr>
        <w:tabs>
          <w:tab w:val="num" w:pos="3600"/>
        </w:tabs>
        <w:ind w:left="3600" w:hanging="360"/>
      </w:pPr>
      <w:rPr>
        <w:rFonts w:ascii="Symbol" w:hAnsi="Symbol" w:hint="default"/>
      </w:rPr>
    </w:lvl>
    <w:lvl w:ilvl="5" w:tplc="A3628CCC" w:tentative="1">
      <w:start w:val="1"/>
      <w:numFmt w:val="bullet"/>
      <w:lvlText w:val=""/>
      <w:lvlJc w:val="left"/>
      <w:pPr>
        <w:tabs>
          <w:tab w:val="num" w:pos="4320"/>
        </w:tabs>
        <w:ind w:left="4320" w:hanging="360"/>
      </w:pPr>
      <w:rPr>
        <w:rFonts w:ascii="Symbol" w:hAnsi="Symbol" w:hint="default"/>
      </w:rPr>
    </w:lvl>
    <w:lvl w:ilvl="6" w:tplc="D2823DBA" w:tentative="1">
      <w:start w:val="1"/>
      <w:numFmt w:val="bullet"/>
      <w:lvlText w:val=""/>
      <w:lvlJc w:val="left"/>
      <w:pPr>
        <w:tabs>
          <w:tab w:val="num" w:pos="5040"/>
        </w:tabs>
        <w:ind w:left="5040" w:hanging="360"/>
      </w:pPr>
      <w:rPr>
        <w:rFonts w:ascii="Symbol" w:hAnsi="Symbol" w:hint="default"/>
      </w:rPr>
    </w:lvl>
    <w:lvl w:ilvl="7" w:tplc="817ACE8C" w:tentative="1">
      <w:start w:val="1"/>
      <w:numFmt w:val="bullet"/>
      <w:lvlText w:val=""/>
      <w:lvlJc w:val="left"/>
      <w:pPr>
        <w:tabs>
          <w:tab w:val="num" w:pos="5760"/>
        </w:tabs>
        <w:ind w:left="5760" w:hanging="360"/>
      </w:pPr>
      <w:rPr>
        <w:rFonts w:ascii="Symbol" w:hAnsi="Symbol" w:hint="default"/>
      </w:rPr>
    </w:lvl>
    <w:lvl w:ilvl="8" w:tplc="900ED00A" w:tentative="1">
      <w:start w:val="1"/>
      <w:numFmt w:val="bullet"/>
      <w:lvlText w:val=""/>
      <w:lvlJc w:val="left"/>
      <w:pPr>
        <w:tabs>
          <w:tab w:val="num" w:pos="6480"/>
        </w:tabs>
        <w:ind w:left="6480" w:hanging="360"/>
      </w:pPr>
      <w:rPr>
        <w:rFonts w:ascii="Symbol" w:hAnsi="Symbol" w:hint="default"/>
      </w:rPr>
    </w:lvl>
  </w:abstractNum>
  <w:abstractNum w:abstractNumId="16" w15:restartNumberingAfterBreak="0">
    <w:nsid w:val="62DD09E2"/>
    <w:multiLevelType w:val="hybridMultilevel"/>
    <w:tmpl w:val="FC5AB26E"/>
    <w:lvl w:ilvl="0" w:tplc="AEF6A8D8">
      <w:start w:val="1"/>
      <w:numFmt w:val="decimal"/>
      <w:lvlText w:val="%1."/>
      <w:lvlJc w:val="left"/>
      <w:pPr>
        <w:ind w:left="865" w:hanging="360"/>
      </w:pPr>
      <w:rPr>
        <w:rFonts w:hint="default"/>
        <w:sz w:val="22"/>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7" w15:restartNumberingAfterBreak="0">
    <w:nsid w:val="68183D2E"/>
    <w:multiLevelType w:val="hybridMultilevel"/>
    <w:tmpl w:val="8D8494C6"/>
    <w:lvl w:ilvl="0" w:tplc="EFCABAF0">
      <w:start w:val="1"/>
      <w:numFmt w:val="bullet"/>
      <w:lvlText w:val=""/>
      <w:lvlPicBulletId w:val="2"/>
      <w:lvlJc w:val="left"/>
      <w:pPr>
        <w:tabs>
          <w:tab w:val="num" w:pos="720"/>
        </w:tabs>
        <w:ind w:left="720" w:hanging="360"/>
      </w:pPr>
      <w:rPr>
        <w:rFonts w:ascii="Symbol" w:hAnsi="Symbol" w:hint="default"/>
      </w:rPr>
    </w:lvl>
    <w:lvl w:ilvl="1" w:tplc="1988D7EE" w:tentative="1">
      <w:start w:val="1"/>
      <w:numFmt w:val="bullet"/>
      <w:lvlText w:val=""/>
      <w:lvlJc w:val="left"/>
      <w:pPr>
        <w:tabs>
          <w:tab w:val="num" w:pos="1440"/>
        </w:tabs>
        <w:ind w:left="1440" w:hanging="360"/>
      </w:pPr>
      <w:rPr>
        <w:rFonts w:ascii="Symbol" w:hAnsi="Symbol" w:hint="default"/>
      </w:rPr>
    </w:lvl>
    <w:lvl w:ilvl="2" w:tplc="680CEE2A" w:tentative="1">
      <w:start w:val="1"/>
      <w:numFmt w:val="bullet"/>
      <w:lvlText w:val=""/>
      <w:lvlJc w:val="left"/>
      <w:pPr>
        <w:tabs>
          <w:tab w:val="num" w:pos="2160"/>
        </w:tabs>
        <w:ind w:left="2160" w:hanging="360"/>
      </w:pPr>
      <w:rPr>
        <w:rFonts w:ascii="Symbol" w:hAnsi="Symbol" w:hint="default"/>
      </w:rPr>
    </w:lvl>
    <w:lvl w:ilvl="3" w:tplc="4EBCF980" w:tentative="1">
      <w:start w:val="1"/>
      <w:numFmt w:val="bullet"/>
      <w:lvlText w:val=""/>
      <w:lvlJc w:val="left"/>
      <w:pPr>
        <w:tabs>
          <w:tab w:val="num" w:pos="2880"/>
        </w:tabs>
        <w:ind w:left="2880" w:hanging="360"/>
      </w:pPr>
      <w:rPr>
        <w:rFonts w:ascii="Symbol" w:hAnsi="Symbol" w:hint="default"/>
      </w:rPr>
    </w:lvl>
    <w:lvl w:ilvl="4" w:tplc="38E8658E" w:tentative="1">
      <w:start w:val="1"/>
      <w:numFmt w:val="bullet"/>
      <w:lvlText w:val=""/>
      <w:lvlJc w:val="left"/>
      <w:pPr>
        <w:tabs>
          <w:tab w:val="num" w:pos="3600"/>
        </w:tabs>
        <w:ind w:left="3600" w:hanging="360"/>
      </w:pPr>
      <w:rPr>
        <w:rFonts w:ascii="Symbol" w:hAnsi="Symbol" w:hint="default"/>
      </w:rPr>
    </w:lvl>
    <w:lvl w:ilvl="5" w:tplc="72FC88C6" w:tentative="1">
      <w:start w:val="1"/>
      <w:numFmt w:val="bullet"/>
      <w:lvlText w:val=""/>
      <w:lvlJc w:val="left"/>
      <w:pPr>
        <w:tabs>
          <w:tab w:val="num" w:pos="4320"/>
        </w:tabs>
        <w:ind w:left="4320" w:hanging="360"/>
      </w:pPr>
      <w:rPr>
        <w:rFonts w:ascii="Symbol" w:hAnsi="Symbol" w:hint="default"/>
      </w:rPr>
    </w:lvl>
    <w:lvl w:ilvl="6" w:tplc="83B08430" w:tentative="1">
      <w:start w:val="1"/>
      <w:numFmt w:val="bullet"/>
      <w:lvlText w:val=""/>
      <w:lvlJc w:val="left"/>
      <w:pPr>
        <w:tabs>
          <w:tab w:val="num" w:pos="5040"/>
        </w:tabs>
        <w:ind w:left="5040" w:hanging="360"/>
      </w:pPr>
      <w:rPr>
        <w:rFonts w:ascii="Symbol" w:hAnsi="Symbol" w:hint="default"/>
      </w:rPr>
    </w:lvl>
    <w:lvl w:ilvl="7" w:tplc="B6349964" w:tentative="1">
      <w:start w:val="1"/>
      <w:numFmt w:val="bullet"/>
      <w:lvlText w:val=""/>
      <w:lvlJc w:val="left"/>
      <w:pPr>
        <w:tabs>
          <w:tab w:val="num" w:pos="5760"/>
        </w:tabs>
        <w:ind w:left="5760" w:hanging="360"/>
      </w:pPr>
      <w:rPr>
        <w:rFonts w:ascii="Symbol" w:hAnsi="Symbol" w:hint="default"/>
      </w:rPr>
    </w:lvl>
    <w:lvl w:ilvl="8" w:tplc="057A6650" w:tentative="1">
      <w:start w:val="1"/>
      <w:numFmt w:val="bullet"/>
      <w:lvlText w:val=""/>
      <w:lvlJc w:val="left"/>
      <w:pPr>
        <w:tabs>
          <w:tab w:val="num" w:pos="6480"/>
        </w:tabs>
        <w:ind w:left="6480" w:hanging="360"/>
      </w:pPr>
      <w:rPr>
        <w:rFonts w:ascii="Symbol" w:hAnsi="Symbol" w:hint="default"/>
      </w:rPr>
    </w:lvl>
  </w:abstractNum>
  <w:abstractNum w:abstractNumId="18" w15:restartNumberingAfterBreak="0">
    <w:nsid w:val="6B1732BA"/>
    <w:multiLevelType w:val="hybridMultilevel"/>
    <w:tmpl w:val="017E78F8"/>
    <w:lvl w:ilvl="0" w:tplc="6EF8C304">
      <w:start w:val="1"/>
      <w:numFmt w:val="decimal"/>
      <w:lvlText w:val="%1)"/>
      <w:lvlJc w:val="left"/>
      <w:pPr>
        <w:ind w:left="1435" w:hanging="930"/>
      </w:pPr>
      <w:rPr>
        <w:rFonts w:hint="default"/>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9" w15:restartNumberingAfterBreak="0">
    <w:nsid w:val="7E75286F"/>
    <w:multiLevelType w:val="hybridMultilevel"/>
    <w:tmpl w:val="E2906D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26887488">
    <w:abstractNumId w:val="15"/>
  </w:num>
  <w:num w:numId="2" w16cid:durableId="586158447">
    <w:abstractNumId w:val="0"/>
  </w:num>
  <w:num w:numId="3" w16cid:durableId="59715924">
    <w:abstractNumId w:val="10"/>
  </w:num>
  <w:num w:numId="4" w16cid:durableId="1033653589">
    <w:abstractNumId w:val="17"/>
  </w:num>
  <w:num w:numId="5" w16cid:durableId="1583222130">
    <w:abstractNumId w:val="5"/>
  </w:num>
  <w:num w:numId="6" w16cid:durableId="146556634">
    <w:abstractNumId w:val="4"/>
  </w:num>
  <w:num w:numId="7" w16cid:durableId="977954396">
    <w:abstractNumId w:val="12"/>
  </w:num>
  <w:num w:numId="8" w16cid:durableId="1686440862">
    <w:abstractNumId w:val="16"/>
  </w:num>
  <w:num w:numId="9" w16cid:durableId="404646372">
    <w:abstractNumId w:val="19"/>
  </w:num>
  <w:num w:numId="10" w16cid:durableId="739063007">
    <w:abstractNumId w:val="1"/>
  </w:num>
  <w:num w:numId="11" w16cid:durableId="1738163826">
    <w:abstractNumId w:val="11"/>
  </w:num>
  <w:num w:numId="12" w16cid:durableId="443422779">
    <w:abstractNumId w:val="14"/>
  </w:num>
  <w:num w:numId="13" w16cid:durableId="1143304253">
    <w:abstractNumId w:val="18"/>
  </w:num>
  <w:num w:numId="14" w16cid:durableId="95521747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13432887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760641069">
    <w:abstractNumId w:val="13"/>
  </w:num>
  <w:num w:numId="17" w16cid:durableId="2072658742">
    <w:abstractNumId w:val="7"/>
  </w:num>
  <w:num w:numId="18" w16cid:durableId="671227286">
    <w:abstractNumId w:val="3"/>
  </w:num>
  <w:num w:numId="19" w16cid:durableId="792020846">
    <w:abstractNumId w:val="6"/>
  </w:num>
  <w:num w:numId="20" w16cid:durableId="45583337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drawingGridHorizontalSpacing w:val="181"/>
  <w:drawingGridVerticalSpacing w:val="181"/>
  <w:doNotUseMarginsForDrawingGridOrigin/>
  <w:drawingGridHorizontalOrigin w:val="720"/>
  <w:drawingGridVerticalOrigin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67E1"/>
    <w:rsid w:val="00040038"/>
    <w:rsid w:val="00095DF5"/>
    <w:rsid w:val="000C00ED"/>
    <w:rsid w:val="000F6539"/>
    <w:rsid w:val="00111757"/>
    <w:rsid w:val="001276F0"/>
    <w:rsid w:val="001508FC"/>
    <w:rsid w:val="00161F63"/>
    <w:rsid w:val="00185784"/>
    <w:rsid w:val="001B1339"/>
    <w:rsid w:val="001E2D50"/>
    <w:rsid w:val="00213076"/>
    <w:rsid w:val="002156AF"/>
    <w:rsid w:val="00236F74"/>
    <w:rsid w:val="00257A6E"/>
    <w:rsid w:val="002677FD"/>
    <w:rsid w:val="00286642"/>
    <w:rsid w:val="00296FDA"/>
    <w:rsid w:val="002B74C8"/>
    <w:rsid w:val="002C252B"/>
    <w:rsid w:val="002D32B6"/>
    <w:rsid w:val="002E02A9"/>
    <w:rsid w:val="00304A21"/>
    <w:rsid w:val="0035435D"/>
    <w:rsid w:val="00355B9A"/>
    <w:rsid w:val="003648A8"/>
    <w:rsid w:val="0039422D"/>
    <w:rsid w:val="003B09B5"/>
    <w:rsid w:val="003F2312"/>
    <w:rsid w:val="004039EB"/>
    <w:rsid w:val="00421E7F"/>
    <w:rsid w:val="00442A3A"/>
    <w:rsid w:val="00453C57"/>
    <w:rsid w:val="0048724F"/>
    <w:rsid w:val="004C59CA"/>
    <w:rsid w:val="004C7B47"/>
    <w:rsid w:val="004E1954"/>
    <w:rsid w:val="004F001A"/>
    <w:rsid w:val="004F1E5A"/>
    <w:rsid w:val="004F4D32"/>
    <w:rsid w:val="005029F2"/>
    <w:rsid w:val="005317D4"/>
    <w:rsid w:val="00534D7A"/>
    <w:rsid w:val="00553E1D"/>
    <w:rsid w:val="005925B8"/>
    <w:rsid w:val="0059485C"/>
    <w:rsid w:val="005F0E79"/>
    <w:rsid w:val="00602EE5"/>
    <w:rsid w:val="006137E4"/>
    <w:rsid w:val="00635BDA"/>
    <w:rsid w:val="006564DF"/>
    <w:rsid w:val="00684641"/>
    <w:rsid w:val="006C4048"/>
    <w:rsid w:val="006D5578"/>
    <w:rsid w:val="006F4A69"/>
    <w:rsid w:val="006F5A5D"/>
    <w:rsid w:val="00730DD2"/>
    <w:rsid w:val="00734492"/>
    <w:rsid w:val="0073651A"/>
    <w:rsid w:val="00771F1B"/>
    <w:rsid w:val="007778CB"/>
    <w:rsid w:val="00790973"/>
    <w:rsid w:val="007953A0"/>
    <w:rsid w:val="00795AD1"/>
    <w:rsid w:val="007A5616"/>
    <w:rsid w:val="007B0951"/>
    <w:rsid w:val="007B516B"/>
    <w:rsid w:val="007B6D99"/>
    <w:rsid w:val="007D0444"/>
    <w:rsid w:val="007D06BB"/>
    <w:rsid w:val="007D6A3E"/>
    <w:rsid w:val="007F192C"/>
    <w:rsid w:val="00824D19"/>
    <w:rsid w:val="00846C1D"/>
    <w:rsid w:val="00873328"/>
    <w:rsid w:val="0089491A"/>
    <w:rsid w:val="008A2D60"/>
    <w:rsid w:val="008F177F"/>
    <w:rsid w:val="0090178A"/>
    <w:rsid w:val="00912B14"/>
    <w:rsid w:val="009269BD"/>
    <w:rsid w:val="00937E61"/>
    <w:rsid w:val="009574AC"/>
    <w:rsid w:val="0097092D"/>
    <w:rsid w:val="00982170"/>
    <w:rsid w:val="009A0943"/>
    <w:rsid w:val="009B087A"/>
    <w:rsid w:val="009B21AD"/>
    <w:rsid w:val="009B7CC6"/>
    <w:rsid w:val="009C5169"/>
    <w:rsid w:val="009D50E8"/>
    <w:rsid w:val="009F7815"/>
    <w:rsid w:val="00A10460"/>
    <w:rsid w:val="00A17614"/>
    <w:rsid w:val="00A56076"/>
    <w:rsid w:val="00A84640"/>
    <w:rsid w:val="00AB4D54"/>
    <w:rsid w:val="00AF0E8B"/>
    <w:rsid w:val="00AF691A"/>
    <w:rsid w:val="00B031C2"/>
    <w:rsid w:val="00B34966"/>
    <w:rsid w:val="00B61DE2"/>
    <w:rsid w:val="00B73D24"/>
    <w:rsid w:val="00B82C9E"/>
    <w:rsid w:val="00B8458F"/>
    <w:rsid w:val="00BB4931"/>
    <w:rsid w:val="00BC67E1"/>
    <w:rsid w:val="00C021A4"/>
    <w:rsid w:val="00C050BE"/>
    <w:rsid w:val="00C31A66"/>
    <w:rsid w:val="00C75A00"/>
    <w:rsid w:val="00CA07E3"/>
    <w:rsid w:val="00CB2BBE"/>
    <w:rsid w:val="00CE1516"/>
    <w:rsid w:val="00CE325E"/>
    <w:rsid w:val="00CE3DBC"/>
    <w:rsid w:val="00D15865"/>
    <w:rsid w:val="00D62A67"/>
    <w:rsid w:val="00DC0D5A"/>
    <w:rsid w:val="00DC47F3"/>
    <w:rsid w:val="00DC7FA9"/>
    <w:rsid w:val="00DD5E37"/>
    <w:rsid w:val="00DF2EA1"/>
    <w:rsid w:val="00E11F2D"/>
    <w:rsid w:val="00E26720"/>
    <w:rsid w:val="00E545D8"/>
    <w:rsid w:val="00E55773"/>
    <w:rsid w:val="00E817B3"/>
    <w:rsid w:val="00E90BC7"/>
    <w:rsid w:val="00EE0615"/>
    <w:rsid w:val="00F26B29"/>
    <w:rsid w:val="00F91A7E"/>
    <w:rsid w:val="00F96598"/>
    <w:rsid w:val="00FA0C91"/>
    <w:rsid w:val="00FA177F"/>
    <w:rsid w:val="00FB1E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EDF168"/>
  <w15:chartTrackingRefBased/>
  <w15:docId w15:val="{30E32D2A-F1ED-42CF-B605-8EB5A3323E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1E56"/>
    <w:pPr>
      <w:spacing w:before="120" w:after="160" w:line="259" w:lineRule="auto"/>
      <w:ind w:left="505" w:right="380"/>
    </w:pPr>
    <w:rPr>
      <w:sz w:val="24"/>
      <w:szCs w:val="24"/>
    </w:rPr>
  </w:style>
  <w:style w:type="paragraph" w:styleId="Heading1">
    <w:name w:val="heading 1"/>
    <w:basedOn w:val="Normal"/>
    <w:next w:val="Normal"/>
    <w:link w:val="Heading1Char"/>
    <w:qFormat/>
    <w:rsid w:val="002677FD"/>
    <w:pPr>
      <w:keepNext/>
      <w:spacing w:before="0" w:after="0" w:line="240" w:lineRule="auto"/>
      <w:ind w:left="0" w:right="0"/>
      <w:outlineLvl w:val="0"/>
    </w:pPr>
    <w:rPr>
      <w:rFonts w:eastAsia="Times New Roman"/>
      <w:b/>
      <w:bCs/>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D6A3E"/>
    <w:pPr>
      <w:tabs>
        <w:tab w:val="center" w:pos="4513"/>
        <w:tab w:val="right" w:pos="9026"/>
      </w:tabs>
    </w:pPr>
  </w:style>
  <w:style w:type="character" w:customStyle="1" w:styleId="HeaderChar">
    <w:name w:val="Header Char"/>
    <w:link w:val="Header"/>
    <w:uiPriority w:val="99"/>
    <w:rsid w:val="007D6A3E"/>
    <w:rPr>
      <w:sz w:val="24"/>
      <w:szCs w:val="24"/>
    </w:rPr>
  </w:style>
  <w:style w:type="paragraph" w:styleId="Footer">
    <w:name w:val="footer"/>
    <w:basedOn w:val="Normal"/>
    <w:link w:val="FooterChar"/>
    <w:uiPriority w:val="99"/>
    <w:unhideWhenUsed/>
    <w:rsid w:val="007D6A3E"/>
    <w:pPr>
      <w:tabs>
        <w:tab w:val="center" w:pos="4513"/>
        <w:tab w:val="right" w:pos="9026"/>
      </w:tabs>
    </w:pPr>
  </w:style>
  <w:style w:type="character" w:customStyle="1" w:styleId="FooterChar">
    <w:name w:val="Footer Char"/>
    <w:link w:val="Footer"/>
    <w:uiPriority w:val="99"/>
    <w:rsid w:val="007D6A3E"/>
    <w:rPr>
      <w:sz w:val="24"/>
      <w:szCs w:val="24"/>
    </w:rPr>
  </w:style>
  <w:style w:type="table" w:styleId="TableGrid">
    <w:name w:val="Table Grid"/>
    <w:basedOn w:val="TableNormal"/>
    <w:uiPriority w:val="39"/>
    <w:rsid w:val="00C050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53C57"/>
    <w:pPr>
      <w:ind w:left="720"/>
      <w:contextualSpacing/>
    </w:pPr>
  </w:style>
  <w:style w:type="paragraph" w:styleId="BalloonText">
    <w:name w:val="Balloon Text"/>
    <w:basedOn w:val="Normal"/>
    <w:link w:val="BalloonTextChar"/>
    <w:uiPriority w:val="99"/>
    <w:semiHidden/>
    <w:unhideWhenUsed/>
    <w:rsid w:val="004039EB"/>
    <w:pPr>
      <w:spacing w:before="0"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4039EB"/>
    <w:rPr>
      <w:rFonts w:ascii="Segoe UI" w:hAnsi="Segoe UI" w:cs="Segoe UI"/>
      <w:sz w:val="18"/>
      <w:szCs w:val="18"/>
    </w:rPr>
  </w:style>
  <w:style w:type="character" w:customStyle="1" w:styleId="Heading1Char">
    <w:name w:val="Heading 1 Char"/>
    <w:basedOn w:val="DefaultParagraphFont"/>
    <w:link w:val="Heading1"/>
    <w:rsid w:val="002677FD"/>
    <w:rPr>
      <w:rFonts w:eastAsia="Times New Roman"/>
      <w:b/>
      <w:bCs/>
      <w:sz w:val="24"/>
      <w:szCs w:val="24"/>
      <w:lang w:eastAsia="en-US"/>
    </w:rPr>
  </w:style>
  <w:style w:type="character" w:styleId="Hyperlink">
    <w:name w:val="Hyperlink"/>
    <w:rsid w:val="002677FD"/>
    <w:rPr>
      <w:rFonts w:cs="Times New Roman"/>
      <w:color w:val="0000FF"/>
      <w:u w:val="single"/>
    </w:rPr>
  </w:style>
  <w:style w:type="paragraph" w:styleId="NoSpacing">
    <w:name w:val="No Spacing"/>
    <w:uiPriority w:val="1"/>
    <w:qFormat/>
    <w:rsid w:val="00DC7FA9"/>
    <w:pPr>
      <w:ind w:left="505" w:right="380"/>
    </w:pPr>
    <w:rPr>
      <w:sz w:val="24"/>
      <w:szCs w:val="24"/>
    </w:rPr>
  </w:style>
  <w:style w:type="paragraph" w:customStyle="1" w:styleId="gmail-m3123082405391581743gmail-m-2697377126708549018gmail-paragraph">
    <w:name w:val="gmail-m_3123082405391581743gmail-m_-2697377126708549018gmail-paragraph"/>
    <w:basedOn w:val="Normal"/>
    <w:rsid w:val="00553E1D"/>
    <w:pPr>
      <w:spacing w:before="0" w:after="0" w:line="240" w:lineRule="auto"/>
      <w:ind w:left="0" w:right="0"/>
    </w:pPr>
    <w:rPr>
      <w:rFonts w:ascii="Times New Roman" w:eastAsiaTheme="minorHAnsi" w:hAnsi="Times New Roman" w:cs="Times New Roman"/>
    </w:rPr>
  </w:style>
  <w:style w:type="character" w:customStyle="1" w:styleId="gmail-m3123082405391581743gmail-m-2697377126708549018gmail-normaltextrun">
    <w:name w:val="gmail-m_3123082405391581743gmail-m_-2697377126708549018gmail-normaltextrun"/>
    <w:basedOn w:val="DefaultParagraphFont"/>
    <w:rsid w:val="00553E1D"/>
  </w:style>
  <w:style w:type="character" w:customStyle="1" w:styleId="gmail-m3123082405391581743gmail-m-2697377126708549018gmail-eop">
    <w:name w:val="gmail-m_3123082405391581743gmail-m_-2697377126708549018gmail-eop"/>
    <w:basedOn w:val="DefaultParagraphFont"/>
    <w:rsid w:val="00553E1D"/>
  </w:style>
  <w:style w:type="character" w:styleId="Strong">
    <w:name w:val="Strong"/>
    <w:basedOn w:val="DefaultParagraphFont"/>
    <w:uiPriority w:val="22"/>
    <w:qFormat/>
    <w:rsid w:val="00B61DE2"/>
    <w:rPr>
      <w:b/>
      <w:bCs/>
    </w:rPr>
  </w:style>
  <w:style w:type="paragraph" w:styleId="NormalWeb">
    <w:name w:val="Normal (Web)"/>
    <w:basedOn w:val="Normal"/>
    <w:uiPriority w:val="99"/>
    <w:semiHidden/>
    <w:unhideWhenUsed/>
    <w:rsid w:val="009C5169"/>
    <w:pPr>
      <w:spacing w:before="0" w:after="0" w:line="240" w:lineRule="auto"/>
      <w:ind w:left="0" w:right="0"/>
    </w:pPr>
    <w:rPr>
      <w:rFonts w:ascii="Times New Roman" w:eastAsiaTheme="minorHAnsi" w:hAnsi="Times New Roman" w:cs="Times New Roman"/>
    </w:rPr>
  </w:style>
  <w:style w:type="character" w:styleId="Emphasis">
    <w:name w:val="Emphasis"/>
    <w:basedOn w:val="DefaultParagraphFont"/>
    <w:uiPriority w:val="20"/>
    <w:qFormat/>
    <w:rsid w:val="00442A3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9494164">
      <w:bodyDiv w:val="1"/>
      <w:marLeft w:val="0"/>
      <w:marRight w:val="0"/>
      <w:marTop w:val="0"/>
      <w:marBottom w:val="0"/>
      <w:divBdr>
        <w:top w:val="none" w:sz="0" w:space="0" w:color="auto"/>
        <w:left w:val="none" w:sz="0" w:space="0" w:color="auto"/>
        <w:bottom w:val="none" w:sz="0" w:space="0" w:color="auto"/>
        <w:right w:val="none" w:sz="0" w:space="0" w:color="auto"/>
      </w:divBdr>
    </w:div>
    <w:div w:id="229849542">
      <w:bodyDiv w:val="1"/>
      <w:marLeft w:val="0"/>
      <w:marRight w:val="0"/>
      <w:marTop w:val="0"/>
      <w:marBottom w:val="0"/>
      <w:divBdr>
        <w:top w:val="none" w:sz="0" w:space="0" w:color="auto"/>
        <w:left w:val="none" w:sz="0" w:space="0" w:color="auto"/>
        <w:bottom w:val="none" w:sz="0" w:space="0" w:color="auto"/>
        <w:right w:val="none" w:sz="0" w:space="0" w:color="auto"/>
      </w:divBdr>
    </w:div>
    <w:div w:id="251747056">
      <w:bodyDiv w:val="1"/>
      <w:marLeft w:val="0"/>
      <w:marRight w:val="0"/>
      <w:marTop w:val="0"/>
      <w:marBottom w:val="0"/>
      <w:divBdr>
        <w:top w:val="none" w:sz="0" w:space="0" w:color="auto"/>
        <w:left w:val="none" w:sz="0" w:space="0" w:color="auto"/>
        <w:bottom w:val="none" w:sz="0" w:space="0" w:color="auto"/>
        <w:right w:val="none" w:sz="0" w:space="0" w:color="auto"/>
      </w:divBdr>
    </w:div>
    <w:div w:id="273443191">
      <w:bodyDiv w:val="1"/>
      <w:marLeft w:val="0"/>
      <w:marRight w:val="0"/>
      <w:marTop w:val="0"/>
      <w:marBottom w:val="0"/>
      <w:divBdr>
        <w:top w:val="none" w:sz="0" w:space="0" w:color="auto"/>
        <w:left w:val="none" w:sz="0" w:space="0" w:color="auto"/>
        <w:bottom w:val="none" w:sz="0" w:space="0" w:color="auto"/>
        <w:right w:val="none" w:sz="0" w:space="0" w:color="auto"/>
      </w:divBdr>
    </w:div>
    <w:div w:id="338509521">
      <w:bodyDiv w:val="1"/>
      <w:marLeft w:val="0"/>
      <w:marRight w:val="0"/>
      <w:marTop w:val="0"/>
      <w:marBottom w:val="0"/>
      <w:divBdr>
        <w:top w:val="none" w:sz="0" w:space="0" w:color="auto"/>
        <w:left w:val="none" w:sz="0" w:space="0" w:color="auto"/>
        <w:bottom w:val="none" w:sz="0" w:space="0" w:color="auto"/>
        <w:right w:val="none" w:sz="0" w:space="0" w:color="auto"/>
      </w:divBdr>
    </w:div>
    <w:div w:id="346180113">
      <w:bodyDiv w:val="1"/>
      <w:marLeft w:val="0"/>
      <w:marRight w:val="0"/>
      <w:marTop w:val="0"/>
      <w:marBottom w:val="0"/>
      <w:divBdr>
        <w:top w:val="none" w:sz="0" w:space="0" w:color="auto"/>
        <w:left w:val="none" w:sz="0" w:space="0" w:color="auto"/>
        <w:bottom w:val="none" w:sz="0" w:space="0" w:color="auto"/>
        <w:right w:val="none" w:sz="0" w:space="0" w:color="auto"/>
      </w:divBdr>
    </w:div>
    <w:div w:id="380136099">
      <w:bodyDiv w:val="1"/>
      <w:marLeft w:val="0"/>
      <w:marRight w:val="0"/>
      <w:marTop w:val="0"/>
      <w:marBottom w:val="0"/>
      <w:divBdr>
        <w:top w:val="none" w:sz="0" w:space="0" w:color="auto"/>
        <w:left w:val="none" w:sz="0" w:space="0" w:color="auto"/>
        <w:bottom w:val="none" w:sz="0" w:space="0" w:color="auto"/>
        <w:right w:val="none" w:sz="0" w:space="0" w:color="auto"/>
      </w:divBdr>
    </w:div>
    <w:div w:id="421415948">
      <w:bodyDiv w:val="1"/>
      <w:marLeft w:val="0"/>
      <w:marRight w:val="0"/>
      <w:marTop w:val="0"/>
      <w:marBottom w:val="0"/>
      <w:divBdr>
        <w:top w:val="none" w:sz="0" w:space="0" w:color="auto"/>
        <w:left w:val="none" w:sz="0" w:space="0" w:color="auto"/>
        <w:bottom w:val="none" w:sz="0" w:space="0" w:color="auto"/>
        <w:right w:val="none" w:sz="0" w:space="0" w:color="auto"/>
      </w:divBdr>
    </w:div>
    <w:div w:id="520781175">
      <w:bodyDiv w:val="1"/>
      <w:marLeft w:val="0"/>
      <w:marRight w:val="0"/>
      <w:marTop w:val="0"/>
      <w:marBottom w:val="0"/>
      <w:divBdr>
        <w:top w:val="none" w:sz="0" w:space="0" w:color="auto"/>
        <w:left w:val="none" w:sz="0" w:space="0" w:color="auto"/>
        <w:bottom w:val="none" w:sz="0" w:space="0" w:color="auto"/>
        <w:right w:val="none" w:sz="0" w:space="0" w:color="auto"/>
      </w:divBdr>
    </w:div>
    <w:div w:id="543179928">
      <w:bodyDiv w:val="1"/>
      <w:marLeft w:val="0"/>
      <w:marRight w:val="0"/>
      <w:marTop w:val="0"/>
      <w:marBottom w:val="0"/>
      <w:divBdr>
        <w:top w:val="none" w:sz="0" w:space="0" w:color="auto"/>
        <w:left w:val="none" w:sz="0" w:space="0" w:color="auto"/>
        <w:bottom w:val="none" w:sz="0" w:space="0" w:color="auto"/>
        <w:right w:val="none" w:sz="0" w:space="0" w:color="auto"/>
      </w:divBdr>
    </w:div>
    <w:div w:id="572471813">
      <w:bodyDiv w:val="1"/>
      <w:marLeft w:val="0"/>
      <w:marRight w:val="0"/>
      <w:marTop w:val="0"/>
      <w:marBottom w:val="0"/>
      <w:divBdr>
        <w:top w:val="none" w:sz="0" w:space="0" w:color="auto"/>
        <w:left w:val="none" w:sz="0" w:space="0" w:color="auto"/>
        <w:bottom w:val="none" w:sz="0" w:space="0" w:color="auto"/>
        <w:right w:val="none" w:sz="0" w:space="0" w:color="auto"/>
      </w:divBdr>
    </w:div>
    <w:div w:id="680400240">
      <w:bodyDiv w:val="1"/>
      <w:marLeft w:val="0"/>
      <w:marRight w:val="0"/>
      <w:marTop w:val="0"/>
      <w:marBottom w:val="0"/>
      <w:divBdr>
        <w:top w:val="none" w:sz="0" w:space="0" w:color="auto"/>
        <w:left w:val="none" w:sz="0" w:space="0" w:color="auto"/>
        <w:bottom w:val="none" w:sz="0" w:space="0" w:color="auto"/>
        <w:right w:val="none" w:sz="0" w:space="0" w:color="auto"/>
      </w:divBdr>
    </w:div>
    <w:div w:id="700086267">
      <w:bodyDiv w:val="1"/>
      <w:marLeft w:val="0"/>
      <w:marRight w:val="0"/>
      <w:marTop w:val="0"/>
      <w:marBottom w:val="0"/>
      <w:divBdr>
        <w:top w:val="none" w:sz="0" w:space="0" w:color="auto"/>
        <w:left w:val="none" w:sz="0" w:space="0" w:color="auto"/>
        <w:bottom w:val="none" w:sz="0" w:space="0" w:color="auto"/>
        <w:right w:val="none" w:sz="0" w:space="0" w:color="auto"/>
      </w:divBdr>
    </w:div>
    <w:div w:id="700785899">
      <w:bodyDiv w:val="1"/>
      <w:marLeft w:val="0"/>
      <w:marRight w:val="0"/>
      <w:marTop w:val="0"/>
      <w:marBottom w:val="0"/>
      <w:divBdr>
        <w:top w:val="none" w:sz="0" w:space="0" w:color="auto"/>
        <w:left w:val="none" w:sz="0" w:space="0" w:color="auto"/>
        <w:bottom w:val="none" w:sz="0" w:space="0" w:color="auto"/>
        <w:right w:val="none" w:sz="0" w:space="0" w:color="auto"/>
      </w:divBdr>
    </w:div>
    <w:div w:id="736826753">
      <w:bodyDiv w:val="1"/>
      <w:marLeft w:val="0"/>
      <w:marRight w:val="0"/>
      <w:marTop w:val="0"/>
      <w:marBottom w:val="0"/>
      <w:divBdr>
        <w:top w:val="none" w:sz="0" w:space="0" w:color="auto"/>
        <w:left w:val="none" w:sz="0" w:space="0" w:color="auto"/>
        <w:bottom w:val="none" w:sz="0" w:space="0" w:color="auto"/>
        <w:right w:val="none" w:sz="0" w:space="0" w:color="auto"/>
      </w:divBdr>
    </w:div>
    <w:div w:id="778917320">
      <w:bodyDiv w:val="1"/>
      <w:marLeft w:val="0"/>
      <w:marRight w:val="0"/>
      <w:marTop w:val="0"/>
      <w:marBottom w:val="0"/>
      <w:divBdr>
        <w:top w:val="none" w:sz="0" w:space="0" w:color="auto"/>
        <w:left w:val="none" w:sz="0" w:space="0" w:color="auto"/>
        <w:bottom w:val="none" w:sz="0" w:space="0" w:color="auto"/>
        <w:right w:val="none" w:sz="0" w:space="0" w:color="auto"/>
      </w:divBdr>
    </w:div>
    <w:div w:id="894894995">
      <w:bodyDiv w:val="1"/>
      <w:marLeft w:val="0"/>
      <w:marRight w:val="0"/>
      <w:marTop w:val="0"/>
      <w:marBottom w:val="0"/>
      <w:divBdr>
        <w:top w:val="none" w:sz="0" w:space="0" w:color="auto"/>
        <w:left w:val="none" w:sz="0" w:space="0" w:color="auto"/>
        <w:bottom w:val="none" w:sz="0" w:space="0" w:color="auto"/>
        <w:right w:val="none" w:sz="0" w:space="0" w:color="auto"/>
      </w:divBdr>
    </w:div>
    <w:div w:id="946237022">
      <w:bodyDiv w:val="1"/>
      <w:marLeft w:val="0"/>
      <w:marRight w:val="0"/>
      <w:marTop w:val="0"/>
      <w:marBottom w:val="0"/>
      <w:divBdr>
        <w:top w:val="none" w:sz="0" w:space="0" w:color="auto"/>
        <w:left w:val="none" w:sz="0" w:space="0" w:color="auto"/>
        <w:bottom w:val="none" w:sz="0" w:space="0" w:color="auto"/>
        <w:right w:val="none" w:sz="0" w:space="0" w:color="auto"/>
      </w:divBdr>
    </w:div>
    <w:div w:id="1005865405">
      <w:bodyDiv w:val="1"/>
      <w:marLeft w:val="0"/>
      <w:marRight w:val="0"/>
      <w:marTop w:val="0"/>
      <w:marBottom w:val="0"/>
      <w:divBdr>
        <w:top w:val="none" w:sz="0" w:space="0" w:color="auto"/>
        <w:left w:val="none" w:sz="0" w:space="0" w:color="auto"/>
        <w:bottom w:val="none" w:sz="0" w:space="0" w:color="auto"/>
        <w:right w:val="none" w:sz="0" w:space="0" w:color="auto"/>
      </w:divBdr>
    </w:div>
    <w:div w:id="1026448657">
      <w:bodyDiv w:val="1"/>
      <w:marLeft w:val="0"/>
      <w:marRight w:val="0"/>
      <w:marTop w:val="0"/>
      <w:marBottom w:val="0"/>
      <w:divBdr>
        <w:top w:val="none" w:sz="0" w:space="0" w:color="auto"/>
        <w:left w:val="none" w:sz="0" w:space="0" w:color="auto"/>
        <w:bottom w:val="none" w:sz="0" w:space="0" w:color="auto"/>
        <w:right w:val="none" w:sz="0" w:space="0" w:color="auto"/>
      </w:divBdr>
    </w:div>
    <w:div w:id="1096174728">
      <w:bodyDiv w:val="1"/>
      <w:marLeft w:val="0"/>
      <w:marRight w:val="0"/>
      <w:marTop w:val="0"/>
      <w:marBottom w:val="0"/>
      <w:divBdr>
        <w:top w:val="none" w:sz="0" w:space="0" w:color="auto"/>
        <w:left w:val="none" w:sz="0" w:space="0" w:color="auto"/>
        <w:bottom w:val="none" w:sz="0" w:space="0" w:color="auto"/>
        <w:right w:val="none" w:sz="0" w:space="0" w:color="auto"/>
      </w:divBdr>
    </w:div>
    <w:div w:id="1206017246">
      <w:bodyDiv w:val="1"/>
      <w:marLeft w:val="0"/>
      <w:marRight w:val="0"/>
      <w:marTop w:val="0"/>
      <w:marBottom w:val="0"/>
      <w:divBdr>
        <w:top w:val="none" w:sz="0" w:space="0" w:color="auto"/>
        <w:left w:val="none" w:sz="0" w:space="0" w:color="auto"/>
        <w:bottom w:val="none" w:sz="0" w:space="0" w:color="auto"/>
        <w:right w:val="none" w:sz="0" w:space="0" w:color="auto"/>
      </w:divBdr>
    </w:div>
    <w:div w:id="1253128602">
      <w:bodyDiv w:val="1"/>
      <w:marLeft w:val="0"/>
      <w:marRight w:val="0"/>
      <w:marTop w:val="0"/>
      <w:marBottom w:val="0"/>
      <w:divBdr>
        <w:top w:val="none" w:sz="0" w:space="0" w:color="auto"/>
        <w:left w:val="none" w:sz="0" w:space="0" w:color="auto"/>
        <w:bottom w:val="none" w:sz="0" w:space="0" w:color="auto"/>
        <w:right w:val="none" w:sz="0" w:space="0" w:color="auto"/>
      </w:divBdr>
    </w:div>
    <w:div w:id="1260605437">
      <w:bodyDiv w:val="1"/>
      <w:marLeft w:val="0"/>
      <w:marRight w:val="0"/>
      <w:marTop w:val="0"/>
      <w:marBottom w:val="0"/>
      <w:divBdr>
        <w:top w:val="none" w:sz="0" w:space="0" w:color="auto"/>
        <w:left w:val="none" w:sz="0" w:space="0" w:color="auto"/>
        <w:bottom w:val="none" w:sz="0" w:space="0" w:color="auto"/>
        <w:right w:val="none" w:sz="0" w:space="0" w:color="auto"/>
      </w:divBdr>
    </w:div>
    <w:div w:id="1311137589">
      <w:bodyDiv w:val="1"/>
      <w:marLeft w:val="0"/>
      <w:marRight w:val="0"/>
      <w:marTop w:val="0"/>
      <w:marBottom w:val="0"/>
      <w:divBdr>
        <w:top w:val="none" w:sz="0" w:space="0" w:color="auto"/>
        <w:left w:val="none" w:sz="0" w:space="0" w:color="auto"/>
        <w:bottom w:val="none" w:sz="0" w:space="0" w:color="auto"/>
        <w:right w:val="none" w:sz="0" w:space="0" w:color="auto"/>
      </w:divBdr>
    </w:div>
    <w:div w:id="1320889171">
      <w:bodyDiv w:val="1"/>
      <w:marLeft w:val="0"/>
      <w:marRight w:val="0"/>
      <w:marTop w:val="0"/>
      <w:marBottom w:val="0"/>
      <w:divBdr>
        <w:top w:val="none" w:sz="0" w:space="0" w:color="auto"/>
        <w:left w:val="none" w:sz="0" w:space="0" w:color="auto"/>
        <w:bottom w:val="none" w:sz="0" w:space="0" w:color="auto"/>
        <w:right w:val="none" w:sz="0" w:space="0" w:color="auto"/>
      </w:divBdr>
    </w:div>
    <w:div w:id="1361316253">
      <w:bodyDiv w:val="1"/>
      <w:marLeft w:val="0"/>
      <w:marRight w:val="0"/>
      <w:marTop w:val="0"/>
      <w:marBottom w:val="0"/>
      <w:divBdr>
        <w:top w:val="none" w:sz="0" w:space="0" w:color="auto"/>
        <w:left w:val="none" w:sz="0" w:space="0" w:color="auto"/>
        <w:bottom w:val="none" w:sz="0" w:space="0" w:color="auto"/>
        <w:right w:val="none" w:sz="0" w:space="0" w:color="auto"/>
      </w:divBdr>
    </w:div>
    <w:div w:id="1408654097">
      <w:bodyDiv w:val="1"/>
      <w:marLeft w:val="0"/>
      <w:marRight w:val="0"/>
      <w:marTop w:val="0"/>
      <w:marBottom w:val="0"/>
      <w:divBdr>
        <w:top w:val="none" w:sz="0" w:space="0" w:color="auto"/>
        <w:left w:val="none" w:sz="0" w:space="0" w:color="auto"/>
        <w:bottom w:val="none" w:sz="0" w:space="0" w:color="auto"/>
        <w:right w:val="none" w:sz="0" w:space="0" w:color="auto"/>
      </w:divBdr>
    </w:div>
    <w:div w:id="1517622753">
      <w:bodyDiv w:val="1"/>
      <w:marLeft w:val="0"/>
      <w:marRight w:val="0"/>
      <w:marTop w:val="0"/>
      <w:marBottom w:val="0"/>
      <w:divBdr>
        <w:top w:val="none" w:sz="0" w:space="0" w:color="auto"/>
        <w:left w:val="none" w:sz="0" w:space="0" w:color="auto"/>
        <w:bottom w:val="none" w:sz="0" w:space="0" w:color="auto"/>
        <w:right w:val="none" w:sz="0" w:space="0" w:color="auto"/>
      </w:divBdr>
    </w:div>
    <w:div w:id="1623463636">
      <w:bodyDiv w:val="1"/>
      <w:marLeft w:val="0"/>
      <w:marRight w:val="0"/>
      <w:marTop w:val="0"/>
      <w:marBottom w:val="0"/>
      <w:divBdr>
        <w:top w:val="none" w:sz="0" w:space="0" w:color="auto"/>
        <w:left w:val="none" w:sz="0" w:space="0" w:color="auto"/>
        <w:bottom w:val="none" w:sz="0" w:space="0" w:color="auto"/>
        <w:right w:val="none" w:sz="0" w:space="0" w:color="auto"/>
      </w:divBdr>
    </w:div>
    <w:div w:id="1681195337">
      <w:bodyDiv w:val="1"/>
      <w:marLeft w:val="0"/>
      <w:marRight w:val="0"/>
      <w:marTop w:val="0"/>
      <w:marBottom w:val="0"/>
      <w:divBdr>
        <w:top w:val="none" w:sz="0" w:space="0" w:color="auto"/>
        <w:left w:val="none" w:sz="0" w:space="0" w:color="auto"/>
        <w:bottom w:val="none" w:sz="0" w:space="0" w:color="auto"/>
        <w:right w:val="none" w:sz="0" w:space="0" w:color="auto"/>
      </w:divBdr>
    </w:div>
    <w:div w:id="1756589168">
      <w:bodyDiv w:val="1"/>
      <w:marLeft w:val="0"/>
      <w:marRight w:val="0"/>
      <w:marTop w:val="0"/>
      <w:marBottom w:val="0"/>
      <w:divBdr>
        <w:top w:val="none" w:sz="0" w:space="0" w:color="auto"/>
        <w:left w:val="none" w:sz="0" w:space="0" w:color="auto"/>
        <w:bottom w:val="none" w:sz="0" w:space="0" w:color="auto"/>
        <w:right w:val="none" w:sz="0" w:space="0" w:color="auto"/>
      </w:divBdr>
    </w:div>
    <w:div w:id="1850825103">
      <w:bodyDiv w:val="1"/>
      <w:marLeft w:val="0"/>
      <w:marRight w:val="0"/>
      <w:marTop w:val="0"/>
      <w:marBottom w:val="0"/>
      <w:divBdr>
        <w:top w:val="none" w:sz="0" w:space="0" w:color="auto"/>
        <w:left w:val="none" w:sz="0" w:space="0" w:color="auto"/>
        <w:bottom w:val="none" w:sz="0" w:space="0" w:color="auto"/>
        <w:right w:val="none" w:sz="0" w:space="0" w:color="auto"/>
      </w:divBdr>
    </w:div>
    <w:div w:id="1916475641">
      <w:bodyDiv w:val="1"/>
      <w:marLeft w:val="0"/>
      <w:marRight w:val="0"/>
      <w:marTop w:val="0"/>
      <w:marBottom w:val="0"/>
      <w:divBdr>
        <w:top w:val="none" w:sz="0" w:space="0" w:color="auto"/>
        <w:left w:val="none" w:sz="0" w:space="0" w:color="auto"/>
        <w:bottom w:val="none" w:sz="0" w:space="0" w:color="auto"/>
        <w:right w:val="none" w:sz="0" w:space="0" w:color="auto"/>
      </w:divBdr>
    </w:div>
    <w:div w:id="2068412965">
      <w:bodyDiv w:val="1"/>
      <w:marLeft w:val="0"/>
      <w:marRight w:val="0"/>
      <w:marTop w:val="0"/>
      <w:marBottom w:val="0"/>
      <w:divBdr>
        <w:top w:val="none" w:sz="0" w:space="0" w:color="auto"/>
        <w:left w:val="none" w:sz="0" w:space="0" w:color="auto"/>
        <w:bottom w:val="none" w:sz="0" w:space="0" w:color="auto"/>
        <w:right w:val="none" w:sz="0" w:space="0" w:color="auto"/>
      </w:divBdr>
    </w:div>
    <w:div w:id="2121102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5.jpeg"/></Relationships>
</file>

<file path=word/_rels/footer2.xml.rels><?xml version="1.0" encoding="UTF-8" standalone="yes"?>
<Relationships xmlns="http://schemas.openxmlformats.org/package/2006/relationships"><Relationship Id="rId1" Type="http://schemas.openxmlformats.org/officeDocument/2006/relationships/image" Target="media/image5.jpeg"/></Relationships>
</file>

<file path=word/_rels/header1.xml.rels><?xml version="1.0" encoding="UTF-8" standalone="yes"?>
<Relationships xmlns="http://schemas.openxmlformats.org/package/2006/relationships"><Relationship Id="rId1" Type="http://schemas.openxmlformats.org/officeDocument/2006/relationships/image" Target="media/image6.jpe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u001508\Documents\Custom%20Office%20Templates\Draft%202%20Corporate%20letterhead.dotx" TargetMode="External"/></Relationships>
</file>

<file path=word/theme/theme1.xml><?xml version="1.0" encoding="utf-8"?>
<a:theme xmlns:a="http://schemas.openxmlformats.org/drawingml/2006/main" name="Office Theme">
  <a:themeElements>
    <a:clrScheme name="Blue II">
      <a:dk1>
        <a:sysClr val="windowText" lastClr="000000"/>
      </a:dk1>
      <a:lt1>
        <a:sysClr val="window" lastClr="FFFFFF"/>
      </a:lt1>
      <a:dk2>
        <a:srgbClr val="335B74"/>
      </a:dk2>
      <a:lt2>
        <a:srgbClr val="DFE3E5"/>
      </a:lt2>
      <a:accent1>
        <a:srgbClr val="1CADE4"/>
      </a:accent1>
      <a:accent2>
        <a:srgbClr val="2683C6"/>
      </a:accent2>
      <a:accent3>
        <a:srgbClr val="27CED7"/>
      </a:accent3>
      <a:accent4>
        <a:srgbClr val="42BA97"/>
      </a:accent4>
      <a:accent5>
        <a:srgbClr val="3E8853"/>
      </a:accent5>
      <a:accent6>
        <a:srgbClr val="62A39F"/>
      </a:accent6>
      <a:hlink>
        <a:srgbClr val="6EAC1C"/>
      </a:hlink>
      <a:folHlink>
        <a:srgbClr val="B26B0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4FA0CB-867C-41FD-8385-728B18F044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 2 Corporate letterhead</Template>
  <TotalTime>68</TotalTime>
  <Pages>1</Pages>
  <Words>272</Words>
  <Characters>1556</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ABM LHB</Company>
  <LinksUpToDate>false</LinksUpToDate>
  <CharactersWithSpaces>1825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Bailey</dc:creator>
  <cp:keywords/>
  <dc:description/>
  <cp:lastModifiedBy>Katharine Thau (Swansea Bay UHB - Corporate Services)</cp:lastModifiedBy>
  <cp:revision>25</cp:revision>
  <cp:lastPrinted>2019-03-26T11:11:00Z</cp:lastPrinted>
  <dcterms:created xsi:type="dcterms:W3CDTF">2021-09-13T07:38:00Z</dcterms:created>
  <dcterms:modified xsi:type="dcterms:W3CDTF">2025-05-16T13:52:00Z</dcterms:modified>
</cp:coreProperties>
</file>