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92A9CC1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3043F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25-D-034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92A9CC1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3043F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25-D-034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589ED381" w14:textId="47C7469B" w:rsidR="0083043F" w:rsidRP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Q1. How many patients were treated in February 2025 by the gastroenterology department with the following biologic drugs?</w:t>
      </w:r>
    </w:p>
    <w:p w14:paraId="6024E489" w14:textId="77777777" w:rsidR="0083043F" w:rsidRPr="0083043F" w:rsidRDefault="0083043F" w:rsidP="0083043F">
      <w:pPr>
        <w:pStyle w:val="elementtoproof"/>
        <w:shd w:val="clear" w:color="auto" w:fill="FFFFFF"/>
        <w:spacing w:line="235" w:lineRule="atLeast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 </w:t>
      </w:r>
    </w:p>
    <w:p w14:paraId="02605276" w14:textId="53BC7CB7" w:rsidR="0083043F" w:rsidRP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proofErr w:type="spellStart"/>
      <w:r w:rsidRPr="0083043F">
        <w:rPr>
          <w:rFonts w:ascii="Verdana" w:hAnsi="Verdana"/>
          <w:b/>
          <w:bCs/>
          <w:color w:val="242424"/>
        </w:rPr>
        <w:t>Etrasimod</w:t>
      </w:r>
      <w:proofErr w:type="spellEnd"/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 w:rsidRPr="00C34E47">
        <w:rPr>
          <w:rFonts w:ascii="Verdana" w:hAnsi="Verdana"/>
          <w:color w:val="242424"/>
        </w:rPr>
        <w:t>0</w:t>
      </w:r>
    </w:p>
    <w:p w14:paraId="4448218E" w14:textId="0B211852" w:rsidR="0083043F" w:rsidRP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proofErr w:type="spellStart"/>
      <w:r w:rsidRPr="0083043F">
        <w:rPr>
          <w:rFonts w:ascii="Verdana" w:hAnsi="Verdana"/>
          <w:b/>
          <w:bCs/>
          <w:color w:val="242424"/>
        </w:rPr>
        <w:t>Filgotinib</w:t>
      </w:r>
      <w:proofErr w:type="spellEnd"/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 w:rsidRPr="00C34E47">
        <w:rPr>
          <w:rFonts w:ascii="Verdana" w:hAnsi="Verdana"/>
          <w:color w:val="242424"/>
        </w:rPr>
        <w:t>0</w:t>
      </w:r>
    </w:p>
    <w:p w14:paraId="1E3C1045" w14:textId="35A61E7C" w:rsidR="0083043F" w:rsidRP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Golimumab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 w:rsidRPr="00C34E47">
        <w:rPr>
          <w:rFonts w:ascii="Verdana" w:hAnsi="Verdana"/>
          <w:color w:val="242424"/>
        </w:rPr>
        <w:t>0</w:t>
      </w:r>
    </w:p>
    <w:p w14:paraId="0148DCB8" w14:textId="2C2D7A69" w:rsidR="0083043F" w:rsidRP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proofErr w:type="spellStart"/>
      <w:r w:rsidRPr="0083043F">
        <w:rPr>
          <w:rFonts w:ascii="Verdana" w:hAnsi="Verdana"/>
          <w:b/>
          <w:bCs/>
          <w:color w:val="242424"/>
        </w:rPr>
        <w:t>Mirikizumab</w:t>
      </w:r>
      <w:proofErr w:type="spellEnd"/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 w:rsidRPr="00C34E47">
        <w:rPr>
          <w:rFonts w:ascii="Verdana" w:hAnsi="Verdana"/>
          <w:color w:val="242424"/>
        </w:rPr>
        <w:t>&lt;5*</w:t>
      </w:r>
    </w:p>
    <w:p w14:paraId="6348346A" w14:textId="4FF382F6" w:rsidR="0083043F" w:rsidRP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Ozanimod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 w:rsidRPr="00C34E47">
        <w:rPr>
          <w:rFonts w:ascii="Verdana" w:hAnsi="Verdana"/>
          <w:color w:val="242424"/>
        </w:rPr>
        <w:t>0</w:t>
      </w:r>
    </w:p>
    <w:p w14:paraId="640FC1D7" w14:textId="3E3EDB25" w:rsidR="0083043F" w:rsidRP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Risankizumab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 w:rsidRPr="00C34E47">
        <w:rPr>
          <w:rFonts w:ascii="Verdana" w:hAnsi="Verdana"/>
          <w:color w:val="242424"/>
        </w:rPr>
        <w:t>16</w:t>
      </w:r>
    </w:p>
    <w:p w14:paraId="4B8C39A9" w14:textId="2F5737E7" w:rsidR="0083043F" w:rsidRP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Tofacitinib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 w:rsidRPr="00C34E47">
        <w:rPr>
          <w:rFonts w:ascii="Verdana" w:hAnsi="Verdana"/>
          <w:color w:val="242424"/>
        </w:rPr>
        <w:t>&lt;5*</w:t>
      </w:r>
    </w:p>
    <w:p w14:paraId="5D8CD917" w14:textId="5EEB8414" w:rsidR="0083043F" w:rsidRP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Upadacitinib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 w:rsidRPr="00C34E47">
        <w:rPr>
          <w:rFonts w:ascii="Verdana" w:hAnsi="Verdana"/>
          <w:color w:val="242424"/>
        </w:rPr>
        <w:t>53</w:t>
      </w:r>
    </w:p>
    <w:p w14:paraId="7F71393E" w14:textId="543E6414" w:rsidR="0083043F" w:rsidRPr="00C34E47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Ustekinumab (Stelara)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color w:val="242424"/>
        </w:rPr>
        <w:t>18</w:t>
      </w:r>
    </w:p>
    <w:p w14:paraId="35AE0353" w14:textId="2E9FED3D" w:rsidR="0083043F" w:rsidRPr="00C34E47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Ustekinumab Biosimilar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color w:val="242424"/>
        </w:rPr>
        <w:t>76</w:t>
      </w:r>
    </w:p>
    <w:p w14:paraId="6FC24E1B" w14:textId="5AB0DCB5" w:rsidR="0083043F" w:rsidRPr="00C34E47" w:rsidRDefault="0083043F" w:rsidP="0083043F">
      <w:pPr>
        <w:pStyle w:val="elementtoproof"/>
        <w:shd w:val="clear" w:color="auto" w:fill="FFFFFF"/>
        <w:spacing w:line="235" w:lineRule="atLeast"/>
        <w:ind w:firstLine="720"/>
        <w:rPr>
          <w:rFonts w:ascii="Verdana" w:hAnsi="Verdana"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Vedolizumab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color w:val="242424"/>
        </w:rPr>
        <w:t>80</w:t>
      </w:r>
    </w:p>
    <w:p w14:paraId="0C3B628A" w14:textId="77777777" w:rsidR="0083043F" w:rsidRPr="0083043F" w:rsidRDefault="0083043F" w:rsidP="0083043F">
      <w:pPr>
        <w:pStyle w:val="elementtoproof"/>
        <w:shd w:val="clear" w:color="auto" w:fill="FFFFFF"/>
        <w:spacing w:line="235" w:lineRule="atLeast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 </w:t>
      </w:r>
    </w:p>
    <w:p w14:paraId="5D3FFE01" w14:textId="0478126E" w:rsidR="0083043F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  <w:color w:val="242424"/>
        </w:rPr>
      </w:pPr>
      <w:r w:rsidRPr="0083043F">
        <w:rPr>
          <w:rFonts w:ascii="Verdana" w:hAnsi="Verdana"/>
          <w:b/>
          <w:bCs/>
          <w:color w:val="242424"/>
        </w:rPr>
        <w:t>Q2. How many patients were treated in February 2025 for Crohn's disease with the following biologic drugs?</w:t>
      </w:r>
    </w:p>
    <w:p w14:paraId="2E995D60" w14:textId="4CA0094F" w:rsidR="00C34E47" w:rsidRDefault="00C34E47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  <w:b/>
          <w:bCs/>
          <w:color w:val="242424"/>
        </w:rPr>
      </w:pPr>
    </w:p>
    <w:p w14:paraId="329208F2" w14:textId="1E6981F4" w:rsidR="00C34E47" w:rsidRPr="00C34E47" w:rsidRDefault="00C34E47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</w:rPr>
      </w:pPr>
      <w:r>
        <w:rPr>
          <w:rFonts w:ascii="Verdana" w:hAnsi="Verdana"/>
          <w:color w:val="242424"/>
        </w:rPr>
        <w:t xml:space="preserve">Please note this is HOMECARE only </w:t>
      </w:r>
    </w:p>
    <w:p w14:paraId="7B005D34" w14:textId="77777777" w:rsidR="0083043F" w:rsidRPr="0083043F" w:rsidRDefault="0083043F" w:rsidP="0083043F">
      <w:pPr>
        <w:pStyle w:val="elementtoproof"/>
        <w:shd w:val="clear" w:color="auto" w:fill="FFFFFF"/>
        <w:spacing w:line="235" w:lineRule="atLeast"/>
        <w:rPr>
          <w:rFonts w:ascii="Verdana" w:hAnsi="Verdana"/>
          <w:b/>
          <w:bCs/>
        </w:rPr>
      </w:pPr>
      <w:r w:rsidRPr="0083043F">
        <w:rPr>
          <w:rFonts w:ascii="Verdana" w:hAnsi="Verdana"/>
          <w:b/>
          <w:bCs/>
          <w:color w:val="242424"/>
        </w:rPr>
        <w:t> </w:t>
      </w:r>
    </w:p>
    <w:p w14:paraId="580482DC" w14:textId="634B0601" w:rsidR="0083043F" w:rsidRPr="00C34E47" w:rsidRDefault="0083043F" w:rsidP="0083043F">
      <w:pPr>
        <w:pStyle w:val="elementtoproof"/>
        <w:shd w:val="clear" w:color="auto" w:fill="FFFFFF"/>
        <w:spacing w:line="235" w:lineRule="atLeast"/>
        <w:ind w:firstLine="720"/>
        <w:rPr>
          <w:rFonts w:ascii="Verdana" w:hAnsi="Verdana"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Golimumab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color w:val="242424"/>
        </w:rPr>
        <w:t>0</w:t>
      </w:r>
    </w:p>
    <w:p w14:paraId="401D0C36" w14:textId="7CD5C12B" w:rsidR="0083043F" w:rsidRPr="00C34E47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Risankizumab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color w:val="242424"/>
        </w:rPr>
        <w:t>7</w:t>
      </w:r>
    </w:p>
    <w:p w14:paraId="356A48BD" w14:textId="28B09083" w:rsidR="0083043F" w:rsidRPr="00C34E47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Upadacitinib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color w:val="242424"/>
        </w:rPr>
        <w:t>29</w:t>
      </w:r>
    </w:p>
    <w:p w14:paraId="49753B53" w14:textId="7A29DDF2" w:rsidR="0083043F" w:rsidRPr="00C34E47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Ustekinumab (Stelara)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color w:val="242424"/>
        </w:rPr>
        <w:t>10</w:t>
      </w:r>
    </w:p>
    <w:p w14:paraId="3171AFA0" w14:textId="58DE971C" w:rsidR="0083043F" w:rsidRPr="00C34E47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Ustekinumab Biosimilar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color w:val="242424"/>
        </w:rPr>
        <w:t>50</w:t>
      </w:r>
    </w:p>
    <w:p w14:paraId="716B6A1C" w14:textId="1D29C295" w:rsidR="0083043F" w:rsidRPr="00C34E47" w:rsidRDefault="0083043F" w:rsidP="0083043F">
      <w:pPr>
        <w:pStyle w:val="elementtoproof"/>
        <w:shd w:val="clear" w:color="auto" w:fill="FFFFFF"/>
        <w:spacing w:line="235" w:lineRule="atLeast"/>
        <w:ind w:left="720"/>
        <w:rPr>
          <w:rFonts w:ascii="Verdana" w:hAnsi="Verdana"/>
        </w:rPr>
      </w:pPr>
      <w:r w:rsidRPr="0083043F">
        <w:rPr>
          <w:rFonts w:ascii="Verdana" w:hAnsi="Verdana"/>
          <w:b/>
          <w:bCs/>
          <w:color w:val="242424"/>
        </w:rPr>
        <w:t>·</w:t>
      </w:r>
      <w:r w:rsidRPr="0083043F">
        <w:rPr>
          <w:rFonts w:ascii="Verdana" w:hAnsi="Verdana" w:cs="Times New Roman"/>
          <w:b/>
          <w:bCs/>
          <w:color w:val="242424"/>
          <w:sz w:val="14"/>
          <w:szCs w:val="14"/>
        </w:rPr>
        <w:t>         </w:t>
      </w:r>
      <w:r w:rsidRPr="0083043F">
        <w:rPr>
          <w:rFonts w:ascii="Verdana" w:hAnsi="Verdana"/>
          <w:b/>
          <w:bCs/>
          <w:color w:val="242424"/>
        </w:rPr>
        <w:t>Vedolizumab</w:t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b/>
          <w:bCs/>
          <w:color w:val="242424"/>
        </w:rPr>
        <w:tab/>
      </w:r>
      <w:r w:rsidR="00C34E47">
        <w:rPr>
          <w:rFonts w:ascii="Verdana" w:hAnsi="Verdana"/>
          <w:color w:val="242424"/>
        </w:rPr>
        <w:t>15</w:t>
      </w:r>
    </w:p>
    <w:p w14:paraId="75970B72" w14:textId="5A3EA1EC" w:rsidR="00A10460" w:rsidRDefault="00C34E47" w:rsidP="00C34E47">
      <w:pPr>
        <w:spacing w:before="280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sz w:val="22"/>
        </w:rPr>
        <w:t>*</w:t>
      </w:r>
      <w:r w:rsidRPr="00C34E47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="00421E7F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sectPr w:rsid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3043F"/>
    <w:rsid w:val="00846C1D"/>
    <w:rsid w:val="00873328"/>
    <w:rsid w:val="0089491A"/>
    <w:rsid w:val="00895C6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34E47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customStyle="1" w:styleId="elementtoproof">
    <w:name w:val="elementtoproof"/>
    <w:basedOn w:val="Normal"/>
    <w:rsid w:val="0083043F"/>
    <w:pPr>
      <w:spacing w:before="0" w:after="0" w:line="240" w:lineRule="auto"/>
      <w:ind w:left="0" w:right="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134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26</cp:revision>
  <cp:lastPrinted>2019-03-26T11:11:00Z</cp:lastPrinted>
  <dcterms:created xsi:type="dcterms:W3CDTF">2021-09-13T07:38:00Z</dcterms:created>
  <dcterms:modified xsi:type="dcterms:W3CDTF">2025-05-08T13:01:00Z</dcterms:modified>
</cp:coreProperties>
</file>