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DDA53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40DBD">
                              <w:rPr>
                                <w:rFonts w:ascii="Verdana" w:hAnsi="Verdana"/>
                                <w:b/>
                                <w:sz w:val="22"/>
                                <w:szCs w:val="22"/>
                              </w:rPr>
                              <w:t>25-H-023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DDA5313"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40DBD">
                        <w:rPr>
                          <w:rFonts w:ascii="Verdana" w:hAnsi="Verdana"/>
                          <w:b/>
                          <w:sz w:val="22"/>
                          <w:szCs w:val="22"/>
                        </w:rPr>
                        <w:t>25-H-023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3DF621B" w14:textId="484F8EB4" w:rsidR="00873328" w:rsidRPr="00A929AC" w:rsidRDefault="00A10460" w:rsidP="00A929AC">
      <w:pPr>
        <w:spacing w:before="280"/>
        <w:rPr>
          <w:rFonts w:ascii="Verdana" w:hAnsi="Verdana"/>
          <w:b/>
          <w:sz w:val="22"/>
        </w:rPr>
      </w:pPr>
      <w:r w:rsidRPr="00A10460">
        <w:rPr>
          <w:rFonts w:ascii="Verdana" w:hAnsi="Verdana"/>
          <w:b/>
          <w:sz w:val="22"/>
        </w:rPr>
        <w:t>You asked:</w:t>
      </w:r>
    </w:p>
    <w:p w14:paraId="2A8A6947" w14:textId="2F2277C4" w:rsidR="00240DBD" w:rsidRPr="00240DBD" w:rsidRDefault="00240DBD" w:rsidP="00A929AC">
      <w:pPr>
        <w:rPr>
          <w:rFonts w:ascii="Verdana" w:hAnsi="Verdana"/>
          <w:b/>
          <w:bCs/>
          <w:noProof/>
          <w:sz w:val="22"/>
          <w:szCs w:val="22"/>
        </w:rPr>
      </w:pPr>
      <w:r w:rsidRPr="00240DBD">
        <w:rPr>
          <w:rFonts w:ascii="Verdana" w:hAnsi="Verdana"/>
          <w:b/>
          <w:bCs/>
          <w:noProof/>
          <w:sz w:val="22"/>
          <w:szCs w:val="22"/>
        </w:rPr>
        <w:t>Please provide the following information, broken down by month, between January 2020 and July 2025 inclusive. If this is not possible, please instead provide it broken down by calendar year, 2020 to 2025 inclusive.</w:t>
      </w:r>
    </w:p>
    <w:p w14:paraId="1AF57FCB" w14:textId="79E38E38" w:rsidR="00240DBD" w:rsidRPr="00A929AC" w:rsidRDefault="00240DBD" w:rsidP="00A929AC">
      <w:pPr>
        <w:pStyle w:val="ListParagraph"/>
        <w:numPr>
          <w:ilvl w:val="0"/>
          <w:numId w:val="20"/>
        </w:numPr>
        <w:rPr>
          <w:rFonts w:ascii="Verdana" w:hAnsi="Verdana"/>
          <w:b/>
          <w:bCs/>
          <w:noProof/>
          <w:sz w:val="22"/>
          <w:szCs w:val="22"/>
        </w:rPr>
      </w:pPr>
      <w:r w:rsidRPr="00A929AC">
        <w:rPr>
          <w:rFonts w:ascii="Verdana" w:hAnsi="Verdana"/>
          <w:b/>
          <w:bCs/>
          <w:noProof/>
          <w:sz w:val="22"/>
          <w:szCs w:val="22"/>
        </w:rPr>
        <w:t>The number of times a patient was admitted where exposure to air pollution (International Classification of Diseases, tenth revision (ICD-10) code Z581)* was recorded as a contributing factor to the admission.</w:t>
      </w:r>
    </w:p>
    <w:p w14:paraId="0CBA80EA" w14:textId="59A87F85" w:rsidR="00240DBD" w:rsidRDefault="00240DBD" w:rsidP="00A929AC">
      <w:pPr>
        <w:ind w:left="865"/>
        <w:rPr>
          <w:rFonts w:ascii="Verdana" w:hAnsi="Verdana"/>
          <w:b/>
          <w:bCs/>
          <w:noProof/>
          <w:sz w:val="22"/>
          <w:szCs w:val="22"/>
        </w:rPr>
      </w:pPr>
      <w:r w:rsidRPr="00240DBD">
        <w:rPr>
          <w:rFonts w:ascii="Verdana" w:hAnsi="Verdana"/>
          <w:b/>
          <w:bCs/>
          <w:noProof/>
          <w:sz w:val="22"/>
          <w:szCs w:val="22"/>
        </w:rPr>
        <w:t xml:space="preserve">(I understand this is the code used by NHS </w:t>
      </w:r>
      <w:r>
        <w:rPr>
          <w:rFonts w:ascii="Verdana" w:hAnsi="Verdana"/>
          <w:b/>
          <w:bCs/>
          <w:noProof/>
          <w:sz w:val="22"/>
          <w:szCs w:val="22"/>
        </w:rPr>
        <w:t>health boards</w:t>
      </w:r>
      <w:r w:rsidRPr="00240DBD">
        <w:rPr>
          <w:rFonts w:ascii="Verdana" w:hAnsi="Verdana"/>
          <w:b/>
          <w:bCs/>
          <w:noProof/>
          <w:sz w:val="22"/>
          <w:szCs w:val="22"/>
        </w:rPr>
        <w:t xml:space="preserve"> to log exposure to air pollution, but if your </w:t>
      </w:r>
      <w:r>
        <w:rPr>
          <w:rFonts w:ascii="Verdana" w:hAnsi="Verdana"/>
          <w:b/>
          <w:bCs/>
          <w:noProof/>
          <w:sz w:val="22"/>
          <w:szCs w:val="22"/>
        </w:rPr>
        <w:t>health board</w:t>
      </w:r>
      <w:r w:rsidRPr="00240DBD">
        <w:rPr>
          <w:rFonts w:ascii="Verdana" w:hAnsi="Verdana"/>
          <w:b/>
          <w:bCs/>
          <w:noProof/>
          <w:sz w:val="22"/>
          <w:szCs w:val="22"/>
        </w:rPr>
        <w:t xml:space="preserve"> uses a different code or some other system, please still provide the relevant data)</w:t>
      </w:r>
    </w:p>
    <w:p w14:paraId="1F743553" w14:textId="7078A934" w:rsidR="00240DBD" w:rsidRPr="00240DBD" w:rsidRDefault="00240DBD" w:rsidP="00A929AC">
      <w:pPr>
        <w:ind w:left="865"/>
        <w:rPr>
          <w:rFonts w:ascii="Verdana" w:hAnsi="Verdana"/>
          <w:noProof/>
          <w:sz w:val="22"/>
          <w:szCs w:val="22"/>
        </w:rPr>
      </w:pPr>
      <w:r w:rsidRPr="00240DBD">
        <w:rPr>
          <w:rFonts w:ascii="Verdana" w:hAnsi="Verdana"/>
          <w:noProof/>
          <w:sz w:val="22"/>
          <w:szCs w:val="22"/>
        </w:rPr>
        <w:t xml:space="preserve">The information below includes admissions with all patient classes.  RDA's </w:t>
      </w:r>
      <w:r w:rsidR="004D241C" w:rsidRPr="004D241C">
        <w:rPr>
          <w:rFonts w:ascii="Verdana" w:hAnsi="Verdana"/>
          <w:noProof/>
          <w:sz w:val="22"/>
          <w:szCs w:val="22"/>
        </w:rPr>
        <w:t>(regular day attenders</w:t>
      </w:r>
      <w:r w:rsidR="004D241C">
        <w:rPr>
          <w:rFonts w:ascii="Verdana" w:hAnsi="Verdana"/>
          <w:noProof/>
          <w:sz w:val="22"/>
          <w:szCs w:val="22"/>
        </w:rPr>
        <w:t xml:space="preserve">) </w:t>
      </w:r>
      <w:r w:rsidRPr="00240DBD">
        <w:rPr>
          <w:rFonts w:ascii="Verdana" w:hAnsi="Verdana"/>
          <w:noProof/>
          <w:sz w:val="22"/>
          <w:szCs w:val="22"/>
        </w:rPr>
        <w:t>are included - which are a series of planned admissions.</w:t>
      </w:r>
    </w:p>
    <w:p w14:paraId="1E282677" w14:textId="244F8476" w:rsidR="00240DBD" w:rsidRPr="00240DBD" w:rsidRDefault="00240DBD" w:rsidP="00A929AC">
      <w:pPr>
        <w:ind w:left="865"/>
        <w:rPr>
          <w:rFonts w:ascii="Verdana" w:hAnsi="Verdana"/>
          <w:noProof/>
          <w:sz w:val="22"/>
          <w:szCs w:val="22"/>
        </w:rPr>
      </w:pPr>
      <w:r w:rsidRPr="00240DBD">
        <w:rPr>
          <w:rFonts w:ascii="Verdana" w:hAnsi="Verdana"/>
          <w:noProof/>
          <w:sz w:val="22"/>
          <w:szCs w:val="22"/>
        </w:rPr>
        <w:t>A patient can be admitted multiple times in the period, each admission is included below where Z581 is recorded anywhere within the admitting consultant episode.</w:t>
      </w:r>
      <w:r w:rsidR="005E097F">
        <w:rPr>
          <w:rFonts w:ascii="Verdana" w:hAnsi="Verdana"/>
          <w:noProof/>
          <w:sz w:val="22"/>
          <w:szCs w:val="22"/>
        </w:rPr>
        <w:t xml:space="preserve">  </w:t>
      </w:r>
      <w:r w:rsidR="005E097F" w:rsidRPr="005E097F">
        <w:rPr>
          <w:rFonts w:ascii="Verdana" w:hAnsi="Verdana"/>
          <w:noProof/>
          <w:sz w:val="22"/>
          <w:szCs w:val="22"/>
        </w:rPr>
        <w:t>It is not possible to say if this is a contributing factor or not.</w:t>
      </w:r>
    </w:p>
    <w:tbl>
      <w:tblPr>
        <w:tblW w:w="2906" w:type="dxa"/>
        <w:jc w:val="center"/>
        <w:tblLook w:val="04A0" w:firstRow="1" w:lastRow="0" w:firstColumn="1" w:lastColumn="0" w:noHBand="0" w:noVBand="1"/>
      </w:tblPr>
      <w:tblGrid>
        <w:gridCol w:w="2114"/>
        <w:gridCol w:w="840"/>
      </w:tblGrid>
      <w:tr w:rsidR="00240DBD" w:rsidRPr="00023D47" w14:paraId="4CD1E6AF" w14:textId="77777777" w:rsidTr="00A929AC">
        <w:trPr>
          <w:trHeight w:val="315"/>
          <w:jc w:val="center"/>
        </w:trPr>
        <w:tc>
          <w:tcPr>
            <w:tcW w:w="2114"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0E0F49A4" w14:textId="77777777" w:rsidR="00240DBD" w:rsidRPr="004D241C" w:rsidRDefault="00240DBD" w:rsidP="00240DBD">
            <w:pPr>
              <w:spacing w:before="0" w:after="0" w:line="240" w:lineRule="auto"/>
              <w:ind w:left="0" w:right="0"/>
              <w:rPr>
                <w:rFonts w:ascii="Verdana" w:eastAsia="Times New Roman" w:hAnsi="Verdana" w:cs="Calibri"/>
                <w:b/>
                <w:bCs/>
                <w:color w:val="000000"/>
                <w:sz w:val="22"/>
                <w:szCs w:val="22"/>
              </w:rPr>
            </w:pPr>
            <w:r w:rsidRPr="004D241C">
              <w:rPr>
                <w:rFonts w:ascii="Verdana" w:eastAsia="Times New Roman" w:hAnsi="Verdana" w:cs="Calibri"/>
                <w:b/>
                <w:bCs/>
                <w:color w:val="000000"/>
                <w:sz w:val="22"/>
                <w:szCs w:val="22"/>
              </w:rPr>
              <w:t>Admission Year</w:t>
            </w:r>
          </w:p>
        </w:tc>
        <w:tc>
          <w:tcPr>
            <w:tcW w:w="792" w:type="dxa"/>
            <w:tcBorders>
              <w:top w:val="single" w:sz="8" w:space="0" w:color="auto"/>
              <w:left w:val="nil"/>
              <w:bottom w:val="single" w:sz="8" w:space="0" w:color="auto"/>
              <w:right w:val="single" w:sz="8" w:space="0" w:color="auto"/>
            </w:tcBorders>
            <w:shd w:val="clear" w:color="000000" w:fill="DDEBF7"/>
            <w:noWrap/>
            <w:vAlign w:val="bottom"/>
            <w:hideMark/>
          </w:tcPr>
          <w:p w14:paraId="7B88DEA2" w14:textId="77777777" w:rsidR="00240DBD" w:rsidRPr="004D241C" w:rsidRDefault="00240DBD" w:rsidP="00240DBD">
            <w:pPr>
              <w:spacing w:before="0" w:after="0" w:line="240" w:lineRule="auto"/>
              <w:ind w:left="0" w:right="0"/>
              <w:jc w:val="center"/>
              <w:rPr>
                <w:rFonts w:ascii="Verdana" w:eastAsia="Times New Roman" w:hAnsi="Verdana" w:cs="Calibri"/>
                <w:b/>
                <w:bCs/>
                <w:color w:val="000000"/>
                <w:sz w:val="22"/>
                <w:szCs w:val="22"/>
              </w:rPr>
            </w:pPr>
            <w:r w:rsidRPr="004D241C">
              <w:rPr>
                <w:rFonts w:ascii="Verdana" w:eastAsia="Times New Roman" w:hAnsi="Verdana" w:cs="Calibri"/>
                <w:b/>
                <w:bCs/>
                <w:color w:val="000000"/>
                <w:sz w:val="22"/>
                <w:szCs w:val="22"/>
              </w:rPr>
              <w:t>Total</w:t>
            </w:r>
          </w:p>
        </w:tc>
      </w:tr>
      <w:tr w:rsidR="00240DBD" w:rsidRPr="00023D47" w14:paraId="2639FF6C" w14:textId="77777777" w:rsidTr="00A929AC">
        <w:trPr>
          <w:trHeight w:val="300"/>
          <w:jc w:val="center"/>
        </w:trPr>
        <w:tc>
          <w:tcPr>
            <w:tcW w:w="2114" w:type="dxa"/>
            <w:tcBorders>
              <w:top w:val="nil"/>
              <w:left w:val="single" w:sz="8" w:space="0" w:color="auto"/>
              <w:bottom w:val="single" w:sz="4" w:space="0" w:color="auto"/>
              <w:right w:val="single" w:sz="8" w:space="0" w:color="auto"/>
            </w:tcBorders>
            <w:noWrap/>
            <w:vAlign w:val="bottom"/>
            <w:hideMark/>
          </w:tcPr>
          <w:p w14:paraId="2B8BAEE7"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2020</w:t>
            </w:r>
          </w:p>
        </w:tc>
        <w:tc>
          <w:tcPr>
            <w:tcW w:w="792" w:type="dxa"/>
            <w:tcBorders>
              <w:top w:val="nil"/>
              <w:left w:val="nil"/>
              <w:bottom w:val="single" w:sz="4" w:space="0" w:color="auto"/>
              <w:right w:val="single" w:sz="8" w:space="0" w:color="auto"/>
            </w:tcBorders>
            <w:noWrap/>
            <w:vAlign w:val="bottom"/>
            <w:hideMark/>
          </w:tcPr>
          <w:p w14:paraId="28C199E7" w14:textId="7156E380"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023D47" w14:paraId="401D474C" w14:textId="77777777" w:rsidTr="00A929AC">
        <w:trPr>
          <w:trHeight w:val="300"/>
          <w:jc w:val="center"/>
        </w:trPr>
        <w:tc>
          <w:tcPr>
            <w:tcW w:w="2114" w:type="dxa"/>
            <w:tcBorders>
              <w:top w:val="nil"/>
              <w:left w:val="single" w:sz="8" w:space="0" w:color="auto"/>
              <w:bottom w:val="single" w:sz="4" w:space="0" w:color="auto"/>
              <w:right w:val="single" w:sz="8" w:space="0" w:color="auto"/>
            </w:tcBorders>
            <w:noWrap/>
            <w:vAlign w:val="bottom"/>
            <w:hideMark/>
          </w:tcPr>
          <w:p w14:paraId="1A08972C"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2021</w:t>
            </w:r>
          </w:p>
        </w:tc>
        <w:tc>
          <w:tcPr>
            <w:tcW w:w="792" w:type="dxa"/>
            <w:tcBorders>
              <w:top w:val="nil"/>
              <w:left w:val="nil"/>
              <w:bottom w:val="single" w:sz="4" w:space="0" w:color="auto"/>
              <w:right w:val="single" w:sz="8" w:space="0" w:color="auto"/>
            </w:tcBorders>
            <w:noWrap/>
            <w:vAlign w:val="bottom"/>
            <w:hideMark/>
          </w:tcPr>
          <w:p w14:paraId="569C2AA8" w14:textId="7151614B"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023D47" w14:paraId="36384BB3" w14:textId="77777777" w:rsidTr="00A929AC">
        <w:trPr>
          <w:trHeight w:val="300"/>
          <w:jc w:val="center"/>
        </w:trPr>
        <w:tc>
          <w:tcPr>
            <w:tcW w:w="2114" w:type="dxa"/>
            <w:tcBorders>
              <w:top w:val="nil"/>
              <w:left w:val="single" w:sz="8" w:space="0" w:color="auto"/>
              <w:bottom w:val="single" w:sz="4" w:space="0" w:color="auto"/>
              <w:right w:val="single" w:sz="8" w:space="0" w:color="auto"/>
            </w:tcBorders>
            <w:noWrap/>
            <w:vAlign w:val="bottom"/>
            <w:hideMark/>
          </w:tcPr>
          <w:p w14:paraId="3E450766"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2022</w:t>
            </w:r>
          </w:p>
        </w:tc>
        <w:tc>
          <w:tcPr>
            <w:tcW w:w="792" w:type="dxa"/>
            <w:tcBorders>
              <w:top w:val="nil"/>
              <w:left w:val="nil"/>
              <w:bottom w:val="single" w:sz="4" w:space="0" w:color="auto"/>
              <w:right w:val="single" w:sz="8" w:space="0" w:color="auto"/>
            </w:tcBorders>
            <w:noWrap/>
            <w:vAlign w:val="bottom"/>
            <w:hideMark/>
          </w:tcPr>
          <w:p w14:paraId="7939B742" w14:textId="77777777"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7</w:t>
            </w:r>
          </w:p>
        </w:tc>
      </w:tr>
      <w:tr w:rsidR="00240DBD" w:rsidRPr="00023D47" w14:paraId="1F51FCAC" w14:textId="77777777" w:rsidTr="00A929AC">
        <w:trPr>
          <w:trHeight w:val="300"/>
          <w:jc w:val="center"/>
        </w:trPr>
        <w:tc>
          <w:tcPr>
            <w:tcW w:w="2114" w:type="dxa"/>
            <w:tcBorders>
              <w:top w:val="nil"/>
              <w:left w:val="single" w:sz="8" w:space="0" w:color="auto"/>
              <w:bottom w:val="single" w:sz="4" w:space="0" w:color="auto"/>
              <w:right w:val="single" w:sz="8" w:space="0" w:color="auto"/>
            </w:tcBorders>
            <w:noWrap/>
            <w:vAlign w:val="bottom"/>
            <w:hideMark/>
          </w:tcPr>
          <w:p w14:paraId="28BCDB16"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2023</w:t>
            </w:r>
          </w:p>
        </w:tc>
        <w:tc>
          <w:tcPr>
            <w:tcW w:w="792" w:type="dxa"/>
            <w:tcBorders>
              <w:top w:val="nil"/>
              <w:left w:val="nil"/>
              <w:bottom w:val="single" w:sz="4" w:space="0" w:color="auto"/>
              <w:right w:val="single" w:sz="8" w:space="0" w:color="auto"/>
            </w:tcBorders>
            <w:noWrap/>
            <w:vAlign w:val="bottom"/>
            <w:hideMark/>
          </w:tcPr>
          <w:p w14:paraId="702D9249" w14:textId="77777777"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8</w:t>
            </w:r>
          </w:p>
        </w:tc>
      </w:tr>
      <w:tr w:rsidR="00240DBD" w:rsidRPr="00023D47" w14:paraId="15293861" w14:textId="77777777" w:rsidTr="00A929AC">
        <w:trPr>
          <w:trHeight w:val="300"/>
          <w:jc w:val="center"/>
        </w:trPr>
        <w:tc>
          <w:tcPr>
            <w:tcW w:w="2114" w:type="dxa"/>
            <w:tcBorders>
              <w:top w:val="nil"/>
              <w:left w:val="single" w:sz="8" w:space="0" w:color="auto"/>
              <w:bottom w:val="single" w:sz="4" w:space="0" w:color="auto"/>
              <w:right w:val="single" w:sz="8" w:space="0" w:color="auto"/>
            </w:tcBorders>
            <w:noWrap/>
            <w:vAlign w:val="bottom"/>
            <w:hideMark/>
          </w:tcPr>
          <w:p w14:paraId="27571998"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2024</w:t>
            </w:r>
          </w:p>
        </w:tc>
        <w:tc>
          <w:tcPr>
            <w:tcW w:w="792" w:type="dxa"/>
            <w:tcBorders>
              <w:top w:val="nil"/>
              <w:left w:val="nil"/>
              <w:bottom w:val="single" w:sz="4" w:space="0" w:color="auto"/>
              <w:right w:val="single" w:sz="8" w:space="0" w:color="auto"/>
            </w:tcBorders>
            <w:noWrap/>
            <w:vAlign w:val="bottom"/>
            <w:hideMark/>
          </w:tcPr>
          <w:p w14:paraId="537D9E28" w14:textId="798A935D"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023D47" w14:paraId="4D299B3C" w14:textId="77777777" w:rsidTr="00A929AC">
        <w:trPr>
          <w:trHeight w:val="315"/>
          <w:jc w:val="center"/>
        </w:trPr>
        <w:tc>
          <w:tcPr>
            <w:tcW w:w="2114" w:type="dxa"/>
            <w:tcBorders>
              <w:top w:val="nil"/>
              <w:left w:val="single" w:sz="8" w:space="0" w:color="auto"/>
              <w:bottom w:val="single" w:sz="8" w:space="0" w:color="auto"/>
              <w:right w:val="single" w:sz="8" w:space="0" w:color="auto"/>
            </w:tcBorders>
            <w:noWrap/>
            <w:vAlign w:val="bottom"/>
            <w:hideMark/>
          </w:tcPr>
          <w:p w14:paraId="69649E87"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2025 (Jan to March)</w:t>
            </w:r>
          </w:p>
        </w:tc>
        <w:tc>
          <w:tcPr>
            <w:tcW w:w="792" w:type="dxa"/>
            <w:tcBorders>
              <w:top w:val="nil"/>
              <w:left w:val="nil"/>
              <w:bottom w:val="single" w:sz="8" w:space="0" w:color="auto"/>
              <w:right w:val="single" w:sz="8" w:space="0" w:color="auto"/>
            </w:tcBorders>
            <w:noWrap/>
            <w:vAlign w:val="bottom"/>
            <w:hideMark/>
          </w:tcPr>
          <w:p w14:paraId="54229136" w14:textId="77777777"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0</w:t>
            </w:r>
          </w:p>
        </w:tc>
      </w:tr>
    </w:tbl>
    <w:p w14:paraId="22FB9852" w14:textId="77777777" w:rsidR="00240DBD" w:rsidRPr="00023D47" w:rsidRDefault="00240DBD" w:rsidP="00240DBD">
      <w:pPr>
        <w:rPr>
          <w:rFonts w:ascii="Verdana" w:hAnsi="Verdana"/>
          <w:b/>
          <w:bCs/>
          <w:noProof/>
          <w:sz w:val="22"/>
          <w:szCs w:val="22"/>
        </w:rPr>
      </w:pPr>
    </w:p>
    <w:p w14:paraId="69F04A7A" w14:textId="4491151D" w:rsidR="00240DBD" w:rsidRPr="00A929AC" w:rsidRDefault="00240DBD" w:rsidP="00A929AC">
      <w:pPr>
        <w:pStyle w:val="ListParagraph"/>
        <w:numPr>
          <w:ilvl w:val="0"/>
          <w:numId w:val="20"/>
        </w:numPr>
        <w:rPr>
          <w:rFonts w:ascii="Verdana" w:hAnsi="Verdana"/>
          <w:b/>
          <w:bCs/>
          <w:noProof/>
          <w:sz w:val="22"/>
          <w:szCs w:val="22"/>
        </w:rPr>
      </w:pPr>
      <w:r w:rsidRPr="00A929AC">
        <w:rPr>
          <w:rFonts w:ascii="Verdana" w:hAnsi="Verdana"/>
          <w:b/>
          <w:bCs/>
          <w:noProof/>
          <w:sz w:val="22"/>
          <w:szCs w:val="22"/>
        </w:rPr>
        <w:t>If possible, please tell me what the primary diagnosis was for each of these admissions.</w:t>
      </w:r>
    </w:p>
    <w:p w14:paraId="4266105F" w14:textId="77777777" w:rsidR="00240DBD" w:rsidRPr="00240DBD" w:rsidRDefault="00240DBD" w:rsidP="00A929AC">
      <w:pPr>
        <w:ind w:left="865"/>
        <w:rPr>
          <w:rFonts w:ascii="Verdana" w:hAnsi="Verdana"/>
          <w:b/>
          <w:bCs/>
          <w:noProof/>
          <w:sz w:val="22"/>
          <w:szCs w:val="22"/>
        </w:rPr>
      </w:pPr>
      <w:r w:rsidRPr="00240DBD">
        <w:rPr>
          <w:rFonts w:ascii="Verdana" w:hAnsi="Verdana"/>
          <w:b/>
          <w:bCs/>
          <w:noProof/>
          <w:sz w:val="22"/>
          <w:szCs w:val="22"/>
        </w:rPr>
        <w:t>(For clarity, I want to know total numbers admitted with each primary diagnosis — for example, if 45 people were admitted with a primary diagnosis of asthma where exposure to air pollution was identified as a contributing factor.)</w:t>
      </w:r>
    </w:p>
    <w:tbl>
      <w:tblPr>
        <w:tblW w:w="7356" w:type="dxa"/>
        <w:jc w:val="center"/>
        <w:tblLook w:val="04A0" w:firstRow="1" w:lastRow="0" w:firstColumn="1" w:lastColumn="0" w:noHBand="0" w:noVBand="1"/>
      </w:tblPr>
      <w:tblGrid>
        <w:gridCol w:w="6564"/>
        <w:gridCol w:w="840"/>
      </w:tblGrid>
      <w:tr w:rsidR="00240DBD" w:rsidRPr="00240DBD" w14:paraId="7818FC2D" w14:textId="77777777" w:rsidTr="00A929AC">
        <w:trPr>
          <w:trHeight w:val="315"/>
          <w:jc w:val="center"/>
        </w:trPr>
        <w:tc>
          <w:tcPr>
            <w:tcW w:w="6564" w:type="dxa"/>
            <w:tcBorders>
              <w:top w:val="single" w:sz="8" w:space="0" w:color="auto"/>
              <w:left w:val="single" w:sz="8" w:space="0" w:color="auto"/>
              <w:bottom w:val="single" w:sz="8" w:space="0" w:color="auto"/>
              <w:right w:val="single" w:sz="4" w:space="0" w:color="auto"/>
            </w:tcBorders>
            <w:shd w:val="clear" w:color="DDEBF7" w:fill="DDEBF7"/>
            <w:noWrap/>
            <w:vAlign w:val="bottom"/>
            <w:hideMark/>
          </w:tcPr>
          <w:p w14:paraId="700C5132" w14:textId="77777777" w:rsidR="00240DBD" w:rsidRPr="004D241C" w:rsidRDefault="00240DBD" w:rsidP="00240DBD">
            <w:pPr>
              <w:spacing w:before="0" w:after="0" w:line="240" w:lineRule="auto"/>
              <w:ind w:left="0" w:right="0"/>
              <w:rPr>
                <w:rFonts w:ascii="Verdana" w:eastAsia="Times New Roman" w:hAnsi="Verdana" w:cs="Calibri"/>
                <w:b/>
                <w:bCs/>
                <w:color w:val="000000"/>
                <w:sz w:val="22"/>
                <w:szCs w:val="22"/>
              </w:rPr>
            </w:pPr>
            <w:r w:rsidRPr="004D241C">
              <w:rPr>
                <w:rFonts w:ascii="Verdana" w:eastAsia="Times New Roman" w:hAnsi="Verdana" w:cs="Calibri"/>
                <w:b/>
                <w:bCs/>
                <w:color w:val="000000"/>
                <w:sz w:val="22"/>
                <w:szCs w:val="22"/>
              </w:rPr>
              <w:t>Primary diagnosis full description</w:t>
            </w:r>
          </w:p>
        </w:tc>
        <w:tc>
          <w:tcPr>
            <w:tcW w:w="792" w:type="dxa"/>
            <w:tcBorders>
              <w:top w:val="single" w:sz="8" w:space="0" w:color="auto"/>
              <w:left w:val="nil"/>
              <w:bottom w:val="single" w:sz="8" w:space="0" w:color="auto"/>
              <w:right w:val="single" w:sz="8" w:space="0" w:color="auto"/>
            </w:tcBorders>
            <w:shd w:val="clear" w:color="DDEBF7" w:fill="DDEBF7"/>
            <w:noWrap/>
            <w:vAlign w:val="bottom"/>
            <w:hideMark/>
          </w:tcPr>
          <w:p w14:paraId="2393CC7F" w14:textId="77777777" w:rsidR="00240DBD" w:rsidRPr="004D241C" w:rsidRDefault="00240DBD" w:rsidP="00240DBD">
            <w:pPr>
              <w:spacing w:before="0" w:after="0" w:line="240" w:lineRule="auto"/>
              <w:ind w:left="0" w:right="0"/>
              <w:jc w:val="center"/>
              <w:rPr>
                <w:rFonts w:ascii="Verdana" w:eastAsia="Times New Roman" w:hAnsi="Verdana" w:cs="Calibri"/>
                <w:b/>
                <w:bCs/>
                <w:color w:val="000000"/>
                <w:sz w:val="22"/>
                <w:szCs w:val="22"/>
              </w:rPr>
            </w:pPr>
            <w:r w:rsidRPr="004D241C">
              <w:rPr>
                <w:rFonts w:ascii="Verdana" w:eastAsia="Times New Roman" w:hAnsi="Verdana" w:cs="Calibri"/>
                <w:b/>
                <w:bCs/>
                <w:color w:val="000000"/>
                <w:sz w:val="22"/>
                <w:szCs w:val="22"/>
              </w:rPr>
              <w:t>Total</w:t>
            </w:r>
          </w:p>
        </w:tc>
      </w:tr>
      <w:tr w:rsidR="00240DBD" w:rsidRPr="00240DBD" w14:paraId="7301BC6E"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718F3498"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Acute and subacute infective endocarditis</w:t>
            </w:r>
          </w:p>
        </w:tc>
        <w:tc>
          <w:tcPr>
            <w:tcW w:w="792" w:type="dxa"/>
            <w:tcBorders>
              <w:top w:val="nil"/>
              <w:left w:val="nil"/>
              <w:bottom w:val="single" w:sz="4" w:space="0" w:color="auto"/>
              <w:right w:val="single" w:sz="8" w:space="0" w:color="auto"/>
            </w:tcBorders>
            <w:noWrap/>
            <w:vAlign w:val="bottom"/>
            <w:hideMark/>
          </w:tcPr>
          <w:p w14:paraId="1DE19AF0" w14:textId="1980F1B4"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6622B0A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24A6C099"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Acute bronchitis, unspecified</w:t>
            </w:r>
          </w:p>
        </w:tc>
        <w:tc>
          <w:tcPr>
            <w:tcW w:w="792" w:type="dxa"/>
            <w:tcBorders>
              <w:top w:val="nil"/>
              <w:left w:val="nil"/>
              <w:bottom w:val="single" w:sz="4" w:space="0" w:color="auto"/>
              <w:right w:val="single" w:sz="8" w:space="0" w:color="auto"/>
            </w:tcBorders>
            <w:noWrap/>
            <w:vAlign w:val="bottom"/>
          </w:tcPr>
          <w:p w14:paraId="2C377225" w14:textId="59B7430D"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7A37651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5BDF23B9"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lastRenderedPageBreak/>
              <w:t>Atherosclerotic heart disease</w:t>
            </w:r>
          </w:p>
        </w:tc>
        <w:tc>
          <w:tcPr>
            <w:tcW w:w="792" w:type="dxa"/>
            <w:tcBorders>
              <w:top w:val="nil"/>
              <w:left w:val="nil"/>
              <w:bottom w:val="single" w:sz="4" w:space="0" w:color="auto"/>
              <w:right w:val="single" w:sz="8" w:space="0" w:color="auto"/>
            </w:tcBorders>
            <w:noWrap/>
            <w:vAlign w:val="bottom"/>
          </w:tcPr>
          <w:p w14:paraId="1A6A4720" w14:textId="66944294"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59EA86D8"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3A2D6A8F" w14:textId="47E277B5"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Chronic obstruct pulmonary dis with acute lower respiratory infection</w:t>
            </w:r>
          </w:p>
        </w:tc>
        <w:tc>
          <w:tcPr>
            <w:tcW w:w="792" w:type="dxa"/>
            <w:tcBorders>
              <w:top w:val="nil"/>
              <w:left w:val="nil"/>
              <w:bottom w:val="single" w:sz="4" w:space="0" w:color="auto"/>
              <w:right w:val="single" w:sz="8" w:space="0" w:color="auto"/>
            </w:tcBorders>
            <w:noWrap/>
            <w:vAlign w:val="bottom"/>
          </w:tcPr>
          <w:p w14:paraId="7B5DD613" w14:textId="60CB2771"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3DED1EE9"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1543F4B2"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Congestive heart failure</w:t>
            </w:r>
          </w:p>
        </w:tc>
        <w:tc>
          <w:tcPr>
            <w:tcW w:w="792" w:type="dxa"/>
            <w:tcBorders>
              <w:top w:val="nil"/>
              <w:left w:val="nil"/>
              <w:bottom w:val="single" w:sz="4" w:space="0" w:color="auto"/>
              <w:right w:val="single" w:sz="8" w:space="0" w:color="auto"/>
            </w:tcBorders>
            <w:noWrap/>
            <w:vAlign w:val="bottom"/>
          </w:tcPr>
          <w:p w14:paraId="6B0F1D8A" w14:textId="6CB507AB"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3E04C81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4CC79A26"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COVID-19, virus identified</w:t>
            </w:r>
          </w:p>
        </w:tc>
        <w:tc>
          <w:tcPr>
            <w:tcW w:w="792" w:type="dxa"/>
            <w:tcBorders>
              <w:top w:val="nil"/>
              <w:left w:val="nil"/>
              <w:bottom w:val="single" w:sz="4" w:space="0" w:color="auto"/>
              <w:right w:val="single" w:sz="8" w:space="0" w:color="auto"/>
            </w:tcBorders>
            <w:noWrap/>
            <w:vAlign w:val="bottom"/>
          </w:tcPr>
          <w:p w14:paraId="207184EA" w14:textId="77F4215B"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489AE03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587C23D1"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Fracture of neck of femur - Closed</w:t>
            </w:r>
          </w:p>
        </w:tc>
        <w:tc>
          <w:tcPr>
            <w:tcW w:w="792" w:type="dxa"/>
            <w:tcBorders>
              <w:top w:val="nil"/>
              <w:left w:val="nil"/>
              <w:bottom w:val="single" w:sz="4" w:space="0" w:color="auto"/>
              <w:right w:val="single" w:sz="8" w:space="0" w:color="auto"/>
            </w:tcBorders>
            <w:noWrap/>
            <w:vAlign w:val="bottom"/>
          </w:tcPr>
          <w:p w14:paraId="2D76FB7E" w14:textId="6BB0922C"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3975ECA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7897CCAE"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Malignant neoplasm of lower lobe, bronchus or lung</w:t>
            </w:r>
          </w:p>
        </w:tc>
        <w:tc>
          <w:tcPr>
            <w:tcW w:w="792" w:type="dxa"/>
            <w:tcBorders>
              <w:top w:val="nil"/>
              <w:left w:val="nil"/>
              <w:bottom w:val="single" w:sz="4" w:space="0" w:color="auto"/>
              <w:right w:val="single" w:sz="8" w:space="0" w:color="auto"/>
            </w:tcBorders>
            <w:noWrap/>
            <w:vAlign w:val="bottom"/>
            <w:hideMark/>
          </w:tcPr>
          <w:p w14:paraId="72942C57" w14:textId="77777777"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8</w:t>
            </w:r>
          </w:p>
        </w:tc>
      </w:tr>
      <w:tr w:rsidR="00240DBD" w:rsidRPr="00240DBD" w14:paraId="41BF368E"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7C03D365"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Other nonspecific lymphadenitis</w:t>
            </w:r>
          </w:p>
        </w:tc>
        <w:tc>
          <w:tcPr>
            <w:tcW w:w="792" w:type="dxa"/>
            <w:tcBorders>
              <w:top w:val="nil"/>
              <w:left w:val="nil"/>
              <w:bottom w:val="single" w:sz="4" w:space="0" w:color="auto"/>
              <w:right w:val="single" w:sz="8" w:space="0" w:color="auto"/>
            </w:tcBorders>
            <w:noWrap/>
            <w:vAlign w:val="bottom"/>
            <w:hideMark/>
          </w:tcPr>
          <w:p w14:paraId="39D1D402" w14:textId="5228127C"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695F78DF"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5F9CB9A7"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Pleural effusion, not elsewhere classified</w:t>
            </w:r>
          </w:p>
        </w:tc>
        <w:tc>
          <w:tcPr>
            <w:tcW w:w="792" w:type="dxa"/>
            <w:tcBorders>
              <w:top w:val="nil"/>
              <w:left w:val="nil"/>
              <w:bottom w:val="single" w:sz="4" w:space="0" w:color="auto"/>
              <w:right w:val="single" w:sz="8" w:space="0" w:color="auto"/>
            </w:tcBorders>
            <w:noWrap/>
            <w:vAlign w:val="bottom"/>
            <w:hideMark/>
          </w:tcPr>
          <w:p w14:paraId="1A8B343B" w14:textId="1E482E61"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00611920"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0EAD011F"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Pleurisy</w:t>
            </w:r>
          </w:p>
        </w:tc>
        <w:tc>
          <w:tcPr>
            <w:tcW w:w="792" w:type="dxa"/>
            <w:tcBorders>
              <w:top w:val="nil"/>
              <w:left w:val="nil"/>
              <w:bottom w:val="single" w:sz="4" w:space="0" w:color="auto"/>
              <w:right w:val="single" w:sz="8" w:space="0" w:color="auto"/>
            </w:tcBorders>
            <w:noWrap/>
            <w:vAlign w:val="bottom"/>
            <w:hideMark/>
          </w:tcPr>
          <w:p w14:paraId="1E10AA47" w14:textId="3D7DCDAD"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3D170FEE"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280D7E00"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Pneumonia, unspecified</w:t>
            </w:r>
          </w:p>
        </w:tc>
        <w:tc>
          <w:tcPr>
            <w:tcW w:w="792" w:type="dxa"/>
            <w:tcBorders>
              <w:top w:val="nil"/>
              <w:left w:val="nil"/>
              <w:bottom w:val="single" w:sz="4" w:space="0" w:color="auto"/>
              <w:right w:val="single" w:sz="8" w:space="0" w:color="auto"/>
            </w:tcBorders>
            <w:noWrap/>
            <w:vAlign w:val="bottom"/>
            <w:hideMark/>
          </w:tcPr>
          <w:p w14:paraId="28A78146" w14:textId="67B247EA"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39C2369B"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38CAEB76"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Postprocedural subglottic stenosis</w:t>
            </w:r>
          </w:p>
        </w:tc>
        <w:tc>
          <w:tcPr>
            <w:tcW w:w="792" w:type="dxa"/>
            <w:tcBorders>
              <w:top w:val="nil"/>
              <w:left w:val="nil"/>
              <w:bottom w:val="single" w:sz="4" w:space="0" w:color="auto"/>
              <w:right w:val="single" w:sz="8" w:space="0" w:color="auto"/>
            </w:tcBorders>
            <w:noWrap/>
            <w:vAlign w:val="bottom"/>
            <w:hideMark/>
          </w:tcPr>
          <w:p w14:paraId="5BB7EB14" w14:textId="39009DCB"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73182812" w14:textId="77777777" w:rsidTr="00A929AC">
        <w:trPr>
          <w:trHeight w:val="300"/>
          <w:jc w:val="center"/>
        </w:trPr>
        <w:tc>
          <w:tcPr>
            <w:tcW w:w="6564" w:type="dxa"/>
            <w:tcBorders>
              <w:top w:val="nil"/>
              <w:left w:val="single" w:sz="8" w:space="0" w:color="auto"/>
              <w:bottom w:val="single" w:sz="4" w:space="0" w:color="auto"/>
              <w:right w:val="single" w:sz="4" w:space="0" w:color="auto"/>
            </w:tcBorders>
            <w:noWrap/>
            <w:vAlign w:val="bottom"/>
            <w:hideMark/>
          </w:tcPr>
          <w:p w14:paraId="6AB5B811"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Secondary malignant neoplasm of lung</w:t>
            </w:r>
          </w:p>
        </w:tc>
        <w:tc>
          <w:tcPr>
            <w:tcW w:w="792" w:type="dxa"/>
            <w:tcBorders>
              <w:top w:val="nil"/>
              <w:left w:val="nil"/>
              <w:bottom w:val="single" w:sz="4" w:space="0" w:color="auto"/>
              <w:right w:val="single" w:sz="8" w:space="0" w:color="auto"/>
            </w:tcBorders>
            <w:noWrap/>
            <w:vAlign w:val="bottom"/>
            <w:hideMark/>
          </w:tcPr>
          <w:p w14:paraId="58634342" w14:textId="2F2EFF30"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r w:rsidR="00240DBD" w:rsidRPr="00240DBD" w14:paraId="29CB4FAB" w14:textId="77777777" w:rsidTr="00A929AC">
        <w:trPr>
          <w:trHeight w:val="315"/>
          <w:jc w:val="center"/>
        </w:trPr>
        <w:tc>
          <w:tcPr>
            <w:tcW w:w="6564" w:type="dxa"/>
            <w:tcBorders>
              <w:top w:val="nil"/>
              <w:left w:val="single" w:sz="8" w:space="0" w:color="auto"/>
              <w:bottom w:val="single" w:sz="8" w:space="0" w:color="auto"/>
              <w:right w:val="single" w:sz="4" w:space="0" w:color="auto"/>
            </w:tcBorders>
            <w:noWrap/>
            <w:vAlign w:val="bottom"/>
            <w:hideMark/>
          </w:tcPr>
          <w:p w14:paraId="00C6265D" w14:textId="77777777" w:rsidR="00240DBD" w:rsidRPr="004D241C" w:rsidRDefault="00240DBD" w:rsidP="00240DBD">
            <w:pPr>
              <w:spacing w:before="0" w:after="0" w:line="240" w:lineRule="auto"/>
              <w:ind w:left="0" w:right="0"/>
              <w:rPr>
                <w:rFonts w:ascii="Verdana" w:eastAsia="Times New Roman" w:hAnsi="Verdana" w:cs="Calibri"/>
                <w:color w:val="000000"/>
                <w:sz w:val="22"/>
                <w:szCs w:val="22"/>
              </w:rPr>
            </w:pPr>
            <w:r w:rsidRPr="004D241C">
              <w:rPr>
                <w:rFonts w:ascii="Verdana" w:eastAsia="Times New Roman" w:hAnsi="Verdana" w:cs="Calibri"/>
                <w:color w:val="000000"/>
                <w:sz w:val="22"/>
                <w:szCs w:val="22"/>
              </w:rPr>
              <w:t>Sepsis, unspecified</w:t>
            </w:r>
          </w:p>
        </w:tc>
        <w:tc>
          <w:tcPr>
            <w:tcW w:w="792" w:type="dxa"/>
            <w:tcBorders>
              <w:top w:val="nil"/>
              <w:left w:val="nil"/>
              <w:bottom w:val="single" w:sz="8" w:space="0" w:color="auto"/>
              <w:right w:val="single" w:sz="8" w:space="0" w:color="auto"/>
            </w:tcBorders>
            <w:noWrap/>
            <w:vAlign w:val="bottom"/>
            <w:hideMark/>
          </w:tcPr>
          <w:p w14:paraId="4CBA7FF2" w14:textId="2DF51B8F" w:rsidR="00240DBD" w:rsidRPr="004D241C" w:rsidRDefault="00240DBD" w:rsidP="00240DBD">
            <w:pPr>
              <w:spacing w:before="0" w:after="0" w:line="240" w:lineRule="auto"/>
              <w:ind w:left="0" w:right="0"/>
              <w:jc w:val="center"/>
              <w:rPr>
                <w:rFonts w:ascii="Verdana" w:eastAsia="Times New Roman" w:hAnsi="Verdana" w:cs="Calibri"/>
                <w:color w:val="000000"/>
                <w:sz w:val="22"/>
                <w:szCs w:val="22"/>
              </w:rPr>
            </w:pPr>
            <w:r w:rsidRPr="004D241C">
              <w:rPr>
                <w:rFonts w:ascii="Verdana" w:eastAsia="Times New Roman" w:hAnsi="Verdana" w:cs="Calibri"/>
                <w:color w:val="000000"/>
                <w:sz w:val="22"/>
                <w:szCs w:val="22"/>
              </w:rPr>
              <w:t>&lt;5*</w:t>
            </w:r>
          </w:p>
        </w:tc>
      </w:tr>
    </w:tbl>
    <w:p w14:paraId="59EF4C24" w14:textId="77777777" w:rsidR="00240DBD" w:rsidRPr="00240DBD" w:rsidRDefault="00240DBD" w:rsidP="00240DBD">
      <w:pPr>
        <w:rPr>
          <w:rFonts w:ascii="Verdana" w:hAnsi="Verdana"/>
          <w:b/>
          <w:bCs/>
          <w:noProof/>
          <w:sz w:val="22"/>
          <w:szCs w:val="22"/>
        </w:rPr>
      </w:pPr>
    </w:p>
    <w:p w14:paraId="4AACB49A" w14:textId="77777777" w:rsidR="00A929AC" w:rsidRDefault="00240DBD" w:rsidP="00A929AC">
      <w:pPr>
        <w:pStyle w:val="ListParagraph"/>
        <w:numPr>
          <w:ilvl w:val="0"/>
          <w:numId w:val="20"/>
        </w:numPr>
        <w:rPr>
          <w:rFonts w:ascii="Verdana" w:hAnsi="Verdana"/>
          <w:b/>
          <w:bCs/>
          <w:noProof/>
          <w:sz w:val="22"/>
          <w:szCs w:val="22"/>
        </w:rPr>
      </w:pPr>
      <w:r w:rsidRPr="00A929AC">
        <w:rPr>
          <w:rFonts w:ascii="Verdana" w:hAnsi="Verdana"/>
          <w:b/>
          <w:bCs/>
          <w:noProof/>
          <w:sz w:val="22"/>
          <w:szCs w:val="22"/>
        </w:rPr>
        <w:t>Please tell me how many of the patients in question 1 subsequently died in hospital.</w:t>
      </w:r>
    </w:p>
    <w:p w14:paraId="2178A95B" w14:textId="7B717544" w:rsidR="00873328" w:rsidRPr="00A929AC" w:rsidRDefault="00240DBD" w:rsidP="00A929AC">
      <w:pPr>
        <w:ind w:left="865"/>
        <w:rPr>
          <w:rFonts w:ascii="Verdana" w:hAnsi="Verdana"/>
          <w:b/>
          <w:bCs/>
          <w:noProof/>
          <w:sz w:val="22"/>
          <w:szCs w:val="22"/>
        </w:rPr>
      </w:pPr>
      <w:r w:rsidRPr="00A929AC">
        <w:rPr>
          <w:rFonts w:ascii="Verdana" w:hAnsi="Verdana"/>
          <w:noProof/>
          <w:sz w:val="22"/>
          <w:szCs w:val="22"/>
        </w:rPr>
        <w:t>I can confirm that a total of 5 patients over the whole period, who were admitted with this diagnosis - then died in hospital during that spell of care.</w:t>
      </w:r>
    </w:p>
    <w:p w14:paraId="372A4130" w14:textId="77777777" w:rsidR="00240DBD" w:rsidRDefault="00240DBD" w:rsidP="00421E7F">
      <w:pPr>
        <w:rPr>
          <w:rFonts w:ascii="Verdana" w:hAnsi="Verdana"/>
          <w:b/>
          <w:bCs/>
          <w:noProof/>
          <w:sz w:val="22"/>
          <w:szCs w:val="22"/>
        </w:rPr>
      </w:pPr>
    </w:p>
    <w:p w14:paraId="68D2E400" w14:textId="77777777" w:rsidR="00240DBD" w:rsidRDefault="00240DBD" w:rsidP="00421E7F">
      <w:pPr>
        <w:rPr>
          <w:rFonts w:ascii="Verdana" w:hAnsi="Verdana"/>
          <w:b/>
          <w:bCs/>
          <w:noProof/>
          <w:sz w:val="22"/>
          <w:szCs w:val="22"/>
        </w:rPr>
      </w:pPr>
    </w:p>
    <w:p w14:paraId="78B6A08F" w14:textId="2DE892F5" w:rsidR="00240DBD" w:rsidRPr="00240DBD" w:rsidRDefault="00240DBD" w:rsidP="00421E7F">
      <w:pPr>
        <w:rPr>
          <w:rFonts w:ascii="Verdana" w:hAnsi="Verdana"/>
          <w:noProof/>
          <w:sz w:val="22"/>
          <w:szCs w:val="22"/>
        </w:rPr>
      </w:pPr>
      <w:r>
        <w:rPr>
          <w:rFonts w:ascii="Verdana" w:hAnsi="Verdana"/>
          <w:noProof/>
          <w:sz w:val="22"/>
          <w:szCs w:val="22"/>
        </w:rPr>
        <w:t xml:space="preserve">* </w:t>
      </w:r>
      <w:r w:rsidRPr="00240DBD">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240DBD">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Pr="00240DBD">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7CE5566"/>
    <w:multiLevelType w:val="hybridMultilevel"/>
    <w:tmpl w:val="53A6763C"/>
    <w:lvl w:ilvl="0" w:tplc="41A8565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58EE5C7F"/>
    <w:multiLevelType w:val="hybridMultilevel"/>
    <w:tmpl w:val="7F0A1970"/>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1"/>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3"/>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092973324">
    <w:abstractNumId w:val="15"/>
  </w:num>
  <w:num w:numId="20" w16cid:durableId="63356487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3D47"/>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40DBD"/>
    <w:rsid w:val="00257A6E"/>
    <w:rsid w:val="002677FD"/>
    <w:rsid w:val="00286642"/>
    <w:rsid w:val="00296FDA"/>
    <w:rsid w:val="002B74C8"/>
    <w:rsid w:val="002C252B"/>
    <w:rsid w:val="002D32B6"/>
    <w:rsid w:val="002E02A9"/>
    <w:rsid w:val="00304A21"/>
    <w:rsid w:val="0035435D"/>
    <w:rsid w:val="00355B9A"/>
    <w:rsid w:val="003648A8"/>
    <w:rsid w:val="0039422D"/>
    <w:rsid w:val="003A4B7B"/>
    <w:rsid w:val="003B09B5"/>
    <w:rsid w:val="003F2312"/>
    <w:rsid w:val="004039EB"/>
    <w:rsid w:val="00421E7F"/>
    <w:rsid w:val="00442A3A"/>
    <w:rsid w:val="00453C57"/>
    <w:rsid w:val="0048724F"/>
    <w:rsid w:val="004C59CA"/>
    <w:rsid w:val="004C7B47"/>
    <w:rsid w:val="004D241C"/>
    <w:rsid w:val="004E1954"/>
    <w:rsid w:val="004F001A"/>
    <w:rsid w:val="004F1E5A"/>
    <w:rsid w:val="004F4D32"/>
    <w:rsid w:val="005029F2"/>
    <w:rsid w:val="005317D4"/>
    <w:rsid w:val="00534D7A"/>
    <w:rsid w:val="00553E1D"/>
    <w:rsid w:val="0059250D"/>
    <w:rsid w:val="005925B8"/>
    <w:rsid w:val="0059485C"/>
    <w:rsid w:val="005E097F"/>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2E36"/>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3F9"/>
    <w:rsid w:val="009F7815"/>
    <w:rsid w:val="00A10460"/>
    <w:rsid w:val="00A17614"/>
    <w:rsid w:val="00A56076"/>
    <w:rsid w:val="00A84640"/>
    <w:rsid w:val="00A929AC"/>
    <w:rsid w:val="00AB4D54"/>
    <w:rsid w:val="00AE3BB6"/>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37176"/>
    <w:rsid w:val="00D62A67"/>
    <w:rsid w:val="00DC0D5A"/>
    <w:rsid w:val="00DC47F3"/>
    <w:rsid w:val="00DC7FA9"/>
    <w:rsid w:val="00DD5E37"/>
    <w:rsid w:val="00DE3094"/>
    <w:rsid w:val="00DF2EA1"/>
    <w:rsid w:val="00E11F2D"/>
    <w:rsid w:val="00E26720"/>
    <w:rsid w:val="00E545D8"/>
    <w:rsid w:val="00E817B3"/>
    <w:rsid w:val="00E90BC7"/>
    <w:rsid w:val="00EE0615"/>
    <w:rsid w:val="00F26B29"/>
    <w:rsid w:val="00F414E4"/>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23D47"/>
    <w:rPr>
      <w:sz w:val="16"/>
      <w:szCs w:val="16"/>
    </w:rPr>
  </w:style>
  <w:style w:type="paragraph" w:styleId="CommentText">
    <w:name w:val="annotation text"/>
    <w:basedOn w:val="Normal"/>
    <w:link w:val="CommentTextChar"/>
    <w:uiPriority w:val="99"/>
    <w:unhideWhenUsed/>
    <w:rsid w:val="00023D47"/>
    <w:pPr>
      <w:spacing w:line="240" w:lineRule="auto"/>
    </w:pPr>
    <w:rPr>
      <w:sz w:val="20"/>
      <w:szCs w:val="20"/>
    </w:rPr>
  </w:style>
  <w:style w:type="character" w:customStyle="1" w:styleId="CommentTextChar">
    <w:name w:val="Comment Text Char"/>
    <w:basedOn w:val="DefaultParagraphFont"/>
    <w:link w:val="CommentText"/>
    <w:uiPriority w:val="99"/>
    <w:rsid w:val="00023D47"/>
  </w:style>
  <w:style w:type="paragraph" w:styleId="CommentSubject">
    <w:name w:val="annotation subject"/>
    <w:basedOn w:val="CommentText"/>
    <w:next w:val="CommentText"/>
    <w:link w:val="CommentSubjectChar"/>
    <w:uiPriority w:val="99"/>
    <w:semiHidden/>
    <w:unhideWhenUsed/>
    <w:rsid w:val="00023D47"/>
    <w:rPr>
      <w:b/>
      <w:bCs/>
    </w:rPr>
  </w:style>
  <w:style w:type="character" w:customStyle="1" w:styleId="CommentSubjectChar">
    <w:name w:val="Comment Subject Char"/>
    <w:basedOn w:val="CommentTextChar"/>
    <w:link w:val="CommentSubject"/>
    <w:uiPriority w:val="99"/>
    <w:semiHidden/>
    <w:rsid w:val="00023D47"/>
    <w:rPr>
      <w:b/>
      <w:bCs/>
    </w:rPr>
  </w:style>
  <w:style w:type="paragraph" w:styleId="Revision">
    <w:name w:val="Revision"/>
    <w:hidden/>
    <w:uiPriority w:val="99"/>
    <w:semiHidden/>
    <w:rsid w:val="00023D4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06276879">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86240595">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1379763">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59645241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99428116">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971322330">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6621521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6869469">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729605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89</TotalTime>
  <Pages>2</Pages>
  <Words>479</Words>
  <Characters>2569</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31</cp:revision>
  <cp:lastPrinted>2025-09-10T13:02:00Z</cp:lastPrinted>
  <dcterms:created xsi:type="dcterms:W3CDTF">2021-09-13T07:38:00Z</dcterms:created>
  <dcterms:modified xsi:type="dcterms:W3CDTF">2025-09-10T13:02:00Z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3f94b760-9648-4af3-9b07-56ede478728f</vt:lpwstr>
  </property>
</Properties>
</file>