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5556153B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9C2D12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25-H-041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5556153B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9C2D12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25-H-041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3819E43B" w14:textId="1AE652CE" w:rsidR="009C2D12" w:rsidRPr="009C2D12" w:rsidRDefault="009C2D12" w:rsidP="009C2D12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9C2D12">
        <w:rPr>
          <w:rFonts w:ascii="Verdana" w:hAnsi="Verdana"/>
          <w:b/>
          <w:bCs/>
          <w:noProof/>
          <w:sz w:val="22"/>
          <w:szCs w:val="22"/>
        </w:rPr>
        <w:t>In the last 3 years how many people in Swansea bay university health board have been diagnosed with ALK positive lung cancer?</w:t>
      </w:r>
    </w:p>
    <w:p w14:paraId="5455875F" w14:textId="77777777" w:rsidR="009C2D12" w:rsidRPr="009C2D12" w:rsidRDefault="009C2D12" w:rsidP="009C2D12">
      <w:pPr>
        <w:ind w:left="865"/>
        <w:rPr>
          <w:rFonts w:ascii="Verdana" w:hAnsi="Verdana"/>
          <w:b/>
          <w:bCs/>
          <w:noProof/>
          <w:sz w:val="22"/>
          <w:szCs w:val="22"/>
        </w:rPr>
      </w:pPr>
      <w:r w:rsidRPr="009C2D12">
        <w:rPr>
          <w:rFonts w:ascii="Verdana" w:hAnsi="Verdana"/>
          <w:b/>
          <w:bCs/>
          <w:noProof/>
          <w:sz w:val="22"/>
          <w:szCs w:val="22"/>
        </w:rPr>
        <w:t>Please break the figures down into the number of patients diagnosed each year in</w:t>
      </w:r>
    </w:p>
    <w:p w14:paraId="70371C7A" w14:textId="77777777" w:rsidR="009C2D12" w:rsidRPr="009C2D12" w:rsidRDefault="009C2D12" w:rsidP="009C2D12">
      <w:pPr>
        <w:ind w:left="865"/>
        <w:rPr>
          <w:rFonts w:ascii="Verdana" w:hAnsi="Verdana"/>
          <w:b/>
          <w:bCs/>
          <w:noProof/>
          <w:sz w:val="22"/>
          <w:szCs w:val="22"/>
        </w:rPr>
      </w:pPr>
      <w:r w:rsidRPr="009C2D12">
        <w:rPr>
          <w:rFonts w:ascii="Verdana" w:hAnsi="Verdana"/>
          <w:b/>
          <w:bCs/>
          <w:noProof/>
          <w:sz w:val="22"/>
          <w:szCs w:val="22"/>
        </w:rPr>
        <w:t>2025</w:t>
      </w:r>
    </w:p>
    <w:p w14:paraId="0D4C73C7" w14:textId="77777777" w:rsidR="009C2D12" w:rsidRPr="009C2D12" w:rsidRDefault="009C2D12" w:rsidP="009C2D12">
      <w:pPr>
        <w:ind w:left="865"/>
        <w:rPr>
          <w:rFonts w:ascii="Verdana" w:hAnsi="Verdana"/>
          <w:b/>
          <w:bCs/>
          <w:noProof/>
          <w:sz w:val="22"/>
          <w:szCs w:val="22"/>
        </w:rPr>
      </w:pPr>
      <w:r w:rsidRPr="009C2D12">
        <w:rPr>
          <w:rFonts w:ascii="Verdana" w:hAnsi="Verdana"/>
          <w:b/>
          <w:bCs/>
          <w:noProof/>
          <w:sz w:val="22"/>
          <w:szCs w:val="22"/>
        </w:rPr>
        <w:t>2024</w:t>
      </w:r>
    </w:p>
    <w:p w14:paraId="49024BB8" w14:textId="77777777" w:rsidR="009C2D12" w:rsidRPr="009C2D12" w:rsidRDefault="009C2D12" w:rsidP="009C2D12">
      <w:pPr>
        <w:ind w:left="865"/>
        <w:rPr>
          <w:rFonts w:ascii="Verdana" w:hAnsi="Verdana"/>
          <w:b/>
          <w:bCs/>
          <w:noProof/>
          <w:sz w:val="22"/>
          <w:szCs w:val="22"/>
        </w:rPr>
      </w:pPr>
      <w:r w:rsidRPr="009C2D12">
        <w:rPr>
          <w:rFonts w:ascii="Verdana" w:hAnsi="Verdana"/>
          <w:b/>
          <w:bCs/>
          <w:noProof/>
          <w:sz w:val="22"/>
          <w:szCs w:val="22"/>
        </w:rPr>
        <w:t>2023</w:t>
      </w:r>
    </w:p>
    <w:p w14:paraId="781FB50C" w14:textId="3748DAA8" w:rsidR="009C2D12" w:rsidRPr="009C2D12" w:rsidRDefault="009C2D12" w:rsidP="009C2D12">
      <w:pPr>
        <w:ind w:left="865"/>
        <w:rPr>
          <w:rFonts w:ascii="Verdana" w:hAnsi="Verdana"/>
          <w:b/>
          <w:bCs/>
          <w:noProof/>
          <w:sz w:val="22"/>
          <w:szCs w:val="22"/>
        </w:rPr>
      </w:pPr>
      <w:r w:rsidRPr="009C2D12">
        <w:rPr>
          <w:rFonts w:ascii="Verdana" w:hAnsi="Verdana"/>
          <w:noProof/>
          <w:sz w:val="22"/>
          <w:szCs w:val="22"/>
        </w:rPr>
        <w:t>I can confirm that this information is not held centrally.</w:t>
      </w:r>
      <w:r w:rsidRPr="009C2D12"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9C2D12">
        <w:rPr>
          <w:rFonts w:ascii="Verdana" w:hAnsi="Verdana"/>
          <w:sz w:val="22"/>
          <w:szCs w:val="22"/>
        </w:rPr>
        <w:t xml:space="preserve">To obtain this information would involve a manual trawl and search of records which </w:t>
      </w:r>
      <w:r w:rsidRPr="009C2D12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</w:t>
      </w:r>
      <w:smartTag w:uri="urn:schemas-microsoft-com:office:smarttags" w:element="address">
        <w:r w:rsidRPr="009C2D12">
          <w:rPr>
            <w:rFonts w:ascii="Verdana" w:hAnsi="Verdana" w:cs="Times New Roman"/>
            <w:sz w:val="22"/>
            <w:szCs w:val="22"/>
          </w:rPr>
          <w:t>FOI</w:t>
        </w:r>
      </w:smartTag>
      <w:r w:rsidRPr="009C2D12">
        <w:rPr>
          <w:rFonts w:ascii="Verdana" w:hAnsi="Verdana" w:cs="Times New Roman"/>
          <w:sz w:val="22"/>
          <w:szCs w:val="22"/>
        </w:rPr>
        <w:t xml:space="preserve"> Act as the reasonable limit. </w:t>
      </w:r>
      <w:r w:rsidRPr="009C2D12">
        <w:rPr>
          <w:rFonts w:ascii="Verdana" w:hAnsi="Verdana" w:cs="Tahoma"/>
          <w:sz w:val="22"/>
          <w:szCs w:val="22"/>
        </w:rPr>
        <w:t>Section 12 of the FOI Act and T</w:t>
      </w:r>
      <w:r w:rsidRPr="009C2D1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Pr="009C2D12">
        <w:rPr>
          <w:rFonts w:ascii="Verdana" w:hAnsi="Verdana" w:cs="Times New Roman"/>
          <w:sz w:val="22"/>
          <w:szCs w:val="22"/>
        </w:rPr>
        <w:t xml:space="preserve">provides that we are not obliged to spend </w:t>
      </w:r>
      <w:proofErr w:type="gramStart"/>
      <w:r w:rsidRPr="009C2D12">
        <w:rPr>
          <w:rFonts w:ascii="Verdana" w:hAnsi="Verdana" w:cs="Times New Roman"/>
          <w:sz w:val="22"/>
          <w:szCs w:val="22"/>
        </w:rPr>
        <w:t>in excess of</w:t>
      </w:r>
      <w:proofErr w:type="gramEnd"/>
      <w:r w:rsidRPr="009C2D12">
        <w:rPr>
          <w:rFonts w:ascii="Verdana" w:hAnsi="Verdana" w:cs="Times New Roman"/>
          <w:sz w:val="22"/>
          <w:szCs w:val="22"/>
        </w:rPr>
        <w:t xml:space="preserve"> 18 hours in any </w:t>
      </w:r>
      <w:proofErr w:type="gramStart"/>
      <w:r w:rsidRPr="009C2D12">
        <w:rPr>
          <w:rFonts w:ascii="Verdana" w:hAnsi="Verdana" w:cs="Times New Roman"/>
          <w:sz w:val="22"/>
          <w:szCs w:val="22"/>
        </w:rPr>
        <w:t>sixty day</w:t>
      </w:r>
      <w:proofErr w:type="gramEnd"/>
      <w:r w:rsidRPr="009C2D12">
        <w:rPr>
          <w:rFonts w:ascii="Verdana" w:hAnsi="Verdana" w:cs="Times New Roman"/>
          <w:sz w:val="22"/>
          <w:szCs w:val="22"/>
        </w:rPr>
        <w:t xml:space="preserve"> period locating, retrieving and identifying information </w:t>
      </w:r>
      <w:proofErr w:type="gramStart"/>
      <w:r w:rsidRPr="009C2D12">
        <w:rPr>
          <w:rFonts w:ascii="Verdana" w:hAnsi="Verdana" w:cs="Times New Roman"/>
          <w:sz w:val="22"/>
          <w:szCs w:val="22"/>
        </w:rPr>
        <w:t>in order to</w:t>
      </w:r>
      <w:proofErr w:type="gramEnd"/>
      <w:r w:rsidRPr="009C2D12">
        <w:rPr>
          <w:rFonts w:ascii="Verdana" w:hAnsi="Verdana" w:cs="Times New Roman"/>
          <w:sz w:val="22"/>
          <w:szCs w:val="22"/>
        </w:rPr>
        <w:t xml:space="preserve"> deal with a request for information and therefore we are withholding this information </w:t>
      </w:r>
      <w:proofErr w:type="gramStart"/>
      <w:r w:rsidRPr="009C2D12">
        <w:rPr>
          <w:rFonts w:ascii="Verdana" w:hAnsi="Verdana" w:cs="Times New Roman"/>
          <w:sz w:val="22"/>
          <w:szCs w:val="22"/>
        </w:rPr>
        <w:t>at this time</w:t>
      </w:r>
      <w:proofErr w:type="gramEnd"/>
      <w:r w:rsidRPr="009C2D12">
        <w:rPr>
          <w:rFonts w:ascii="Verdana" w:hAnsi="Verdana" w:cs="Times New Roman"/>
          <w:sz w:val="22"/>
          <w:szCs w:val="22"/>
        </w:rPr>
        <w:t>.</w:t>
      </w:r>
    </w:p>
    <w:p w14:paraId="73717A14" w14:textId="77777777" w:rsidR="009C2D12" w:rsidRPr="009C2D12" w:rsidRDefault="009C2D12" w:rsidP="009C2D12">
      <w:pPr>
        <w:rPr>
          <w:rFonts w:ascii="Verdana" w:hAnsi="Verdana"/>
          <w:b/>
          <w:bCs/>
          <w:noProof/>
          <w:sz w:val="22"/>
          <w:szCs w:val="22"/>
        </w:rPr>
      </w:pPr>
    </w:p>
    <w:p w14:paraId="3E6F574F" w14:textId="1A1BEFDC" w:rsidR="009C2D12" w:rsidRDefault="009C2D12" w:rsidP="009C2D12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9C2D12">
        <w:rPr>
          <w:rFonts w:ascii="Verdana" w:hAnsi="Verdana"/>
          <w:b/>
          <w:bCs/>
          <w:noProof/>
          <w:sz w:val="22"/>
          <w:szCs w:val="22"/>
        </w:rPr>
        <w:t xml:space="preserve">Of those patients diagnosed with ALK positive lung cancer in 2023,:2024 and 2025 how many were prescribed each year the following Tyrosine Kinase Inhibitors (TKIs) </w:t>
      </w:r>
    </w:p>
    <w:p w14:paraId="027D71E2" w14:textId="38DA08F3" w:rsidR="00062377" w:rsidRPr="004F380F" w:rsidRDefault="00062377" w:rsidP="00062377">
      <w:pPr>
        <w:pStyle w:val="ListParagraph"/>
        <w:ind w:left="865"/>
        <w:rPr>
          <w:rFonts w:ascii="Verdana" w:hAnsi="Verdana"/>
          <w:noProof/>
          <w:sz w:val="22"/>
          <w:szCs w:val="22"/>
        </w:rPr>
      </w:pPr>
      <w:r w:rsidRPr="004F380F">
        <w:rPr>
          <w:rFonts w:ascii="Verdana" w:hAnsi="Verdana"/>
          <w:noProof/>
          <w:sz w:val="22"/>
          <w:szCs w:val="22"/>
        </w:rPr>
        <w:t xml:space="preserve">Please note that these figures relate only to those patients with a diagnosis of ALK positive lung cancer who were </w:t>
      </w:r>
      <w:r w:rsidRPr="004F380F">
        <w:rPr>
          <w:rFonts w:ascii="Verdana" w:hAnsi="Verdana"/>
          <w:i/>
          <w:iCs/>
          <w:noProof/>
          <w:sz w:val="22"/>
          <w:szCs w:val="22"/>
        </w:rPr>
        <w:t>prescribed</w:t>
      </w:r>
      <w:r w:rsidRPr="004F380F">
        <w:rPr>
          <w:rFonts w:ascii="Verdana" w:hAnsi="Verdana"/>
          <w:noProof/>
          <w:sz w:val="22"/>
          <w:szCs w:val="22"/>
        </w:rPr>
        <w:t xml:space="preserve"> these medications in these years. As per Q1, we are not able to provide the</w:t>
      </w:r>
      <w:r w:rsidR="00547E1F">
        <w:rPr>
          <w:rFonts w:ascii="Verdana" w:hAnsi="Verdana"/>
          <w:noProof/>
          <w:sz w:val="22"/>
          <w:szCs w:val="22"/>
        </w:rPr>
        <w:t xml:space="preserve"> total</w:t>
      </w:r>
      <w:r w:rsidRPr="004F380F">
        <w:rPr>
          <w:rFonts w:ascii="Verdana" w:hAnsi="Verdana"/>
          <w:noProof/>
          <w:sz w:val="22"/>
          <w:szCs w:val="22"/>
        </w:rPr>
        <w:t xml:space="preserve"> number of patients who were diagnosed per year.</w:t>
      </w:r>
      <w:r w:rsidRPr="004F380F">
        <w:rPr>
          <w:rFonts w:ascii="Verdana" w:hAnsi="Verdana"/>
          <w:noProof/>
          <w:sz w:val="22"/>
          <w:szCs w:val="22"/>
        </w:rPr>
        <w:br/>
      </w:r>
    </w:p>
    <w:p w14:paraId="1195F5AF" w14:textId="0FA36246" w:rsidR="009C2D12" w:rsidRPr="009C2D12" w:rsidRDefault="009C2D12" w:rsidP="009C2D12">
      <w:pPr>
        <w:pStyle w:val="ListParagraph"/>
        <w:numPr>
          <w:ilvl w:val="0"/>
          <w:numId w:val="21"/>
        </w:numPr>
        <w:rPr>
          <w:rFonts w:ascii="Verdana" w:hAnsi="Verdana"/>
          <w:noProof/>
          <w:sz w:val="22"/>
          <w:szCs w:val="22"/>
        </w:rPr>
      </w:pPr>
      <w:r w:rsidRPr="009C2D12">
        <w:rPr>
          <w:rFonts w:ascii="Verdana" w:hAnsi="Verdana"/>
          <w:noProof/>
          <w:sz w:val="22"/>
          <w:szCs w:val="22"/>
        </w:rPr>
        <w:t xml:space="preserve">Crizotinib         </w:t>
      </w:r>
      <w:r>
        <w:rPr>
          <w:rFonts w:ascii="Verdana" w:hAnsi="Verdana"/>
          <w:noProof/>
          <w:sz w:val="22"/>
          <w:szCs w:val="22"/>
        </w:rPr>
        <w:br/>
        <w:t>N</w:t>
      </w:r>
      <w:r w:rsidRPr="009C2D12">
        <w:rPr>
          <w:rFonts w:ascii="Verdana" w:hAnsi="Verdana"/>
          <w:noProof/>
          <w:sz w:val="22"/>
          <w:szCs w:val="22"/>
        </w:rPr>
        <w:t>il for all 3 years</w:t>
      </w:r>
      <w:r>
        <w:rPr>
          <w:rFonts w:ascii="Verdana" w:hAnsi="Verdana"/>
          <w:noProof/>
          <w:sz w:val="22"/>
          <w:szCs w:val="22"/>
        </w:rPr>
        <w:br/>
      </w:r>
    </w:p>
    <w:p w14:paraId="40FEED4D" w14:textId="6683AD4A" w:rsidR="009C2D12" w:rsidRPr="009C2D12" w:rsidRDefault="009C2D12" w:rsidP="009C2D12">
      <w:pPr>
        <w:pStyle w:val="ListParagraph"/>
        <w:numPr>
          <w:ilvl w:val="0"/>
          <w:numId w:val="21"/>
        </w:numPr>
        <w:rPr>
          <w:rFonts w:ascii="Verdana" w:hAnsi="Verdana"/>
          <w:noProof/>
          <w:sz w:val="22"/>
          <w:szCs w:val="22"/>
        </w:rPr>
      </w:pPr>
      <w:r w:rsidRPr="009C2D12">
        <w:rPr>
          <w:rFonts w:ascii="Verdana" w:hAnsi="Verdana"/>
          <w:noProof/>
          <w:sz w:val="22"/>
          <w:szCs w:val="22"/>
        </w:rPr>
        <w:t xml:space="preserve">Ceritinib           </w:t>
      </w:r>
      <w:r>
        <w:rPr>
          <w:rFonts w:ascii="Verdana" w:hAnsi="Verdana"/>
          <w:noProof/>
          <w:sz w:val="22"/>
          <w:szCs w:val="22"/>
        </w:rPr>
        <w:br/>
        <w:t>N</w:t>
      </w:r>
      <w:r w:rsidRPr="009C2D12">
        <w:rPr>
          <w:rFonts w:ascii="Verdana" w:hAnsi="Verdana"/>
          <w:noProof/>
          <w:sz w:val="22"/>
          <w:szCs w:val="22"/>
        </w:rPr>
        <w:t>il for all 3 years</w:t>
      </w:r>
      <w:r>
        <w:rPr>
          <w:rFonts w:ascii="Verdana" w:hAnsi="Verdana"/>
          <w:noProof/>
          <w:sz w:val="22"/>
          <w:szCs w:val="22"/>
        </w:rPr>
        <w:br/>
      </w:r>
    </w:p>
    <w:p w14:paraId="0EE27BB1" w14:textId="720F06CE" w:rsidR="009C2D12" w:rsidRPr="009C2D12" w:rsidRDefault="009C2D12" w:rsidP="009C2D12">
      <w:pPr>
        <w:pStyle w:val="ListParagraph"/>
        <w:numPr>
          <w:ilvl w:val="0"/>
          <w:numId w:val="21"/>
        </w:numPr>
        <w:rPr>
          <w:rFonts w:ascii="Verdana" w:hAnsi="Verdana"/>
          <w:noProof/>
          <w:sz w:val="22"/>
          <w:szCs w:val="22"/>
        </w:rPr>
      </w:pPr>
      <w:r w:rsidRPr="009C2D12">
        <w:rPr>
          <w:rFonts w:ascii="Verdana" w:hAnsi="Verdana"/>
          <w:noProof/>
          <w:sz w:val="22"/>
          <w:szCs w:val="22"/>
        </w:rPr>
        <w:t xml:space="preserve">Alectinib          </w:t>
      </w:r>
      <w:r>
        <w:rPr>
          <w:rFonts w:ascii="Verdana" w:hAnsi="Verdana"/>
          <w:noProof/>
          <w:sz w:val="22"/>
          <w:szCs w:val="22"/>
        </w:rPr>
        <w:br/>
      </w:r>
      <w:r w:rsidRPr="009C2D12">
        <w:rPr>
          <w:rFonts w:ascii="Verdana" w:hAnsi="Verdana"/>
          <w:noProof/>
          <w:sz w:val="22"/>
          <w:szCs w:val="22"/>
        </w:rPr>
        <w:t>2023</w:t>
      </w:r>
      <w:r>
        <w:rPr>
          <w:rFonts w:ascii="Verdana" w:hAnsi="Verdana"/>
          <w:noProof/>
          <w:sz w:val="22"/>
          <w:szCs w:val="22"/>
        </w:rPr>
        <w:t xml:space="preserve"> - &lt;5* </w:t>
      </w:r>
      <w:r w:rsidRPr="009C2D12">
        <w:rPr>
          <w:rFonts w:ascii="Verdana" w:hAnsi="Verdana"/>
          <w:noProof/>
          <w:sz w:val="22"/>
          <w:szCs w:val="22"/>
        </w:rPr>
        <w:t>patients</w:t>
      </w:r>
      <w:r>
        <w:rPr>
          <w:rFonts w:ascii="Verdana" w:hAnsi="Verdana"/>
          <w:noProof/>
          <w:sz w:val="22"/>
          <w:szCs w:val="22"/>
        </w:rPr>
        <w:br/>
      </w:r>
      <w:r w:rsidRPr="009C2D12">
        <w:rPr>
          <w:rFonts w:ascii="Verdana" w:hAnsi="Verdana"/>
          <w:noProof/>
          <w:sz w:val="22"/>
          <w:szCs w:val="22"/>
        </w:rPr>
        <w:t>2024</w:t>
      </w:r>
      <w:r>
        <w:rPr>
          <w:rFonts w:ascii="Verdana" w:hAnsi="Verdana"/>
          <w:noProof/>
          <w:sz w:val="22"/>
          <w:szCs w:val="22"/>
        </w:rPr>
        <w:t xml:space="preserve"> - &lt;5* </w:t>
      </w:r>
      <w:r w:rsidRPr="009C2D12">
        <w:rPr>
          <w:rFonts w:ascii="Verdana" w:hAnsi="Verdana"/>
          <w:noProof/>
          <w:sz w:val="22"/>
          <w:szCs w:val="22"/>
        </w:rPr>
        <w:t xml:space="preserve">patients </w:t>
      </w:r>
      <w:r>
        <w:rPr>
          <w:rFonts w:ascii="Verdana" w:hAnsi="Verdana"/>
          <w:noProof/>
          <w:sz w:val="22"/>
          <w:szCs w:val="22"/>
        </w:rPr>
        <w:br/>
      </w:r>
      <w:r w:rsidRPr="009C2D12">
        <w:rPr>
          <w:rFonts w:ascii="Verdana" w:hAnsi="Verdana"/>
          <w:noProof/>
          <w:sz w:val="22"/>
          <w:szCs w:val="22"/>
        </w:rPr>
        <w:lastRenderedPageBreak/>
        <w:t>2025</w:t>
      </w:r>
      <w:r>
        <w:rPr>
          <w:rFonts w:ascii="Verdana" w:hAnsi="Verdana"/>
          <w:noProof/>
          <w:sz w:val="22"/>
          <w:szCs w:val="22"/>
        </w:rPr>
        <w:t xml:space="preserve"> - &lt;5* </w:t>
      </w:r>
      <w:r w:rsidRPr="009C2D12">
        <w:rPr>
          <w:rFonts w:ascii="Verdana" w:hAnsi="Verdana"/>
          <w:noProof/>
          <w:sz w:val="22"/>
          <w:szCs w:val="22"/>
        </w:rPr>
        <w:t>patients</w:t>
      </w:r>
      <w:r>
        <w:rPr>
          <w:rFonts w:ascii="Verdana" w:hAnsi="Verdana"/>
          <w:noProof/>
          <w:sz w:val="22"/>
          <w:szCs w:val="22"/>
        </w:rPr>
        <w:br/>
      </w:r>
    </w:p>
    <w:p w14:paraId="21AFEB2D" w14:textId="418C2BFD" w:rsidR="009C2D12" w:rsidRPr="009C2D12" w:rsidRDefault="009C2D12" w:rsidP="009C2D12">
      <w:pPr>
        <w:pStyle w:val="ListParagraph"/>
        <w:numPr>
          <w:ilvl w:val="0"/>
          <w:numId w:val="21"/>
        </w:numPr>
        <w:rPr>
          <w:rFonts w:ascii="Verdana" w:hAnsi="Verdana"/>
          <w:noProof/>
          <w:sz w:val="22"/>
          <w:szCs w:val="22"/>
        </w:rPr>
      </w:pPr>
      <w:r w:rsidRPr="009C2D12">
        <w:rPr>
          <w:rFonts w:ascii="Verdana" w:hAnsi="Verdana"/>
          <w:noProof/>
          <w:sz w:val="22"/>
          <w:szCs w:val="22"/>
        </w:rPr>
        <w:t xml:space="preserve">Brigatinib         </w:t>
      </w:r>
      <w:r>
        <w:rPr>
          <w:rFonts w:ascii="Verdana" w:hAnsi="Verdana"/>
          <w:noProof/>
          <w:sz w:val="22"/>
          <w:szCs w:val="22"/>
        </w:rPr>
        <w:br/>
        <w:t>N</w:t>
      </w:r>
      <w:r w:rsidRPr="009C2D12">
        <w:rPr>
          <w:rFonts w:ascii="Verdana" w:hAnsi="Verdana"/>
          <w:noProof/>
          <w:sz w:val="22"/>
          <w:szCs w:val="22"/>
        </w:rPr>
        <w:t>il for all 3 years</w:t>
      </w:r>
      <w:r>
        <w:rPr>
          <w:rFonts w:ascii="Verdana" w:hAnsi="Verdana"/>
          <w:noProof/>
          <w:sz w:val="22"/>
          <w:szCs w:val="22"/>
        </w:rPr>
        <w:br/>
      </w:r>
    </w:p>
    <w:p w14:paraId="6236651E" w14:textId="77777777" w:rsidR="009C2D12" w:rsidRDefault="009C2D12" w:rsidP="009C2D12">
      <w:pPr>
        <w:pStyle w:val="ListParagraph"/>
        <w:numPr>
          <w:ilvl w:val="0"/>
          <w:numId w:val="21"/>
        </w:numPr>
        <w:rPr>
          <w:rFonts w:ascii="Verdana" w:hAnsi="Verdana"/>
          <w:noProof/>
          <w:sz w:val="22"/>
          <w:szCs w:val="22"/>
        </w:rPr>
      </w:pPr>
      <w:r w:rsidRPr="009C2D12">
        <w:rPr>
          <w:rFonts w:ascii="Verdana" w:hAnsi="Verdana"/>
          <w:noProof/>
          <w:sz w:val="22"/>
          <w:szCs w:val="22"/>
        </w:rPr>
        <w:t xml:space="preserve">Lorlatinib         </w:t>
      </w:r>
    </w:p>
    <w:p w14:paraId="06C43581" w14:textId="5BD21414" w:rsidR="009C2D12" w:rsidRPr="009C2D12" w:rsidRDefault="009C2D12" w:rsidP="009C2D12">
      <w:pPr>
        <w:pStyle w:val="ListParagraph"/>
        <w:ind w:left="1225"/>
        <w:rPr>
          <w:rFonts w:ascii="Verdana" w:hAnsi="Verdana"/>
          <w:noProof/>
          <w:sz w:val="22"/>
          <w:szCs w:val="22"/>
        </w:rPr>
      </w:pPr>
      <w:r w:rsidRPr="009C2D12">
        <w:rPr>
          <w:rFonts w:ascii="Verdana" w:hAnsi="Verdana"/>
          <w:noProof/>
          <w:sz w:val="22"/>
          <w:szCs w:val="22"/>
        </w:rPr>
        <w:t>2023</w:t>
      </w:r>
      <w:r>
        <w:rPr>
          <w:rFonts w:ascii="Verdana" w:hAnsi="Verdana"/>
          <w:noProof/>
          <w:sz w:val="22"/>
          <w:szCs w:val="22"/>
        </w:rPr>
        <w:t xml:space="preserve"> - &lt;5* </w:t>
      </w:r>
      <w:r w:rsidRPr="009C2D12">
        <w:rPr>
          <w:rFonts w:ascii="Verdana" w:hAnsi="Verdana"/>
          <w:noProof/>
          <w:sz w:val="22"/>
          <w:szCs w:val="22"/>
        </w:rPr>
        <w:t>patients</w:t>
      </w:r>
      <w:r>
        <w:rPr>
          <w:rFonts w:ascii="Verdana" w:hAnsi="Verdana"/>
          <w:noProof/>
          <w:sz w:val="22"/>
          <w:szCs w:val="22"/>
        </w:rPr>
        <w:br/>
      </w:r>
      <w:r w:rsidRPr="009C2D12">
        <w:rPr>
          <w:rFonts w:ascii="Verdana" w:hAnsi="Verdana"/>
          <w:noProof/>
          <w:sz w:val="22"/>
          <w:szCs w:val="22"/>
        </w:rPr>
        <w:t>2024</w:t>
      </w:r>
      <w:r>
        <w:rPr>
          <w:rFonts w:ascii="Verdana" w:hAnsi="Verdana"/>
          <w:noProof/>
          <w:sz w:val="22"/>
          <w:szCs w:val="22"/>
        </w:rPr>
        <w:t xml:space="preserve"> - &lt;5* </w:t>
      </w:r>
      <w:r w:rsidRPr="009C2D12">
        <w:rPr>
          <w:rFonts w:ascii="Verdana" w:hAnsi="Verdana"/>
          <w:noProof/>
          <w:sz w:val="22"/>
          <w:szCs w:val="22"/>
        </w:rPr>
        <w:t xml:space="preserve">patients </w:t>
      </w:r>
      <w:r>
        <w:rPr>
          <w:rFonts w:ascii="Verdana" w:hAnsi="Verdana"/>
          <w:noProof/>
          <w:sz w:val="22"/>
          <w:szCs w:val="22"/>
        </w:rPr>
        <w:br/>
      </w:r>
      <w:r w:rsidRPr="009C2D12">
        <w:rPr>
          <w:rFonts w:ascii="Verdana" w:hAnsi="Verdana"/>
          <w:noProof/>
          <w:sz w:val="22"/>
          <w:szCs w:val="22"/>
        </w:rPr>
        <w:t>2025</w:t>
      </w:r>
      <w:r>
        <w:rPr>
          <w:rFonts w:ascii="Verdana" w:hAnsi="Verdana"/>
          <w:noProof/>
          <w:sz w:val="22"/>
          <w:szCs w:val="22"/>
        </w:rPr>
        <w:t xml:space="preserve"> - &lt;5* </w:t>
      </w:r>
      <w:r w:rsidRPr="009C2D12">
        <w:rPr>
          <w:rFonts w:ascii="Verdana" w:hAnsi="Verdana"/>
          <w:noProof/>
          <w:sz w:val="22"/>
          <w:szCs w:val="22"/>
        </w:rPr>
        <w:t>patients</w:t>
      </w:r>
      <w:r>
        <w:rPr>
          <w:rFonts w:ascii="Verdana" w:hAnsi="Verdana"/>
          <w:noProof/>
          <w:sz w:val="22"/>
          <w:szCs w:val="22"/>
        </w:rPr>
        <w:br/>
      </w:r>
    </w:p>
    <w:p w14:paraId="631DC09B" w14:textId="6F290C3B" w:rsidR="009C2D12" w:rsidRPr="009C2D12" w:rsidRDefault="009C2D12" w:rsidP="009C2D12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9C2D12">
        <w:rPr>
          <w:rFonts w:ascii="Verdana" w:hAnsi="Verdana"/>
          <w:b/>
          <w:bCs/>
          <w:noProof/>
          <w:sz w:val="22"/>
          <w:szCs w:val="22"/>
        </w:rPr>
        <w:t>Please list the name of each consultant oncologist and the number of ALK positive lung cancer patients they dealt with in each year in 2023,2024 and 2025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Pr="009C2D12">
        <w:rPr>
          <w:rFonts w:ascii="Verdana" w:hAnsi="Verdana"/>
          <w:noProof/>
          <w:sz w:val="22"/>
          <w:szCs w:val="22"/>
        </w:rPr>
        <w:t>I can confirm that this information is not held centrally.</w:t>
      </w:r>
      <w:r w:rsidRPr="009C2D12"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9C2D12">
        <w:rPr>
          <w:rFonts w:ascii="Verdana" w:hAnsi="Verdana"/>
          <w:sz w:val="22"/>
          <w:szCs w:val="22"/>
        </w:rPr>
        <w:t xml:space="preserve">To obtain this information would involve a manual trawl and search of records which </w:t>
      </w:r>
      <w:r w:rsidRPr="009C2D12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</w:t>
      </w:r>
      <w:smartTag w:uri="urn:schemas-microsoft-com:office:smarttags" w:element="address">
        <w:r w:rsidRPr="009C2D12">
          <w:rPr>
            <w:rFonts w:ascii="Verdana" w:hAnsi="Verdana" w:cs="Times New Roman"/>
            <w:sz w:val="22"/>
            <w:szCs w:val="22"/>
          </w:rPr>
          <w:t>FOI</w:t>
        </w:r>
      </w:smartTag>
      <w:r w:rsidRPr="009C2D12">
        <w:rPr>
          <w:rFonts w:ascii="Verdana" w:hAnsi="Verdana" w:cs="Times New Roman"/>
          <w:sz w:val="22"/>
          <w:szCs w:val="22"/>
        </w:rPr>
        <w:t xml:space="preserve"> Act as the reasonable limit. </w:t>
      </w:r>
      <w:r w:rsidRPr="009C2D12">
        <w:rPr>
          <w:rFonts w:ascii="Verdana" w:hAnsi="Verdana" w:cs="Tahoma"/>
          <w:sz w:val="22"/>
          <w:szCs w:val="22"/>
        </w:rPr>
        <w:t>Section 12 of the FOI Act and T</w:t>
      </w:r>
      <w:r w:rsidRPr="009C2D1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Pr="009C2D12">
        <w:rPr>
          <w:rFonts w:ascii="Verdana" w:hAnsi="Verdana" w:cs="Times New Roman"/>
          <w:sz w:val="22"/>
          <w:szCs w:val="22"/>
        </w:rPr>
        <w:t xml:space="preserve">provides that we are not obliged to spend </w:t>
      </w:r>
      <w:proofErr w:type="gramStart"/>
      <w:r w:rsidRPr="009C2D12">
        <w:rPr>
          <w:rFonts w:ascii="Verdana" w:hAnsi="Verdana" w:cs="Times New Roman"/>
          <w:sz w:val="22"/>
          <w:szCs w:val="22"/>
        </w:rPr>
        <w:t>in excess of</w:t>
      </w:r>
      <w:proofErr w:type="gramEnd"/>
      <w:r w:rsidRPr="009C2D12">
        <w:rPr>
          <w:rFonts w:ascii="Verdana" w:hAnsi="Verdana" w:cs="Times New Roman"/>
          <w:sz w:val="22"/>
          <w:szCs w:val="22"/>
        </w:rPr>
        <w:t xml:space="preserve"> 18 hours in any </w:t>
      </w:r>
      <w:proofErr w:type="gramStart"/>
      <w:r w:rsidRPr="009C2D12">
        <w:rPr>
          <w:rFonts w:ascii="Verdana" w:hAnsi="Verdana" w:cs="Times New Roman"/>
          <w:sz w:val="22"/>
          <w:szCs w:val="22"/>
        </w:rPr>
        <w:t>sixty day</w:t>
      </w:r>
      <w:proofErr w:type="gramEnd"/>
      <w:r w:rsidRPr="009C2D12">
        <w:rPr>
          <w:rFonts w:ascii="Verdana" w:hAnsi="Verdana" w:cs="Times New Roman"/>
          <w:sz w:val="22"/>
          <w:szCs w:val="22"/>
        </w:rPr>
        <w:t xml:space="preserve"> period locating, retrieving and identifying information </w:t>
      </w:r>
      <w:proofErr w:type="gramStart"/>
      <w:r w:rsidRPr="009C2D12">
        <w:rPr>
          <w:rFonts w:ascii="Verdana" w:hAnsi="Verdana" w:cs="Times New Roman"/>
          <w:sz w:val="22"/>
          <w:szCs w:val="22"/>
        </w:rPr>
        <w:t>in order to</w:t>
      </w:r>
      <w:proofErr w:type="gramEnd"/>
      <w:r w:rsidRPr="009C2D12">
        <w:rPr>
          <w:rFonts w:ascii="Verdana" w:hAnsi="Verdana" w:cs="Times New Roman"/>
          <w:sz w:val="22"/>
          <w:szCs w:val="22"/>
        </w:rPr>
        <w:t xml:space="preserve"> deal with a request for information and therefore we are withholding this information </w:t>
      </w:r>
      <w:proofErr w:type="gramStart"/>
      <w:r w:rsidRPr="009C2D12">
        <w:rPr>
          <w:rFonts w:ascii="Verdana" w:hAnsi="Verdana" w:cs="Times New Roman"/>
          <w:sz w:val="22"/>
          <w:szCs w:val="22"/>
        </w:rPr>
        <w:t>at this time</w:t>
      </w:r>
      <w:proofErr w:type="gramEnd"/>
      <w:r w:rsidRPr="009C2D12">
        <w:rPr>
          <w:rFonts w:ascii="Verdana" w:hAnsi="Verdana" w:cs="Times New Roman"/>
          <w:sz w:val="22"/>
          <w:szCs w:val="22"/>
        </w:rPr>
        <w:t xml:space="preserve">. </w:t>
      </w:r>
    </w:p>
    <w:p w14:paraId="5DA09D2F" w14:textId="0772D6B3" w:rsidR="009C2D12" w:rsidRPr="009C2D12" w:rsidRDefault="009C2D12" w:rsidP="009C2D12">
      <w:pPr>
        <w:pStyle w:val="ListParagraph"/>
        <w:ind w:left="865"/>
        <w:rPr>
          <w:rFonts w:ascii="Verdana" w:hAnsi="Verdana"/>
          <w:b/>
          <w:bCs/>
          <w:noProof/>
          <w:sz w:val="22"/>
          <w:szCs w:val="22"/>
        </w:rPr>
      </w:pP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3E5C894D" w:rsidR="00A10460" w:rsidRDefault="009C2D12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>*</w:t>
      </w:r>
      <w:r w:rsidRPr="009C2D12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</w:t>
      </w:r>
      <w:proofErr w:type="gramStart"/>
      <w:r w:rsidRPr="00FC3B42">
        <w:rPr>
          <w:rFonts w:ascii="Verdana" w:hAnsi="Verdana"/>
          <w:iCs/>
          <w:sz w:val="22"/>
          <w:szCs w:val="22"/>
        </w:rPr>
        <w:t>2018</w:t>
      </w:r>
      <w:proofErr w:type="gramEnd"/>
      <w:r w:rsidRPr="00FC3B42">
        <w:rPr>
          <w:rFonts w:ascii="Verdana" w:hAnsi="Verdana"/>
          <w:iCs/>
          <w:sz w:val="22"/>
          <w:szCs w:val="22"/>
        </w:rPr>
        <w:t xml:space="preserve"> and its disclosure would be contrary to the data protection principles and constitute as unfair and unlawful processing </w:t>
      </w:r>
      <w:proofErr w:type="gramStart"/>
      <w:r w:rsidRPr="00FC3B42">
        <w:rPr>
          <w:rFonts w:ascii="Verdana" w:hAnsi="Verdana"/>
          <w:bCs/>
          <w:iCs/>
          <w:sz w:val="22"/>
          <w:szCs w:val="22"/>
        </w:rPr>
        <w:t>in regard to</w:t>
      </w:r>
      <w:proofErr w:type="gramEnd"/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Pr="00FC3B42">
        <w:rPr>
          <w:rFonts w:ascii="Verdana" w:hAnsi="Verdana"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61847B8"/>
    <w:multiLevelType w:val="hybridMultilevel"/>
    <w:tmpl w:val="B366D836"/>
    <w:lvl w:ilvl="0" w:tplc="85D26D98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0237E4"/>
    <w:multiLevelType w:val="hybridMultilevel"/>
    <w:tmpl w:val="E95AE978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9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A961376"/>
    <w:multiLevelType w:val="hybridMultilevel"/>
    <w:tmpl w:val="AE4AF830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20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5"/>
  </w:num>
  <w:num w:numId="2" w16cid:durableId="828599020">
    <w:abstractNumId w:val="0"/>
  </w:num>
  <w:num w:numId="3" w16cid:durableId="1966037800">
    <w:abstractNumId w:val="10"/>
  </w:num>
  <w:num w:numId="4" w16cid:durableId="1125923312">
    <w:abstractNumId w:val="17"/>
  </w:num>
  <w:num w:numId="5" w16cid:durableId="1143425367">
    <w:abstractNumId w:val="5"/>
  </w:num>
  <w:num w:numId="6" w16cid:durableId="1293360629">
    <w:abstractNumId w:val="4"/>
  </w:num>
  <w:num w:numId="7" w16cid:durableId="479228409">
    <w:abstractNumId w:val="12"/>
  </w:num>
  <w:num w:numId="8" w16cid:durableId="1553300907">
    <w:abstractNumId w:val="16"/>
  </w:num>
  <w:num w:numId="9" w16cid:durableId="687946864">
    <w:abstractNumId w:val="20"/>
  </w:num>
  <w:num w:numId="10" w16cid:durableId="993416643">
    <w:abstractNumId w:val="1"/>
  </w:num>
  <w:num w:numId="11" w16cid:durableId="1541481371">
    <w:abstractNumId w:val="11"/>
  </w:num>
  <w:num w:numId="12" w16cid:durableId="1525171868">
    <w:abstractNumId w:val="14"/>
  </w:num>
  <w:num w:numId="13" w16cid:durableId="200629463">
    <w:abstractNumId w:val="18"/>
  </w:num>
  <w:num w:numId="14" w16cid:durableId="54383208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3"/>
  </w:num>
  <w:num w:numId="17" w16cid:durableId="1764229674">
    <w:abstractNumId w:val="6"/>
  </w:num>
  <w:num w:numId="18" w16cid:durableId="949163570">
    <w:abstractNumId w:val="2"/>
  </w:num>
  <w:num w:numId="19" w16cid:durableId="1385829681">
    <w:abstractNumId w:val="8"/>
  </w:num>
  <w:num w:numId="20" w16cid:durableId="358748809">
    <w:abstractNumId w:val="3"/>
  </w:num>
  <w:num w:numId="21" w16cid:durableId="2096851821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trackRevisions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62377"/>
    <w:rsid w:val="00095DF5"/>
    <w:rsid w:val="000A785B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380F"/>
    <w:rsid w:val="004F4D32"/>
    <w:rsid w:val="005029F2"/>
    <w:rsid w:val="005317D4"/>
    <w:rsid w:val="00534D7A"/>
    <w:rsid w:val="005421D7"/>
    <w:rsid w:val="00547E1F"/>
    <w:rsid w:val="00553E1D"/>
    <w:rsid w:val="0059250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90178A"/>
    <w:rsid w:val="00912B14"/>
    <w:rsid w:val="009267EE"/>
    <w:rsid w:val="009269BD"/>
    <w:rsid w:val="00937E61"/>
    <w:rsid w:val="009574AC"/>
    <w:rsid w:val="0097092D"/>
    <w:rsid w:val="00973B29"/>
    <w:rsid w:val="00982170"/>
    <w:rsid w:val="009A0943"/>
    <w:rsid w:val="009B087A"/>
    <w:rsid w:val="009B21AD"/>
    <w:rsid w:val="009B7CC6"/>
    <w:rsid w:val="009C2D12"/>
    <w:rsid w:val="009C5169"/>
    <w:rsid w:val="009D50E8"/>
    <w:rsid w:val="009F7815"/>
    <w:rsid w:val="00A07C8A"/>
    <w:rsid w:val="00A10460"/>
    <w:rsid w:val="00A17614"/>
    <w:rsid w:val="00A56076"/>
    <w:rsid w:val="00A67779"/>
    <w:rsid w:val="00A84640"/>
    <w:rsid w:val="00AB0553"/>
    <w:rsid w:val="00AB4D54"/>
    <w:rsid w:val="00AF0E8B"/>
    <w:rsid w:val="00AF691A"/>
    <w:rsid w:val="00B00E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21013"/>
    <w:rsid w:val="00C75A00"/>
    <w:rsid w:val="00CA07E3"/>
    <w:rsid w:val="00CB2BBE"/>
    <w:rsid w:val="00CE1516"/>
    <w:rsid w:val="00CE325E"/>
    <w:rsid w:val="00CE3DBC"/>
    <w:rsid w:val="00CF66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  <w:rsid w:val="00FD39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AB055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AB055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AB0553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B055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B0553"/>
    <w:rPr>
      <w:b/>
      <w:bCs/>
    </w:rPr>
  </w:style>
  <w:style w:type="paragraph" w:styleId="Revision">
    <w:name w:val="Revision"/>
    <w:hidden/>
    <w:uiPriority w:val="99"/>
    <w:semiHidden/>
    <w:rsid w:val="00062377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75</TotalTime>
  <Pages>2</Pages>
  <Words>512</Words>
  <Characters>2593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3099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31</cp:revision>
  <cp:lastPrinted>2019-03-26T11:11:00Z</cp:lastPrinted>
  <dcterms:created xsi:type="dcterms:W3CDTF">2021-09-13T07:38:00Z</dcterms:created>
  <dcterms:modified xsi:type="dcterms:W3CDTF">2025-09-15T08:14:00Z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d6cdb61e-4149-4a8f-899f-a9f15683d98d</vt:lpwstr>
  </property>
</Properties>
</file>