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34550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4C38">
                              <w:rPr>
                                <w:rFonts w:ascii="Verdana" w:hAnsi="Verdana"/>
                                <w:b/>
                                <w:sz w:val="22"/>
                                <w:szCs w:val="22"/>
                              </w:rPr>
                              <w:t>25-H-050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34550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4C38">
                        <w:rPr>
                          <w:rFonts w:ascii="Verdana" w:hAnsi="Verdana"/>
                          <w:b/>
                          <w:sz w:val="22"/>
                          <w:szCs w:val="22"/>
                        </w:rPr>
                        <w:t>25-H-050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3BABCC0" w14:textId="51B1CE28" w:rsidR="00164C38" w:rsidRPr="00164C38" w:rsidRDefault="00164C38" w:rsidP="00164C38">
      <w:pPr>
        <w:pStyle w:val="ListParagraph"/>
        <w:numPr>
          <w:ilvl w:val="0"/>
          <w:numId w:val="19"/>
        </w:numPr>
        <w:rPr>
          <w:rFonts w:ascii="Verdana" w:hAnsi="Verdana"/>
          <w:b/>
          <w:bCs/>
          <w:noProof/>
          <w:sz w:val="22"/>
          <w:szCs w:val="22"/>
        </w:rPr>
      </w:pPr>
      <w:r w:rsidRPr="00164C38">
        <w:rPr>
          <w:rFonts w:ascii="Verdana" w:hAnsi="Verdana"/>
          <w:b/>
          <w:bCs/>
          <w:noProof/>
          <w:sz w:val="22"/>
          <w:szCs w:val="22"/>
        </w:rPr>
        <w:t>Please could I have any information relating to any policies/ guidance issued by the health board to primary services (specifically GP Practices) regarding wait times for patients attending scheduled appointments? If possible, it would be helpful to know if there is different guidance depending on whether the appointment is with a GP or Nurse?</w:t>
      </w:r>
      <w:r w:rsidRPr="00164C38">
        <w:rPr>
          <w:rFonts w:ascii="Verdana" w:hAnsi="Verdana"/>
          <w:b/>
          <w:bCs/>
          <w:noProof/>
          <w:sz w:val="22"/>
          <w:szCs w:val="22"/>
        </w:rPr>
        <w:br/>
      </w:r>
      <w:r w:rsidRPr="00164C38">
        <w:rPr>
          <w:rFonts w:ascii="Verdana" w:hAnsi="Verdana"/>
          <w:noProof/>
          <w:sz w:val="22"/>
          <w:szCs w:val="22"/>
        </w:rPr>
        <w:t>There has been no local policy or guidance issued to GP practices.</w:t>
      </w:r>
      <w:r>
        <w:rPr>
          <w:rFonts w:ascii="Verdana" w:hAnsi="Verdana"/>
          <w:noProof/>
          <w:sz w:val="22"/>
          <w:szCs w:val="22"/>
        </w:rPr>
        <w:br/>
      </w:r>
    </w:p>
    <w:p w14:paraId="6DE7E54B" w14:textId="357B3F2C" w:rsidR="00164C38" w:rsidRPr="00164C38" w:rsidRDefault="00164C38" w:rsidP="00164C38">
      <w:pPr>
        <w:pStyle w:val="ListParagraph"/>
        <w:numPr>
          <w:ilvl w:val="0"/>
          <w:numId w:val="19"/>
        </w:numPr>
        <w:rPr>
          <w:rFonts w:ascii="Verdana" w:hAnsi="Verdana"/>
          <w:b/>
          <w:bCs/>
          <w:noProof/>
          <w:sz w:val="22"/>
          <w:szCs w:val="22"/>
        </w:rPr>
      </w:pPr>
      <w:r w:rsidRPr="00164C38">
        <w:rPr>
          <w:rFonts w:ascii="Verdana" w:hAnsi="Verdana"/>
          <w:b/>
          <w:bCs/>
          <w:noProof/>
          <w:sz w:val="22"/>
          <w:szCs w:val="22"/>
        </w:rPr>
        <w:t xml:space="preserve">Specifically, I would appreciate clarification on what constitutes a reasonable grace period for patients waiting to be seen after arriving for their appointment. </w:t>
      </w:r>
      <w:r w:rsidRPr="00164C38">
        <w:rPr>
          <w:rFonts w:ascii="Verdana" w:hAnsi="Verdana"/>
          <w:b/>
          <w:bCs/>
          <w:noProof/>
          <w:sz w:val="22"/>
          <w:szCs w:val="22"/>
        </w:rPr>
        <w:br/>
      </w:r>
      <w:r w:rsidRPr="00164C38">
        <w:rPr>
          <w:rFonts w:ascii="Verdana" w:hAnsi="Verdana"/>
          <w:noProof/>
          <w:sz w:val="22"/>
          <w:szCs w:val="22"/>
        </w:rPr>
        <w:t>There is no contractual requirement in the National GMS Contract that defines how long a patient should wait after arriving for their appointment. Practices are expected to provide care that meets the reasonable needs of patients and may have locally developed policies on the matter of waiting on arrival, but are not required to do so.</w:t>
      </w:r>
      <w:r>
        <w:rPr>
          <w:rFonts w:ascii="Verdana" w:hAnsi="Verdana"/>
          <w:noProof/>
          <w:sz w:val="22"/>
          <w:szCs w:val="22"/>
        </w:rPr>
        <w:br/>
      </w:r>
    </w:p>
    <w:p w14:paraId="23DF621B" w14:textId="71F82C7C" w:rsidR="00873328" w:rsidRPr="00164C38" w:rsidRDefault="00164C38" w:rsidP="00164C38">
      <w:pPr>
        <w:pStyle w:val="ListParagraph"/>
        <w:numPr>
          <w:ilvl w:val="0"/>
          <w:numId w:val="19"/>
        </w:numPr>
        <w:rPr>
          <w:rFonts w:ascii="Verdana" w:hAnsi="Verdana"/>
          <w:b/>
          <w:bCs/>
          <w:noProof/>
          <w:sz w:val="22"/>
          <w:szCs w:val="22"/>
        </w:rPr>
      </w:pPr>
      <w:r w:rsidRPr="00164C38">
        <w:rPr>
          <w:rFonts w:ascii="Verdana" w:hAnsi="Verdana"/>
          <w:b/>
          <w:bCs/>
          <w:noProof/>
          <w:sz w:val="22"/>
          <w:szCs w:val="22"/>
        </w:rPr>
        <w:t>Additionally, I would be grateful if you could share what policy a Practice should be adhering to in relation to responding to correspondence and any procedures it has to follow when a complaint is raised.</w:t>
      </w:r>
      <w:r w:rsidRPr="00164C38">
        <w:rPr>
          <w:rFonts w:ascii="Verdana" w:hAnsi="Verdana"/>
          <w:b/>
          <w:bCs/>
          <w:noProof/>
          <w:sz w:val="22"/>
          <w:szCs w:val="22"/>
        </w:rPr>
        <w:br/>
      </w:r>
      <w:r w:rsidRPr="00164C38">
        <w:rPr>
          <w:rFonts w:ascii="Verdana" w:hAnsi="Verdana"/>
          <w:noProof/>
          <w:sz w:val="22"/>
          <w:szCs w:val="22"/>
        </w:rPr>
        <w:t>Practices must comply with the Putting Things Right Guidance under the NHS (Concerns, Complaints and Redress Arrangements (Wales) Regulations (2011).  These include timeframes for acknowledging and responding to concerns.  If the complainant is dissatisfied with the practice's handling or response to their complaint, they can escalate the matter to the Public Services Ombudsman for Wales.</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67F2641"/>
    <w:multiLevelType w:val="hybridMultilevel"/>
    <w:tmpl w:val="FCBEC956"/>
    <w:lvl w:ilvl="0" w:tplc="0B4A8CE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200986668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C6403"/>
    <w:rsid w:val="000F6539"/>
    <w:rsid w:val="00111757"/>
    <w:rsid w:val="001276F0"/>
    <w:rsid w:val="001508FC"/>
    <w:rsid w:val="00164C38"/>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1</Pages>
  <Words>238</Words>
  <Characters>1358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2025-09-11T10:01:00Z</dcterms:modified>
</cp:coreProperties>
</file>