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BC73E4" w:rsidRDefault="00A10460" w:rsidP="00D62A67">
      <w:pPr>
        <w:spacing w:before="280"/>
        <w:rPr>
          <w:rFonts w:ascii="Verdana" w:hAnsi="Verdana"/>
          <w:sz w:val="22"/>
          <w:szCs w:val="22"/>
        </w:rPr>
      </w:pPr>
      <w:r w:rsidRPr="00BC73E4">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E4B01AA"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8D12DF">
                              <w:rPr>
                                <w:rFonts w:ascii="Verdana" w:hAnsi="Verdana"/>
                                <w:b/>
                                <w:sz w:val="22"/>
                                <w:szCs w:val="22"/>
                              </w:rPr>
                              <w:t>25-L-048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E4B01AA"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8D12DF">
                        <w:rPr>
                          <w:rFonts w:ascii="Verdana" w:hAnsi="Verdana"/>
                          <w:b/>
                          <w:sz w:val="22"/>
                          <w:szCs w:val="22"/>
                        </w:rPr>
                        <w:t>25-L-048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BC73E4" w:rsidRDefault="00DC7FA9" w:rsidP="00D62A67">
      <w:pPr>
        <w:spacing w:before="280"/>
        <w:rPr>
          <w:rFonts w:ascii="Verdana" w:hAnsi="Verdana"/>
          <w:sz w:val="22"/>
          <w:szCs w:val="22"/>
        </w:rPr>
      </w:pPr>
    </w:p>
    <w:p w14:paraId="635CAE49" w14:textId="2BCD47FE" w:rsidR="00DC0D5A" w:rsidRPr="00BC73E4" w:rsidRDefault="00A10460" w:rsidP="00DC0D5A">
      <w:pPr>
        <w:spacing w:before="280"/>
        <w:rPr>
          <w:rFonts w:ascii="Verdana" w:hAnsi="Verdana"/>
          <w:b/>
          <w:sz w:val="22"/>
          <w:szCs w:val="22"/>
        </w:rPr>
      </w:pPr>
      <w:r w:rsidRPr="00BC73E4">
        <w:rPr>
          <w:rFonts w:ascii="Verdana" w:hAnsi="Verdana"/>
          <w:b/>
          <w:sz w:val="22"/>
          <w:szCs w:val="22"/>
        </w:rPr>
        <w:t>You asked:</w:t>
      </w:r>
    </w:p>
    <w:p w14:paraId="6F6DC019" w14:textId="783798E4" w:rsidR="008D12DF" w:rsidRPr="00BC73E4" w:rsidRDefault="008D12DF" w:rsidP="008D12DF">
      <w:pPr>
        <w:pStyle w:val="ListParagraph"/>
        <w:numPr>
          <w:ilvl w:val="0"/>
          <w:numId w:val="19"/>
        </w:numPr>
        <w:rPr>
          <w:rFonts w:ascii="Verdana" w:hAnsi="Verdana"/>
          <w:b/>
          <w:bCs/>
          <w:noProof/>
          <w:sz w:val="22"/>
          <w:szCs w:val="22"/>
        </w:rPr>
      </w:pPr>
      <w:r w:rsidRPr="00BC73E4">
        <w:rPr>
          <w:rFonts w:ascii="Verdana" w:hAnsi="Verdana"/>
          <w:b/>
          <w:bCs/>
          <w:noProof/>
          <w:sz w:val="22"/>
          <w:szCs w:val="22"/>
        </w:rPr>
        <w:t>Please can you advise if you commission dementia support services?</w:t>
      </w:r>
    </w:p>
    <w:p w14:paraId="304FB365" w14:textId="635A9257" w:rsidR="008D12DF" w:rsidRPr="00BC73E4" w:rsidRDefault="006F6D42" w:rsidP="008D12DF">
      <w:pPr>
        <w:rPr>
          <w:rFonts w:ascii="Verdana" w:hAnsi="Verdana"/>
          <w:noProof/>
          <w:sz w:val="22"/>
          <w:szCs w:val="22"/>
        </w:rPr>
      </w:pPr>
      <w:r>
        <w:rPr>
          <w:rFonts w:ascii="Verdana" w:hAnsi="Verdana"/>
          <w:noProof/>
          <w:sz w:val="22"/>
          <w:szCs w:val="22"/>
        </w:rPr>
        <w:t xml:space="preserve">Yes, the health board commissions dementia services </w:t>
      </w:r>
      <w:r w:rsidR="008D12DF" w:rsidRPr="00BC73E4">
        <w:rPr>
          <w:rFonts w:ascii="Verdana" w:hAnsi="Verdana"/>
          <w:noProof/>
          <w:sz w:val="22"/>
          <w:szCs w:val="22"/>
        </w:rPr>
        <w:t xml:space="preserve">from third sector.  </w:t>
      </w:r>
    </w:p>
    <w:p w14:paraId="606F75EB" w14:textId="4CC5F6E4" w:rsidR="008D12DF" w:rsidRPr="00BC73E4" w:rsidRDefault="008D12DF" w:rsidP="008D12DF">
      <w:pPr>
        <w:pStyle w:val="ListParagraph"/>
        <w:numPr>
          <w:ilvl w:val="0"/>
          <w:numId w:val="19"/>
        </w:numPr>
        <w:rPr>
          <w:rFonts w:ascii="Verdana" w:hAnsi="Verdana"/>
          <w:b/>
          <w:bCs/>
          <w:noProof/>
          <w:sz w:val="22"/>
          <w:szCs w:val="22"/>
        </w:rPr>
      </w:pPr>
      <w:r w:rsidRPr="00BC73E4">
        <w:rPr>
          <w:rFonts w:ascii="Verdana" w:hAnsi="Verdana"/>
          <w:b/>
          <w:bCs/>
          <w:noProof/>
          <w:sz w:val="22"/>
          <w:szCs w:val="22"/>
        </w:rPr>
        <w:t>If you do commission dementia support services, please can you confirm:</w:t>
      </w:r>
    </w:p>
    <w:p w14:paraId="2F0B9582" w14:textId="4CF668B1" w:rsidR="008D12DF" w:rsidRPr="00BC73E4" w:rsidRDefault="008D12DF" w:rsidP="008D12DF">
      <w:pPr>
        <w:pStyle w:val="ListParagraph"/>
        <w:numPr>
          <w:ilvl w:val="0"/>
          <w:numId w:val="20"/>
        </w:numPr>
        <w:rPr>
          <w:rFonts w:ascii="Verdana" w:hAnsi="Verdana"/>
          <w:b/>
          <w:bCs/>
          <w:noProof/>
          <w:sz w:val="22"/>
          <w:szCs w:val="22"/>
        </w:rPr>
      </w:pPr>
      <w:r w:rsidRPr="00BC73E4">
        <w:rPr>
          <w:rFonts w:ascii="Verdana" w:hAnsi="Verdana"/>
          <w:b/>
          <w:bCs/>
          <w:noProof/>
          <w:sz w:val="22"/>
          <w:szCs w:val="22"/>
        </w:rPr>
        <w:t>who is the current provider?</w:t>
      </w:r>
    </w:p>
    <w:p w14:paraId="6F3A7116" w14:textId="77777777" w:rsidR="008D12DF" w:rsidRPr="00BC73E4" w:rsidRDefault="008D12DF" w:rsidP="008D12DF">
      <w:pPr>
        <w:pStyle w:val="ListParagraph"/>
        <w:numPr>
          <w:ilvl w:val="0"/>
          <w:numId w:val="20"/>
        </w:numPr>
        <w:rPr>
          <w:rFonts w:ascii="Verdana" w:hAnsi="Verdana"/>
          <w:b/>
          <w:bCs/>
          <w:noProof/>
          <w:sz w:val="22"/>
          <w:szCs w:val="22"/>
        </w:rPr>
      </w:pPr>
      <w:r w:rsidRPr="00BC73E4">
        <w:rPr>
          <w:rFonts w:ascii="Verdana" w:hAnsi="Verdana"/>
          <w:b/>
          <w:bCs/>
          <w:noProof/>
          <w:sz w:val="22"/>
          <w:szCs w:val="22"/>
        </w:rPr>
        <w:t>what are the current contract start and end dates?</w:t>
      </w:r>
    </w:p>
    <w:p w14:paraId="5DC246DA" w14:textId="77777777" w:rsidR="008D12DF" w:rsidRPr="00BC73E4" w:rsidRDefault="008D12DF" w:rsidP="008D12DF">
      <w:pPr>
        <w:pStyle w:val="ListParagraph"/>
        <w:numPr>
          <w:ilvl w:val="0"/>
          <w:numId w:val="20"/>
        </w:numPr>
        <w:rPr>
          <w:rFonts w:ascii="Verdana" w:hAnsi="Verdana"/>
          <w:b/>
          <w:bCs/>
          <w:noProof/>
          <w:sz w:val="22"/>
          <w:szCs w:val="22"/>
        </w:rPr>
      </w:pPr>
      <w:r w:rsidRPr="00BC73E4">
        <w:rPr>
          <w:rFonts w:ascii="Verdana" w:hAnsi="Verdana"/>
          <w:b/>
          <w:bCs/>
          <w:noProof/>
          <w:sz w:val="22"/>
          <w:szCs w:val="22"/>
        </w:rPr>
        <w:t>what is the annual contract value?</w:t>
      </w:r>
    </w:p>
    <w:p w14:paraId="67410F93" w14:textId="0124FD27" w:rsidR="008D12DF" w:rsidRDefault="008D12DF" w:rsidP="008D12DF">
      <w:pPr>
        <w:pStyle w:val="ListParagraph"/>
        <w:numPr>
          <w:ilvl w:val="0"/>
          <w:numId w:val="20"/>
        </w:numPr>
        <w:rPr>
          <w:rFonts w:ascii="Verdana" w:hAnsi="Verdana"/>
          <w:b/>
          <w:bCs/>
          <w:noProof/>
          <w:sz w:val="22"/>
          <w:szCs w:val="22"/>
        </w:rPr>
      </w:pPr>
      <w:r w:rsidRPr="00BC73E4">
        <w:rPr>
          <w:rFonts w:ascii="Verdana" w:hAnsi="Verdana"/>
          <w:b/>
          <w:bCs/>
          <w:noProof/>
          <w:sz w:val="22"/>
          <w:szCs w:val="22"/>
        </w:rPr>
        <w:t>are you planning to retender when the current contract comes to an end?</w:t>
      </w:r>
    </w:p>
    <w:p w14:paraId="5EDB8A2A" w14:textId="11CC468C" w:rsidR="00632F95" w:rsidRDefault="00632F95" w:rsidP="00632F95">
      <w:pPr>
        <w:rPr>
          <w:rFonts w:ascii="Verdana" w:hAnsi="Verdana"/>
          <w:noProof/>
          <w:sz w:val="22"/>
          <w:szCs w:val="22"/>
        </w:rPr>
      </w:pPr>
      <w:r w:rsidRPr="00632F95">
        <w:rPr>
          <w:rFonts w:ascii="Verdana" w:hAnsi="Verdana"/>
          <w:noProof/>
          <w:sz w:val="22"/>
          <w:szCs w:val="22"/>
        </w:rPr>
        <w:t xml:space="preserve">Answers to questions </w:t>
      </w:r>
      <w:r>
        <w:rPr>
          <w:rFonts w:ascii="Verdana" w:hAnsi="Verdana"/>
          <w:noProof/>
          <w:sz w:val="22"/>
          <w:szCs w:val="22"/>
        </w:rPr>
        <w:t>2</w:t>
      </w:r>
      <w:r w:rsidRPr="00632F95">
        <w:rPr>
          <w:rFonts w:ascii="Verdana" w:hAnsi="Verdana"/>
          <w:noProof/>
          <w:sz w:val="22"/>
          <w:szCs w:val="22"/>
        </w:rPr>
        <w:t xml:space="preserve">a, </w:t>
      </w:r>
      <w:r>
        <w:rPr>
          <w:rFonts w:ascii="Verdana" w:hAnsi="Verdana"/>
          <w:noProof/>
          <w:sz w:val="22"/>
          <w:szCs w:val="22"/>
        </w:rPr>
        <w:t>2</w:t>
      </w:r>
      <w:r w:rsidRPr="00632F95">
        <w:rPr>
          <w:rFonts w:ascii="Verdana" w:hAnsi="Verdana"/>
          <w:noProof/>
          <w:sz w:val="22"/>
          <w:szCs w:val="22"/>
        </w:rPr>
        <w:t xml:space="preserve">b and </w:t>
      </w:r>
      <w:r>
        <w:rPr>
          <w:rFonts w:ascii="Verdana" w:hAnsi="Verdana"/>
          <w:noProof/>
          <w:sz w:val="22"/>
          <w:szCs w:val="22"/>
        </w:rPr>
        <w:t>2</w:t>
      </w:r>
      <w:r w:rsidRPr="00632F95">
        <w:rPr>
          <w:rFonts w:ascii="Verdana" w:hAnsi="Verdana"/>
          <w:noProof/>
          <w:sz w:val="22"/>
          <w:szCs w:val="22"/>
        </w:rPr>
        <w:t>c are covered in the below table.</w:t>
      </w:r>
    </w:p>
    <w:tbl>
      <w:tblPr>
        <w:tblW w:w="9214" w:type="dxa"/>
        <w:tblInd w:w="699" w:type="dxa"/>
        <w:tblCellMar>
          <w:left w:w="0" w:type="dxa"/>
          <w:right w:w="0" w:type="dxa"/>
        </w:tblCellMar>
        <w:tblLook w:val="04A0" w:firstRow="1" w:lastRow="0" w:firstColumn="1" w:lastColumn="0" w:noHBand="0" w:noVBand="1"/>
      </w:tblPr>
      <w:tblGrid>
        <w:gridCol w:w="4820"/>
        <w:gridCol w:w="1529"/>
        <w:gridCol w:w="1306"/>
        <w:gridCol w:w="1559"/>
      </w:tblGrid>
      <w:tr w:rsidR="00DD69E5" w:rsidRPr="008D12DF" w14:paraId="1EF2A6AB" w14:textId="77777777" w:rsidTr="00F16C6C">
        <w:trPr>
          <w:trHeight w:val="282"/>
        </w:trPr>
        <w:tc>
          <w:tcPr>
            <w:tcW w:w="4820" w:type="dxa"/>
            <w:tcBorders>
              <w:top w:val="single" w:sz="8" w:space="0" w:color="auto"/>
              <w:left w:val="single" w:sz="8" w:space="0" w:color="auto"/>
              <w:bottom w:val="single" w:sz="8" w:space="0" w:color="auto"/>
              <w:right w:val="single" w:sz="8" w:space="0" w:color="auto"/>
            </w:tcBorders>
            <w:shd w:val="clear" w:color="auto" w:fill="002060"/>
            <w:tcMar>
              <w:top w:w="0" w:type="dxa"/>
              <w:left w:w="108" w:type="dxa"/>
              <w:bottom w:w="0" w:type="dxa"/>
              <w:right w:w="108" w:type="dxa"/>
            </w:tcMar>
            <w:hideMark/>
          </w:tcPr>
          <w:p w14:paraId="4A54165E"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 xml:space="preserve">Provider </w:t>
            </w:r>
          </w:p>
        </w:tc>
        <w:tc>
          <w:tcPr>
            <w:tcW w:w="1529" w:type="dxa"/>
            <w:tcBorders>
              <w:top w:val="single" w:sz="8" w:space="0" w:color="auto"/>
              <w:left w:val="nil"/>
              <w:bottom w:val="single" w:sz="8" w:space="0" w:color="auto"/>
              <w:right w:val="single" w:sz="8" w:space="0" w:color="auto"/>
            </w:tcBorders>
            <w:shd w:val="clear" w:color="auto" w:fill="002060"/>
            <w:tcMar>
              <w:top w:w="0" w:type="dxa"/>
              <w:left w:w="108" w:type="dxa"/>
              <w:bottom w:w="0" w:type="dxa"/>
              <w:right w:w="108" w:type="dxa"/>
            </w:tcMar>
            <w:hideMark/>
          </w:tcPr>
          <w:p w14:paraId="16EAE11A"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 xml:space="preserve">Start date </w:t>
            </w:r>
          </w:p>
        </w:tc>
        <w:tc>
          <w:tcPr>
            <w:tcW w:w="1306" w:type="dxa"/>
            <w:tcBorders>
              <w:top w:val="single" w:sz="8" w:space="0" w:color="auto"/>
              <w:left w:val="nil"/>
              <w:bottom w:val="single" w:sz="8" w:space="0" w:color="auto"/>
              <w:right w:val="single" w:sz="8" w:space="0" w:color="auto"/>
            </w:tcBorders>
            <w:shd w:val="clear" w:color="auto" w:fill="002060"/>
            <w:tcMar>
              <w:top w:w="0" w:type="dxa"/>
              <w:left w:w="108" w:type="dxa"/>
              <w:bottom w:w="0" w:type="dxa"/>
              <w:right w:w="108" w:type="dxa"/>
            </w:tcMar>
            <w:hideMark/>
          </w:tcPr>
          <w:p w14:paraId="4BCA6AD3"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 xml:space="preserve">End date </w:t>
            </w:r>
          </w:p>
        </w:tc>
        <w:tc>
          <w:tcPr>
            <w:tcW w:w="1559" w:type="dxa"/>
            <w:tcBorders>
              <w:top w:val="single" w:sz="8" w:space="0" w:color="auto"/>
              <w:left w:val="nil"/>
              <w:bottom w:val="single" w:sz="8" w:space="0" w:color="auto"/>
              <w:right w:val="single" w:sz="8" w:space="0" w:color="auto"/>
            </w:tcBorders>
            <w:shd w:val="clear" w:color="auto" w:fill="002060"/>
            <w:tcMar>
              <w:top w:w="0" w:type="dxa"/>
              <w:left w:w="108" w:type="dxa"/>
              <w:bottom w:w="0" w:type="dxa"/>
              <w:right w:w="108" w:type="dxa"/>
            </w:tcMar>
            <w:hideMark/>
          </w:tcPr>
          <w:p w14:paraId="2F710C53" w14:textId="77777777" w:rsidR="00DD69E5" w:rsidRPr="008D12DF" w:rsidRDefault="00DD69E5" w:rsidP="00F16C6C">
            <w:pPr>
              <w:spacing w:before="0" w:after="0"/>
              <w:ind w:left="0" w:right="0"/>
              <w:jc w:val="center"/>
              <w:rPr>
                <w:rFonts w:ascii="Verdana" w:hAnsi="Verdana"/>
                <w:noProof/>
                <w:sz w:val="22"/>
                <w:szCs w:val="22"/>
              </w:rPr>
            </w:pPr>
            <w:r w:rsidRPr="008D12DF">
              <w:rPr>
                <w:rFonts w:ascii="Verdana" w:hAnsi="Verdana"/>
                <w:noProof/>
                <w:sz w:val="22"/>
                <w:szCs w:val="22"/>
              </w:rPr>
              <w:t>Annual Value (£)</w:t>
            </w:r>
          </w:p>
        </w:tc>
      </w:tr>
      <w:tr w:rsidR="00DD69E5" w:rsidRPr="008D12DF" w14:paraId="75E12051" w14:textId="77777777" w:rsidTr="00F16C6C">
        <w:trPr>
          <w:trHeight w:val="362"/>
        </w:trPr>
        <w:tc>
          <w:tcPr>
            <w:tcW w:w="9214" w:type="dxa"/>
            <w:gridSpan w:val="4"/>
            <w:tcBorders>
              <w:top w:val="nil"/>
              <w:left w:val="single" w:sz="8" w:space="0" w:color="auto"/>
              <w:bottom w:val="single" w:sz="8" w:space="0" w:color="auto"/>
              <w:right w:val="single" w:sz="8" w:space="0" w:color="auto"/>
            </w:tcBorders>
            <w:shd w:val="clear" w:color="auto" w:fill="C1E4F5"/>
            <w:tcMar>
              <w:top w:w="0" w:type="dxa"/>
              <w:left w:w="108" w:type="dxa"/>
              <w:bottom w:w="0" w:type="dxa"/>
              <w:right w:w="108" w:type="dxa"/>
            </w:tcMar>
            <w:hideMark/>
          </w:tcPr>
          <w:p w14:paraId="5DF0B1C8"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Third Sector RIF Grants (RPB)</w:t>
            </w:r>
          </w:p>
        </w:tc>
      </w:tr>
      <w:tr w:rsidR="00DD69E5" w:rsidRPr="008D12DF" w14:paraId="18EA91C1" w14:textId="77777777" w:rsidTr="00F16C6C">
        <w:tc>
          <w:tcPr>
            <w:tcW w:w="482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8A1BB63"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 xml:space="preserve">Marie Curie </w:t>
            </w:r>
          </w:p>
        </w:tc>
        <w:tc>
          <w:tcPr>
            <w:tcW w:w="152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4F9E9776"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1/6/22</w:t>
            </w:r>
          </w:p>
        </w:tc>
        <w:tc>
          <w:tcPr>
            <w:tcW w:w="1306" w:type="dxa"/>
            <w:vMerge w:val="restart"/>
            <w:tcBorders>
              <w:top w:val="nil"/>
              <w:left w:val="nil"/>
              <w:bottom w:val="single" w:sz="8" w:space="0" w:color="auto"/>
              <w:right w:val="single" w:sz="8" w:space="0" w:color="auto"/>
            </w:tcBorders>
            <w:shd w:val="clear" w:color="auto" w:fill="F2F2F2"/>
            <w:tcMar>
              <w:top w:w="0" w:type="dxa"/>
              <w:left w:w="108" w:type="dxa"/>
              <w:bottom w:w="0" w:type="dxa"/>
              <w:right w:w="108" w:type="dxa"/>
            </w:tcMar>
            <w:vAlign w:val="center"/>
          </w:tcPr>
          <w:p w14:paraId="1225632F" w14:textId="77777777" w:rsidR="00DD69E5" w:rsidRPr="008D12DF" w:rsidRDefault="00DD69E5" w:rsidP="00F16C6C">
            <w:pPr>
              <w:spacing w:before="0" w:after="0"/>
              <w:ind w:left="0" w:right="0"/>
              <w:jc w:val="center"/>
              <w:rPr>
                <w:rFonts w:ascii="Verdana" w:hAnsi="Verdana"/>
                <w:noProof/>
                <w:sz w:val="22"/>
                <w:szCs w:val="22"/>
              </w:rPr>
            </w:pPr>
            <w:r w:rsidRPr="008D12DF">
              <w:rPr>
                <w:rFonts w:ascii="Verdana" w:hAnsi="Verdana"/>
                <w:noProof/>
                <w:sz w:val="22"/>
                <w:szCs w:val="22"/>
              </w:rPr>
              <w:t>31/3/27</w:t>
            </w:r>
          </w:p>
        </w:tc>
        <w:tc>
          <w:tcPr>
            <w:tcW w:w="155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14:paraId="3F5AC955" w14:textId="77777777" w:rsidR="00DD69E5" w:rsidRPr="008D12DF" w:rsidRDefault="00DD69E5" w:rsidP="00F16C6C">
            <w:pPr>
              <w:spacing w:before="0" w:after="0"/>
              <w:ind w:left="0" w:right="0"/>
              <w:jc w:val="right"/>
              <w:rPr>
                <w:rFonts w:ascii="Verdana" w:hAnsi="Verdana"/>
                <w:noProof/>
                <w:sz w:val="22"/>
                <w:szCs w:val="22"/>
              </w:rPr>
            </w:pPr>
            <w:r w:rsidRPr="008D12DF">
              <w:rPr>
                <w:rFonts w:ascii="Verdana" w:hAnsi="Verdana"/>
                <w:noProof/>
                <w:sz w:val="22"/>
                <w:szCs w:val="22"/>
              </w:rPr>
              <w:t>189, 264</w:t>
            </w:r>
          </w:p>
        </w:tc>
      </w:tr>
      <w:tr w:rsidR="00DD69E5" w:rsidRPr="008D12DF" w14:paraId="2AD87BCB" w14:textId="77777777" w:rsidTr="00F16C6C">
        <w:tc>
          <w:tcPr>
            <w:tcW w:w="482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79E664B6"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Me, Myself, I</w:t>
            </w:r>
          </w:p>
        </w:tc>
        <w:tc>
          <w:tcPr>
            <w:tcW w:w="152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16B2A4E3"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4/1/19</w:t>
            </w:r>
          </w:p>
        </w:tc>
        <w:tc>
          <w:tcPr>
            <w:tcW w:w="1306" w:type="dxa"/>
            <w:vMerge/>
            <w:tcBorders>
              <w:top w:val="nil"/>
              <w:left w:val="nil"/>
              <w:bottom w:val="single" w:sz="8" w:space="0" w:color="auto"/>
              <w:right w:val="single" w:sz="8" w:space="0" w:color="auto"/>
            </w:tcBorders>
            <w:vAlign w:val="center"/>
            <w:hideMark/>
          </w:tcPr>
          <w:p w14:paraId="5E6C5B39" w14:textId="77777777" w:rsidR="00DD69E5" w:rsidRPr="008D12DF" w:rsidRDefault="00DD69E5" w:rsidP="00F16C6C">
            <w:pPr>
              <w:spacing w:before="0" w:after="0"/>
              <w:ind w:left="0" w:right="0"/>
              <w:rPr>
                <w:rFonts w:ascii="Verdana" w:hAnsi="Verdana"/>
                <w:noProof/>
                <w:sz w:val="22"/>
                <w:szCs w:val="22"/>
              </w:rPr>
            </w:pPr>
          </w:p>
        </w:tc>
        <w:tc>
          <w:tcPr>
            <w:tcW w:w="155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14:paraId="7DF493D6" w14:textId="77777777" w:rsidR="00DD69E5" w:rsidRPr="008D12DF" w:rsidRDefault="00DD69E5" w:rsidP="00F16C6C">
            <w:pPr>
              <w:spacing w:before="0" w:after="0"/>
              <w:ind w:left="0" w:right="0"/>
              <w:jc w:val="right"/>
              <w:rPr>
                <w:rFonts w:ascii="Verdana" w:hAnsi="Verdana"/>
                <w:noProof/>
                <w:sz w:val="22"/>
                <w:szCs w:val="22"/>
              </w:rPr>
            </w:pPr>
            <w:r w:rsidRPr="008D12DF">
              <w:rPr>
                <w:rFonts w:ascii="Verdana" w:hAnsi="Verdana"/>
                <w:noProof/>
                <w:sz w:val="22"/>
                <w:szCs w:val="22"/>
              </w:rPr>
              <w:t>37,674</w:t>
            </w:r>
          </w:p>
        </w:tc>
      </w:tr>
      <w:tr w:rsidR="00DD69E5" w:rsidRPr="008D12DF" w14:paraId="6CE06ADB" w14:textId="77777777" w:rsidTr="00F16C6C">
        <w:tc>
          <w:tcPr>
            <w:tcW w:w="482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4E11E8BF"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Dementia Friendly Swansea</w:t>
            </w:r>
          </w:p>
        </w:tc>
        <w:tc>
          <w:tcPr>
            <w:tcW w:w="152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201AC49A"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6/1/22</w:t>
            </w:r>
          </w:p>
        </w:tc>
        <w:tc>
          <w:tcPr>
            <w:tcW w:w="1306" w:type="dxa"/>
            <w:vMerge/>
            <w:tcBorders>
              <w:top w:val="nil"/>
              <w:left w:val="nil"/>
              <w:bottom w:val="single" w:sz="8" w:space="0" w:color="auto"/>
              <w:right w:val="single" w:sz="8" w:space="0" w:color="auto"/>
            </w:tcBorders>
            <w:vAlign w:val="center"/>
            <w:hideMark/>
          </w:tcPr>
          <w:p w14:paraId="3DF4F9EC" w14:textId="77777777" w:rsidR="00DD69E5" w:rsidRPr="008D12DF" w:rsidRDefault="00DD69E5" w:rsidP="00F16C6C">
            <w:pPr>
              <w:spacing w:before="0" w:after="0"/>
              <w:ind w:left="0" w:right="0"/>
              <w:rPr>
                <w:rFonts w:ascii="Verdana" w:hAnsi="Verdana"/>
                <w:noProof/>
                <w:sz w:val="22"/>
                <w:szCs w:val="22"/>
              </w:rPr>
            </w:pPr>
          </w:p>
        </w:tc>
        <w:tc>
          <w:tcPr>
            <w:tcW w:w="155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14:paraId="7A24B27D" w14:textId="77777777" w:rsidR="00DD69E5" w:rsidRPr="008D12DF" w:rsidRDefault="00DD69E5" w:rsidP="00F16C6C">
            <w:pPr>
              <w:spacing w:before="0" w:after="0"/>
              <w:ind w:left="0" w:right="0"/>
              <w:jc w:val="right"/>
              <w:rPr>
                <w:rFonts w:ascii="Verdana" w:hAnsi="Verdana"/>
                <w:noProof/>
                <w:sz w:val="22"/>
                <w:szCs w:val="22"/>
              </w:rPr>
            </w:pPr>
            <w:r w:rsidRPr="008D12DF">
              <w:rPr>
                <w:rFonts w:ascii="Verdana" w:hAnsi="Verdana"/>
                <w:noProof/>
                <w:sz w:val="22"/>
                <w:szCs w:val="22"/>
              </w:rPr>
              <w:t>147,753</w:t>
            </w:r>
          </w:p>
        </w:tc>
      </w:tr>
      <w:tr w:rsidR="00DD69E5" w:rsidRPr="008D12DF" w14:paraId="25993044" w14:textId="77777777" w:rsidTr="00F16C6C">
        <w:tc>
          <w:tcPr>
            <w:tcW w:w="482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787040BA"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Red Café</w:t>
            </w:r>
          </w:p>
        </w:tc>
        <w:tc>
          <w:tcPr>
            <w:tcW w:w="152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05701270"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4/1/19</w:t>
            </w:r>
          </w:p>
        </w:tc>
        <w:tc>
          <w:tcPr>
            <w:tcW w:w="1306" w:type="dxa"/>
            <w:vMerge/>
            <w:tcBorders>
              <w:top w:val="nil"/>
              <w:left w:val="nil"/>
              <w:bottom w:val="single" w:sz="8" w:space="0" w:color="auto"/>
              <w:right w:val="single" w:sz="8" w:space="0" w:color="auto"/>
            </w:tcBorders>
            <w:vAlign w:val="center"/>
            <w:hideMark/>
          </w:tcPr>
          <w:p w14:paraId="378017B3" w14:textId="77777777" w:rsidR="00DD69E5" w:rsidRPr="008D12DF" w:rsidRDefault="00DD69E5" w:rsidP="00F16C6C">
            <w:pPr>
              <w:spacing w:before="0" w:after="0"/>
              <w:ind w:left="0" w:right="0"/>
              <w:rPr>
                <w:rFonts w:ascii="Verdana" w:hAnsi="Verdana"/>
                <w:noProof/>
                <w:sz w:val="22"/>
                <w:szCs w:val="22"/>
              </w:rPr>
            </w:pPr>
          </w:p>
        </w:tc>
        <w:tc>
          <w:tcPr>
            <w:tcW w:w="155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14:paraId="4819ECAB" w14:textId="77777777" w:rsidR="00DD69E5" w:rsidRPr="008D12DF" w:rsidRDefault="00DD69E5" w:rsidP="00F16C6C">
            <w:pPr>
              <w:spacing w:before="0" w:after="0"/>
              <w:ind w:left="0" w:right="0"/>
              <w:jc w:val="right"/>
              <w:rPr>
                <w:rFonts w:ascii="Verdana" w:hAnsi="Verdana"/>
                <w:noProof/>
                <w:sz w:val="22"/>
                <w:szCs w:val="22"/>
              </w:rPr>
            </w:pPr>
            <w:r w:rsidRPr="008D12DF">
              <w:rPr>
                <w:rFonts w:ascii="Verdana" w:hAnsi="Verdana"/>
                <w:noProof/>
                <w:sz w:val="22"/>
                <w:szCs w:val="22"/>
              </w:rPr>
              <w:t>12,490</w:t>
            </w:r>
          </w:p>
        </w:tc>
      </w:tr>
      <w:tr w:rsidR="00DD69E5" w:rsidRPr="008D12DF" w14:paraId="56638112" w14:textId="77777777" w:rsidTr="00F16C6C">
        <w:tc>
          <w:tcPr>
            <w:tcW w:w="482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00DD79DF"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Age Connects NPT</w:t>
            </w:r>
          </w:p>
        </w:tc>
        <w:tc>
          <w:tcPr>
            <w:tcW w:w="152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4B991955"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6/1/22</w:t>
            </w:r>
          </w:p>
        </w:tc>
        <w:tc>
          <w:tcPr>
            <w:tcW w:w="1306" w:type="dxa"/>
            <w:vMerge/>
            <w:tcBorders>
              <w:top w:val="nil"/>
              <w:left w:val="nil"/>
              <w:bottom w:val="single" w:sz="8" w:space="0" w:color="auto"/>
              <w:right w:val="single" w:sz="8" w:space="0" w:color="auto"/>
            </w:tcBorders>
            <w:vAlign w:val="center"/>
            <w:hideMark/>
          </w:tcPr>
          <w:p w14:paraId="4B6DA9FF" w14:textId="77777777" w:rsidR="00DD69E5" w:rsidRPr="008D12DF" w:rsidRDefault="00DD69E5" w:rsidP="00F16C6C">
            <w:pPr>
              <w:spacing w:before="0" w:after="0"/>
              <w:ind w:left="0" w:right="0"/>
              <w:rPr>
                <w:rFonts w:ascii="Verdana" w:hAnsi="Verdana"/>
                <w:noProof/>
                <w:sz w:val="22"/>
                <w:szCs w:val="22"/>
              </w:rPr>
            </w:pPr>
          </w:p>
        </w:tc>
        <w:tc>
          <w:tcPr>
            <w:tcW w:w="155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14:paraId="491F71F4" w14:textId="77777777" w:rsidR="00DD69E5" w:rsidRPr="008D12DF" w:rsidRDefault="00DD69E5" w:rsidP="00F16C6C">
            <w:pPr>
              <w:spacing w:before="0" w:after="0"/>
              <w:ind w:left="0" w:right="0"/>
              <w:jc w:val="right"/>
              <w:rPr>
                <w:rFonts w:ascii="Verdana" w:hAnsi="Verdana"/>
                <w:noProof/>
                <w:sz w:val="22"/>
                <w:szCs w:val="22"/>
              </w:rPr>
            </w:pPr>
            <w:r w:rsidRPr="008D12DF">
              <w:rPr>
                <w:rFonts w:ascii="Verdana" w:hAnsi="Verdana"/>
                <w:noProof/>
                <w:sz w:val="22"/>
                <w:szCs w:val="22"/>
              </w:rPr>
              <w:t>56,120</w:t>
            </w:r>
          </w:p>
        </w:tc>
      </w:tr>
      <w:tr w:rsidR="00DD69E5" w:rsidRPr="008D12DF" w14:paraId="06EB59E7" w14:textId="77777777" w:rsidTr="00F16C6C">
        <w:tc>
          <w:tcPr>
            <w:tcW w:w="482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425B6ACD"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Ospreys in the Community 1/6/</w:t>
            </w:r>
          </w:p>
        </w:tc>
        <w:tc>
          <w:tcPr>
            <w:tcW w:w="152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481D1D74"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1/6/22</w:t>
            </w:r>
          </w:p>
        </w:tc>
        <w:tc>
          <w:tcPr>
            <w:tcW w:w="1306" w:type="dxa"/>
            <w:vMerge/>
            <w:tcBorders>
              <w:top w:val="nil"/>
              <w:left w:val="nil"/>
              <w:bottom w:val="single" w:sz="8" w:space="0" w:color="auto"/>
              <w:right w:val="single" w:sz="8" w:space="0" w:color="auto"/>
            </w:tcBorders>
            <w:vAlign w:val="center"/>
            <w:hideMark/>
          </w:tcPr>
          <w:p w14:paraId="1FFFC2F5" w14:textId="77777777" w:rsidR="00DD69E5" w:rsidRPr="008D12DF" w:rsidRDefault="00DD69E5" w:rsidP="00F16C6C">
            <w:pPr>
              <w:spacing w:before="0" w:after="0"/>
              <w:ind w:left="0" w:right="0"/>
              <w:rPr>
                <w:rFonts w:ascii="Verdana" w:hAnsi="Verdana"/>
                <w:noProof/>
                <w:sz w:val="22"/>
                <w:szCs w:val="22"/>
              </w:rPr>
            </w:pPr>
          </w:p>
        </w:tc>
        <w:tc>
          <w:tcPr>
            <w:tcW w:w="155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14:paraId="31E70659" w14:textId="77777777" w:rsidR="00DD69E5" w:rsidRPr="008D12DF" w:rsidRDefault="00DD69E5" w:rsidP="00F16C6C">
            <w:pPr>
              <w:spacing w:before="0" w:after="0"/>
              <w:ind w:left="0" w:right="0"/>
              <w:jc w:val="right"/>
              <w:rPr>
                <w:rFonts w:ascii="Verdana" w:hAnsi="Verdana"/>
                <w:noProof/>
                <w:sz w:val="22"/>
                <w:szCs w:val="22"/>
              </w:rPr>
            </w:pPr>
            <w:r w:rsidRPr="008D12DF">
              <w:rPr>
                <w:rFonts w:ascii="Verdana" w:hAnsi="Verdana"/>
                <w:noProof/>
                <w:sz w:val="22"/>
                <w:szCs w:val="22"/>
              </w:rPr>
              <w:t>25,380</w:t>
            </w:r>
          </w:p>
        </w:tc>
      </w:tr>
      <w:tr w:rsidR="00DD69E5" w:rsidRPr="008D12DF" w14:paraId="2D8D8E13" w14:textId="77777777" w:rsidTr="00F16C6C">
        <w:tc>
          <w:tcPr>
            <w:tcW w:w="482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0DE4B708"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Age Cymru -West Glam</w:t>
            </w:r>
          </w:p>
        </w:tc>
        <w:tc>
          <w:tcPr>
            <w:tcW w:w="152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1A4E65A8"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1/9/21</w:t>
            </w:r>
          </w:p>
        </w:tc>
        <w:tc>
          <w:tcPr>
            <w:tcW w:w="1306" w:type="dxa"/>
            <w:vMerge/>
            <w:tcBorders>
              <w:top w:val="nil"/>
              <w:left w:val="nil"/>
              <w:bottom w:val="single" w:sz="8" w:space="0" w:color="auto"/>
              <w:right w:val="single" w:sz="8" w:space="0" w:color="auto"/>
            </w:tcBorders>
            <w:vAlign w:val="center"/>
            <w:hideMark/>
          </w:tcPr>
          <w:p w14:paraId="4C9E96E7" w14:textId="77777777" w:rsidR="00DD69E5" w:rsidRPr="008D12DF" w:rsidRDefault="00DD69E5" w:rsidP="00F16C6C">
            <w:pPr>
              <w:spacing w:before="0" w:after="0"/>
              <w:ind w:left="0" w:right="0"/>
              <w:rPr>
                <w:rFonts w:ascii="Verdana" w:hAnsi="Verdana"/>
                <w:noProof/>
                <w:sz w:val="22"/>
                <w:szCs w:val="22"/>
              </w:rPr>
            </w:pPr>
          </w:p>
        </w:tc>
        <w:tc>
          <w:tcPr>
            <w:tcW w:w="155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14:paraId="7B0FF095" w14:textId="77777777" w:rsidR="00DD69E5" w:rsidRPr="008D12DF" w:rsidRDefault="00DD69E5" w:rsidP="00F16C6C">
            <w:pPr>
              <w:spacing w:before="0" w:after="0"/>
              <w:ind w:left="0" w:right="0"/>
              <w:jc w:val="right"/>
              <w:rPr>
                <w:rFonts w:ascii="Verdana" w:hAnsi="Verdana"/>
                <w:noProof/>
                <w:sz w:val="22"/>
                <w:szCs w:val="22"/>
              </w:rPr>
            </w:pPr>
            <w:r w:rsidRPr="008D12DF">
              <w:rPr>
                <w:rFonts w:ascii="Verdana" w:hAnsi="Verdana"/>
                <w:noProof/>
                <w:sz w:val="22"/>
                <w:szCs w:val="22"/>
              </w:rPr>
              <w:t>15,760</w:t>
            </w:r>
          </w:p>
        </w:tc>
      </w:tr>
      <w:tr w:rsidR="00DD69E5" w:rsidRPr="008D12DF" w14:paraId="47E594D9" w14:textId="77777777" w:rsidTr="00F16C6C">
        <w:tc>
          <w:tcPr>
            <w:tcW w:w="482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2A9031D1"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 xml:space="preserve">Alzheimer’s Society </w:t>
            </w:r>
          </w:p>
        </w:tc>
        <w:tc>
          <w:tcPr>
            <w:tcW w:w="152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78D3DA44"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1/9/21</w:t>
            </w:r>
          </w:p>
        </w:tc>
        <w:tc>
          <w:tcPr>
            <w:tcW w:w="1306" w:type="dxa"/>
            <w:vMerge/>
            <w:tcBorders>
              <w:top w:val="nil"/>
              <w:left w:val="nil"/>
              <w:bottom w:val="single" w:sz="8" w:space="0" w:color="auto"/>
              <w:right w:val="single" w:sz="8" w:space="0" w:color="auto"/>
            </w:tcBorders>
            <w:vAlign w:val="center"/>
            <w:hideMark/>
          </w:tcPr>
          <w:p w14:paraId="72695D82" w14:textId="77777777" w:rsidR="00DD69E5" w:rsidRPr="008D12DF" w:rsidRDefault="00DD69E5" w:rsidP="00F16C6C">
            <w:pPr>
              <w:spacing w:before="0" w:after="0"/>
              <w:ind w:left="0" w:right="0"/>
              <w:rPr>
                <w:rFonts w:ascii="Verdana" w:hAnsi="Verdana"/>
                <w:noProof/>
                <w:sz w:val="22"/>
                <w:szCs w:val="22"/>
              </w:rPr>
            </w:pPr>
          </w:p>
        </w:tc>
        <w:tc>
          <w:tcPr>
            <w:tcW w:w="155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14:paraId="4F353957" w14:textId="77777777" w:rsidR="00DD69E5" w:rsidRPr="008D12DF" w:rsidRDefault="00DD69E5" w:rsidP="00F16C6C">
            <w:pPr>
              <w:spacing w:before="0" w:after="0"/>
              <w:ind w:left="0" w:right="0"/>
              <w:jc w:val="right"/>
              <w:rPr>
                <w:rFonts w:ascii="Verdana" w:hAnsi="Verdana"/>
                <w:noProof/>
                <w:sz w:val="22"/>
                <w:szCs w:val="22"/>
              </w:rPr>
            </w:pPr>
            <w:r w:rsidRPr="008D12DF">
              <w:rPr>
                <w:rFonts w:ascii="Verdana" w:hAnsi="Verdana"/>
                <w:noProof/>
                <w:sz w:val="22"/>
                <w:szCs w:val="22"/>
              </w:rPr>
              <w:t>44,178</w:t>
            </w:r>
          </w:p>
        </w:tc>
      </w:tr>
      <w:tr w:rsidR="00DD69E5" w:rsidRPr="008D12DF" w14:paraId="052D431D" w14:textId="77777777" w:rsidTr="00F16C6C">
        <w:tc>
          <w:tcPr>
            <w:tcW w:w="482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4D8C254B"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SCVS</w:t>
            </w:r>
          </w:p>
        </w:tc>
        <w:tc>
          <w:tcPr>
            <w:tcW w:w="152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147F8DA2"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4/1/19</w:t>
            </w:r>
          </w:p>
        </w:tc>
        <w:tc>
          <w:tcPr>
            <w:tcW w:w="1306" w:type="dxa"/>
            <w:vMerge/>
            <w:tcBorders>
              <w:top w:val="nil"/>
              <w:left w:val="nil"/>
              <w:bottom w:val="single" w:sz="8" w:space="0" w:color="auto"/>
              <w:right w:val="single" w:sz="8" w:space="0" w:color="auto"/>
            </w:tcBorders>
            <w:vAlign w:val="center"/>
            <w:hideMark/>
          </w:tcPr>
          <w:p w14:paraId="7C693C17" w14:textId="77777777" w:rsidR="00DD69E5" w:rsidRPr="008D12DF" w:rsidRDefault="00DD69E5" w:rsidP="00F16C6C">
            <w:pPr>
              <w:spacing w:before="0" w:after="0"/>
              <w:ind w:left="0" w:right="0"/>
              <w:rPr>
                <w:rFonts w:ascii="Verdana" w:hAnsi="Verdana"/>
                <w:noProof/>
                <w:sz w:val="22"/>
                <w:szCs w:val="22"/>
              </w:rPr>
            </w:pPr>
          </w:p>
        </w:tc>
        <w:tc>
          <w:tcPr>
            <w:tcW w:w="155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14:paraId="6C33400E" w14:textId="77777777" w:rsidR="00DD69E5" w:rsidRPr="008D12DF" w:rsidRDefault="00DD69E5" w:rsidP="00F16C6C">
            <w:pPr>
              <w:spacing w:before="0" w:after="0"/>
              <w:ind w:left="0" w:right="0"/>
              <w:jc w:val="right"/>
              <w:rPr>
                <w:rFonts w:ascii="Verdana" w:hAnsi="Verdana"/>
                <w:noProof/>
                <w:sz w:val="22"/>
                <w:szCs w:val="22"/>
              </w:rPr>
            </w:pPr>
            <w:r w:rsidRPr="008D12DF">
              <w:rPr>
                <w:rFonts w:ascii="Verdana" w:hAnsi="Verdana"/>
                <w:noProof/>
                <w:sz w:val="22"/>
                <w:szCs w:val="22"/>
              </w:rPr>
              <w:t>35,043</w:t>
            </w:r>
          </w:p>
        </w:tc>
      </w:tr>
      <w:tr w:rsidR="00DD69E5" w:rsidRPr="008D12DF" w14:paraId="409C5172" w14:textId="77777777" w:rsidTr="00F16C6C">
        <w:tc>
          <w:tcPr>
            <w:tcW w:w="482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347463E9"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Age Cymru West Glam</w:t>
            </w:r>
          </w:p>
        </w:tc>
        <w:tc>
          <w:tcPr>
            <w:tcW w:w="152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7029BA35"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1/6/22</w:t>
            </w:r>
          </w:p>
        </w:tc>
        <w:tc>
          <w:tcPr>
            <w:tcW w:w="1306" w:type="dxa"/>
            <w:vMerge/>
            <w:tcBorders>
              <w:top w:val="nil"/>
              <w:left w:val="nil"/>
              <w:bottom w:val="single" w:sz="8" w:space="0" w:color="auto"/>
              <w:right w:val="single" w:sz="8" w:space="0" w:color="auto"/>
            </w:tcBorders>
            <w:vAlign w:val="center"/>
            <w:hideMark/>
          </w:tcPr>
          <w:p w14:paraId="0BD977EC" w14:textId="77777777" w:rsidR="00DD69E5" w:rsidRPr="008D12DF" w:rsidRDefault="00DD69E5" w:rsidP="00F16C6C">
            <w:pPr>
              <w:spacing w:before="0" w:after="0"/>
              <w:ind w:left="0" w:right="0"/>
              <w:rPr>
                <w:rFonts w:ascii="Verdana" w:hAnsi="Verdana"/>
                <w:noProof/>
                <w:sz w:val="22"/>
                <w:szCs w:val="22"/>
              </w:rPr>
            </w:pPr>
          </w:p>
        </w:tc>
        <w:tc>
          <w:tcPr>
            <w:tcW w:w="155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14:paraId="30DA452B" w14:textId="77777777" w:rsidR="00DD69E5" w:rsidRPr="008D12DF" w:rsidRDefault="00DD69E5" w:rsidP="00F16C6C">
            <w:pPr>
              <w:spacing w:before="0" w:after="0"/>
              <w:ind w:left="0" w:right="0"/>
              <w:jc w:val="right"/>
              <w:rPr>
                <w:rFonts w:ascii="Verdana" w:hAnsi="Verdana"/>
                <w:noProof/>
                <w:sz w:val="22"/>
                <w:szCs w:val="22"/>
              </w:rPr>
            </w:pPr>
            <w:r w:rsidRPr="008D12DF">
              <w:rPr>
                <w:rFonts w:ascii="Verdana" w:hAnsi="Verdana"/>
                <w:noProof/>
                <w:sz w:val="22"/>
                <w:szCs w:val="22"/>
              </w:rPr>
              <w:t>239,295</w:t>
            </w:r>
          </w:p>
        </w:tc>
      </w:tr>
      <w:tr w:rsidR="00DD69E5" w:rsidRPr="008D12DF" w14:paraId="3D82AADF" w14:textId="77777777" w:rsidTr="00F16C6C">
        <w:tc>
          <w:tcPr>
            <w:tcW w:w="482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47ED5F8D"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 xml:space="preserve">Ospreys in the Community </w:t>
            </w:r>
          </w:p>
        </w:tc>
        <w:tc>
          <w:tcPr>
            <w:tcW w:w="152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78777597"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1/4/2019</w:t>
            </w:r>
          </w:p>
        </w:tc>
        <w:tc>
          <w:tcPr>
            <w:tcW w:w="1306" w:type="dxa"/>
            <w:vMerge/>
            <w:tcBorders>
              <w:top w:val="nil"/>
              <w:left w:val="nil"/>
              <w:bottom w:val="single" w:sz="8" w:space="0" w:color="auto"/>
              <w:right w:val="single" w:sz="8" w:space="0" w:color="auto"/>
            </w:tcBorders>
            <w:vAlign w:val="center"/>
            <w:hideMark/>
          </w:tcPr>
          <w:p w14:paraId="19E72C1A" w14:textId="77777777" w:rsidR="00DD69E5" w:rsidRPr="008D12DF" w:rsidRDefault="00DD69E5" w:rsidP="00F16C6C">
            <w:pPr>
              <w:spacing w:before="0" w:after="0"/>
              <w:ind w:left="0" w:right="0"/>
              <w:rPr>
                <w:rFonts w:ascii="Verdana" w:hAnsi="Verdana"/>
                <w:noProof/>
                <w:sz w:val="22"/>
                <w:szCs w:val="22"/>
              </w:rPr>
            </w:pPr>
          </w:p>
        </w:tc>
        <w:tc>
          <w:tcPr>
            <w:tcW w:w="155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14:paraId="549399DE" w14:textId="77777777" w:rsidR="00DD69E5" w:rsidRPr="008D12DF" w:rsidRDefault="00DD69E5" w:rsidP="00F16C6C">
            <w:pPr>
              <w:spacing w:before="0" w:after="0"/>
              <w:ind w:left="0" w:right="0"/>
              <w:jc w:val="right"/>
              <w:rPr>
                <w:rFonts w:ascii="Verdana" w:hAnsi="Verdana"/>
                <w:noProof/>
                <w:sz w:val="22"/>
                <w:szCs w:val="22"/>
              </w:rPr>
            </w:pPr>
            <w:r w:rsidRPr="008D12DF">
              <w:rPr>
                <w:rFonts w:ascii="Verdana" w:hAnsi="Verdana"/>
                <w:noProof/>
                <w:sz w:val="22"/>
                <w:szCs w:val="22"/>
              </w:rPr>
              <w:t>45,100</w:t>
            </w:r>
          </w:p>
        </w:tc>
      </w:tr>
      <w:tr w:rsidR="00DD69E5" w:rsidRPr="008D12DF" w14:paraId="71983197" w14:textId="77777777" w:rsidTr="00F16C6C">
        <w:tc>
          <w:tcPr>
            <w:tcW w:w="9214" w:type="dxa"/>
            <w:gridSpan w:val="4"/>
            <w:tcBorders>
              <w:top w:val="nil"/>
              <w:left w:val="single" w:sz="8" w:space="0" w:color="auto"/>
              <w:bottom w:val="single" w:sz="8" w:space="0" w:color="auto"/>
              <w:right w:val="single" w:sz="8" w:space="0" w:color="auto"/>
            </w:tcBorders>
            <w:shd w:val="clear" w:color="auto" w:fill="C1E4F5"/>
            <w:tcMar>
              <w:top w:w="0" w:type="dxa"/>
              <w:left w:w="108" w:type="dxa"/>
              <w:bottom w:w="0" w:type="dxa"/>
              <w:right w:w="108" w:type="dxa"/>
            </w:tcMar>
            <w:hideMark/>
          </w:tcPr>
          <w:p w14:paraId="58E202F4"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Statutory RIF Funded</w:t>
            </w:r>
          </w:p>
        </w:tc>
      </w:tr>
      <w:tr w:rsidR="00DD69E5" w:rsidRPr="008D12DF" w14:paraId="38148599" w14:textId="77777777" w:rsidTr="00F16C6C">
        <w:tc>
          <w:tcPr>
            <w:tcW w:w="482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76B35DB8"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SBU SALT Specialist intervention</w:t>
            </w:r>
          </w:p>
        </w:tc>
        <w:tc>
          <w:tcPr>
            <w:tcW w:w="152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A1F6363"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1/9/21</w:t>
            </w:r>
          </w:p>
        </w:tc>
        <w:tc>
          <w:tcPr>
            <w:tcW w:w="1306" w:type="dxa"/>
            <w:vMerge w:val="restart"/>
            <w:tcBorders>
              <w:top w:val="nil"/>
              <w:left w:val="nil"/>
              <w:bottom w:val="single" w:sz="8" w:space="0" w:color="auto"/>
              <w:right w:val="single" w:sz="8" w:space="0" w:color="auto"/>
            </w:tcBorders>
            <w:shd w:val="clear" w:color="auto" w:fill="F2F2F2"/>
            <w:tcMar>
              <w:top w:w="0" w:type="dxa"/>
              <w:left w:w="108" w:type="dxa"/>
              <w:bottom w:w="0" w:type="dxa"/>
              <w:right w:w="108" w:type="dxa"/>
            </w:tcMar>
            <w:vAlign w:val="center"/>
          </w:tcPr>
          <w:p w14:paraId="0134BD70" w14:textId="77777777" w:rsidR="00DD69E5" w:rsidRPr="008D12DF" w:rsidRDefault="00DD69E5" w:rsidP="00F16C6C">
            <w:pPr>
              <w:spacing w:before="0" w:after="0"/>
              <w:ind w:left="0" w:right="0"/>
              <w:jc w:val="center"/>
              <w:rPr>
                <w:rFonts w:ascii="Verdana" w:hAnsi="Verdana"/>
                <w:noProof/>
                <w:sz w:val="22"/>
                <w:szCs w:val="22"/>
              </w:rPr>
            </w:pPr>
            <w:r w:rsidRPr="008D12DF">
              <w:rPr>
                <w:rFonts w:ascii="Verdana" w:hAnsi="Verdana"/>
                <w:noProof/>
                <w:sz w:val="22"/>
                <w:szCs w:val="22"/>
              </w:rPr>
              <w:t>31/3/27</w:t>
            </w:r>
          </w:p>
        </w:tc>
        <w:tc>
          <w:tcPr>
            <w:tcW w:w="155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14:paraId="5F541773" w14:textId="77777777" w:rsidR="00DD69E5" w:rsidRPr="008D12DF" w:rsidRDefault="00DD69E5" w:rsidP="00F16C6C">
            <w:pPr>
              <w:spacing w:before="0" w:after="0"/>
              <w:ind w:left="0" w:right="0"/>
              <w:jc w:val="right"/>
              <w:rPr>
                <w:rFonts w:ascii="Verdana" w:hAnsi="Verdana"/>
                <w:noProof/>
                <w:sz w:val="22"/>
                <w:szCs w:val="22"/>
              </w:rPr>
            </w:pPr>
            <w:r w:rsidRPr="008D12DF">
              <w:rPr>
                <w:rFonts w:ascii="Verdana" w:hAnsi="Verdana"/>
                <w:noProof/>
                <w:sz w:val="22"/>
                <w:szCs w:val="22"/>
              </w:rPr>
              <w:t>115,622</w:t>
            </w:r>
          </w:p>
        </w:tc>
      </w:tr>
      <w:tr w:rsidR="00DD69E5" w:rsidRPr="008D12DF" w14:paraId="1A5A248A" w14:textId="77777777" w:rsidTr="00F16C6C">
        <w:tc>
          <w:tcPr>
            <w:tcW w:w="482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06561654"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 xml:space="preserve">SBU – Intensive support </w:t>
            </w:r>
          </w:p>
        </w:tc>
        <w:tc>
          <w:tcPr>
            <w:tcW w:w="152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2FA33C87"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9/1/21</w:t>
            </w:r>
          </w:p>
        </w:tc>
        <w:tc>
          <w:tcPr>
            <w:tcW w:w="1306" w:type="dxa"/>
            <w:vMerge/>
            <w:tcBorders>
              <w:top w:val="nil"/>
              <w:left w:val="nil"/>
              <w:bottom w:val="single" w:sz="8" w:space="0" w:color="auto"/>
              <w:right w:val="single" w:sz="8" w:space="0" w:color="auto"/>
            </w:tcBorders>
            <w:vAlign w:val="center"/>
            <w:hideMark/>
          </w:tcPr>
          <w:p w14:paraId="2455E0BC" w14:textId="77777777" w:rsidR="00DD69E5" w:rsidRPr="008D12DF" w:rsidRDefault="00DD69E5" w:rsidP="00F16C6C">
            <w:pPr>
              <w:spacing w:before="0" w:after="0"/>
              <w:ind w:left="0" w:right="0"/>
              <w:rPr>
                <w:rFonts w:ascii="Verdana" w:hAnsi="Verdana"/>
                <w:noProof/>
                <w:sz w:val="22"/>
                <w:szCs w:val="22"/>
              </w:rPr>
            </w:pPr>
          </w:p>
        </w:tc>
        <w:tc>
          <w:tcPr>
            <w:tcW w:w="155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14:paraId="0D9B5009" w14:textId="77777777" w:rsidR="00DD69E5" w:rsidRPr="008D12DF" w:rsidRDefault="00DD69E5" w:rsidP="00F16C6C">
            <w:pPr>
              <w:spacing w:before="0" w:after="0"/>
              <w:ind w:left="0" w:right="0"/>
              <w:jc w:val="right"/>
              <w:rPr>
                <w:rFonts w:ascii="Verdana" w:hAnsi="Verdana"/>
                <w:noProof/>
                <w:sz w:val="22"/>
                <w:szCs w:val="22"/>
              </w:rPr>
            </w:pPr>
            <w:r w:rsidRPr="008D12DF">
              <w:rPr>
                <w:rFonts w:ascii="Verdana" w:hAnsi="Verdana"/>
                <w:noProof/>
                <w:sz w:val="22"/>
                <w:szCs w:val="22"/>
              </w:rPr>
              <w:t>119,228</w:t>
            </w:r>
          </w:p>
        </w:tc>
      </w:tr>
      <w:tr w:rsidR="00DD69E5" w:rsidRPr="008D12DF" w14:paraId="62420419" w14:textId="77777777" w:rsidTr="00F16C6C">
        <w:tc>
          <w:tcPr>
            <w:tcW w:w="482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0F388F9D"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Swansea Council Westfield House</w:t>
            </w:r>
          </w:p>
        </w:tc>
        <w:tc>
          <w:tcPr>
            <w:tcW w:w="152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07EA2679"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6/1/23</w:t>
            </w:r>
          </w:p>
        </w:tc>
        <w:tc>
          <w:tcPr>
            <w:tcW w:w="1306" w:type="dxa"/>
            <w:vMerge/>
            <w:tcBorders>
              <w:top w:val="nil"/>
              <w:left w:val="nil"/>
              <w:bottom w:val="single" w:sz="8" w:space="0" w:color="auto"/>
              <w:right w:val="single" w:sz="8" w:space="0" w:color="auto"/>
            </w:tcBorders>
            <w:vAlign w:val="center"/>
            <w:hideMark/>
          </w:tcPr>
          <w:p w14:paraId="3CD2986B" w14:textId="77777777" w:rsidR="00DD69E5" w:rsidRPr="008D12DF" w:rsidRDefault="00DD69E5" w:rsidP="00F16C6C">
            <w:pPr>
              <w:spacing w:before="0" w:after="0"/>
              <w:ind w:left="0" w:right="0"/>
              <w:rPr>
                <w:rFonts w:ascii="Verdana" w:hAnsi="Verdana"/>
                <w:noProof/>
                <w:sz w:val="22"/>
                <w:szCs w:val="22"/>
              </w:rPr>
            </w:pPr>
          </w:p>
        </w:tc>
        <w:tc>
          <w:tcPr>
            <w:tcW w:w="155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14:paraId="762E1E01" w14:textId="77777777" w:rsidR="00DD69E5" w:rsidRPr="008D12DF" w:rsidRDefault="00DD69E5" w:rsidP="00F16C6C">
            <w:pPr>
              <w:spacing w:before="0" w:after="0"/>
              <w:ind w:left="0" w:right="0"/>
              <w:jc w:val="right"/>
              <w:rPr>
                <w:rFonts w:ascii="Verdana" w:hAnsi="Verdana"/>
                <w:noProof/>
                <w:sz w:val="22"/>
                <w:szCs w:val="22"/>
              </w:rPr>
            </w:pPr>
            <w:r w:rsidRPr="008D12DF">
              <w:rPr>
                <w:rFonts w:ascii="Verdana" w:hAnsi="Verdana"/>
                <w:noProof/>
                <w:sz w:val="22"/>
                <w:szCs w:val="22"/>
              </w:rPr>
              <w:t>270,678</w:t>
            </w:r>
          </w:p>
        </w:tc>
      </w:tr>
      <w:tr w:rsidR="00DD69E5" w:rsidRPr="008D12DF" w14:paraId="471779D1" w14:textId="77777777" w:rsidTr="00F16C6C">
        <w:tc>
          <w:tcPr>
            <w:tcW w:w="9214" w:type="dxa"/>
            <w:gridSpan w:val="4"/>
            <w:tcBorders>
              <w:top w:val="nil"/>
              <w:left w:val="single" w:sz="8" w:space="0" w:color="auto"/>
              <w:bottom w:val="single" w:sz="8" w:space="0" w:color="auto"/>
              <w:right w:val="single" w:sz="8" w:space="0" w:color="auto"/>
            </w:tcBorders>
            <w:shd w:val="clear" w:color="auto" w:fill="C1E4F5"/>
            <w:tcMar>
              <w:top w:w="0" w:type="dxa"/>
              <w:left w:w="108" w:type="dxa"/>
              <w:bottom w:w="0" w:type="dxa"/>
              <w:right w:w="108" w:type="dxa"/>
            </w:tcMar>
            <w:hideMark/>
          </w:tcPr>
          <w:p w14:paraId="19A4171D"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Welsh Government Grant (other than RIF)</w:t>
            </w:r>
          </w:p>
        </w:tc>
      </w:tr>
      <w:tr w:rsidR="00DD69E5" w:rsidRPr="008D12DF" w14:paraId="20FD002C" w14:textId="77777777" w:rsidTr="00F16C6C">
        <w:tc>
          <w:tcPr>
            <w:tcW w:w="482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6AA92F4C"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 xml:space="preserve">British Red Cross </w:t>
            </w:r>
          </w:p>
        </w:tc>
        <w:tc>
          <w:tcPr>
            <w:tcW w:w="152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778877C8"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1/4/25</w:t>
            </w:r>
          </w:p>
        </w:tc>
        <w:tc>
          <w:tcPr>
            <w:tcW w:w="1306" w:type="dxa"/>
            <w:tcBorders>
              <w:top w:val="nil"/>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14:paraId="4968398E" w14:textId="77777777" w:rsidR="00DD69E5" w:rsidRPr="008D12DF" w:rsidRDefault="00DD69E5" w:rsidP="00F16C6C">
            <w:pPr>
              <w:spacing w:before="0" w:after="0"/>
              <w:ind w:left="0" w:right="0"/>
              <w:jc w:val="center"/>
              <w:rPr>
                <w:rFonts w:ascii="Verdana" w:hAnsi="Verdana"/>
                <w:noProof/>
                <w:sz w:val="22"/>
                <w:szCs w:val="22"/>
              </w:rPr>
            </w:pPr>
            <w:r w:rsidRPr="008D12DF">
              <w:rPr>
                <w:rFonts w:ascii="Verdana" w:hAnsi="Verdana"/>
                <w:noProof/>
                <w:sz w:val="22"/>
                <w:szCs w:val="22"/>
              </w:rPr>
              <w:t>31/3/27</w:t>
            </w:r>
          </w:p>
        </w:tc>
        <w:tc>
          <w:tcPr>
            <w:tcW w:w="155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14:paraId="3E74C6D7" w14:textId="77777777" w:rsidR="00DD69E5" w:rsidRPr="008D12DF" w:rsidRDefault="00DD69E5" w:rsidP="00F16C6C">
            <w:pPr>
              <w:spacing w:before="0" w:after="0"/>
              <w:ind w:left="0" w:right="0"/>
              <w:jc w:val="right"/>
              <w:rPr>
                <w:rFonts w:ascii="Verdana" w:hAnsi="Verdana"/>
                <w:noProof/>
                <w:sz w:val="22"/>
                <w:szCs w:val="22"/>
              </w:rPr>
            </w:pPr>
            <w:r w:rsidRPr="008D12DF">
              <w:rPr>
                <w:rFonts w:ascii="Verdana" w:hAnsi="Verdana"/>
                <w:noProof/>
                <w:sz w:val="22"/>
                <w:szCs w:val="22"/>
              </w:rPr>
              <w:t>100,000</w:t>
            </w:r>
          </w:p>
        </w:tc>
      </w:tr>
      <w:tr w:rsidR="00DD69E5" w:rsidRPr="008D12DF" w14:paraId="7FD0698D" w14:textId="77777777" w:rsidTr="00F16C6C">
        <w:tc>
          <w:tcPr>
            <w:tcW w:w="9214" w:type="dxa"/>
            <w:gridSpan w:val="4"/>
            <w:tcBorders>
              <w:top w:val="nil"/>
              <w:left w:val="single" w:sz="8" w:space="0" w:color="auto"/>
              <w:bottom w:val="single" w:sz="8" w:space="0" w:color="auto"/>
              <w:right w:val="single" w:sz="8" w:space="0" w:color="auto"/>
            </w:tcBorders>
            <w:shd w:val="clear" w:color="auto" w:fill="C1E4F5"/>
            <w:tcMar>
              <w:top w:w="0" w:type="dxa"/>
              <w:left w:w="108" w:type="dxa"/>
              <w:bottom w:w="0" w:type="dxa"/>
              <w:right w:w="108" w:type="dxa"/>
            </w:tcMar>
            <w:hideMark/>
          </w:tcPr>
          <w:p w14:paraId="24FC5833"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Health Board Core Funded Services</w:t>
            </w:r>
          </w:p>
        </w:tc>
      </w:tr>
      <w:tr w:rsidR="00DD69E5" w:rsidRPr="008D12DF" w14:paraId="2F6E9B45" w14:textId="77777777" w:rsidTr="00F16C6C">
        <w:tc>
          <w:tcPr>
            <w:tcW w:w="482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796E3BEF"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Alzheimer’s Society (NPT)</w:t>
            </w:r>
          </w:p>
        </w:tc>
        <w:tc>
          <w:tcPr>
            <w:tcW w:w="152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14FE2774" w14:textId="77777777" w:rsidR="00DD69E5" w:rsidRPr="008D12DF" w:rsidRDefault="00DD69E5" w:rsidP="00F16C6C">
            <w:pPr>
              <w:spacing w:before="0" w:after="0"/>
              <w:ind w:left="0" w:right="0"/>
              <w:rPr>
                <w:rFonts w:ascii="Verdana" w:hAnsi="Verdana"/>
                <w:noProof/>
                <w:sz w:val="22"/>
                <w:szCs w:val="22"/>
              </w:rPr>
            </w:pPr>
            <w:r w:rsidRPr="008D12DF">
              <w:rPr>
                <w:rFonts w:ascii="Verdana" w:hAnsi="Verdana"/>
                <w:noProof/>
                <w:sz w:val="22"/>
                <w:szCs w:val="22"/>
              </w:rPr>
              <w:t>1/4/2018</w:t>
            </w:r>
          </w:p>
        </w:tc>
        <w:tc>
          <w:tcPr>
            <w:tcW w:w="1306" w:type="dxa"/>
            <w:tcBorders>
              <w:top w:val="nil"/>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14:paraId="753C48B5" w14:textId="77777777" w:rsidR="00DD69E5" w:rsidRPr="008D12DF" w:rsidRDefault="00DD69E5" w:rsidP="00F16C6C">
            <w:pPr>
              <w:spacing w:before="0" w:after="0"/>
              <w:ind w:left="0" w:right="0"/>
              <w:jc w:val="center"/>
              <w:rPr>
                <w:rFonts w:ascii="Verdana" w:hAnsi="Verdana"/>
                <w:noProof/>
                <w:sz w:val="22"/>
                <w:szCs w:val="22"/>
              </w:rPr>
            </w:pPr>
            <w:r w:rsidRPr="008D12DF">
              <w:rPr>
                <w:rFonts w:ascii="Verdana" w:hAnsi="Verdana"/>
                <w:noProof/>
                <w:sz w:val="22"/>
                <w:szCs w:val="22"/>
              </w:rPr>
              <w:t>31/3/27</w:t>
            </w:r>
          </w:p>
        </w:tc>
        <w:tc>
          <w:tcPr>
            <w:tcW w:w="155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14:paraId="24BE311B" w14:textId="77777777" w:rsidR="00DD69E5" w:rsidRPr="008D12DF" w:rsidRDefault="00DD69E5" w:rsidP="00F16C6C">
            <w:pPr>
              <w:spacing w:before="0" w:after="0"/>
              <w:ind w:left="0" w:right="0"/>
              <w:jc w:val="right"/>
              <w:rPr>
                <w:rFonts w:ascii="Verdana" w:hAnsi="Verdana"/>
                <w:noProof/>
                <w:sz w:val="22"/>
                <w:szCs w:val="22"/>
              </w:rPr>
            </w:pPr>
            <w:r w:rsidRPr="008D12DF">
              <w:rPr>
                <w:rFonts w:ascii="Verdana" w:hAnsi="Verdana"/>
                <w:noProof/>
                <w:sz w:val="22"/>
                <w:szCs w:val="22"/>
              </w:rPr>
              <w:t>37,550.79</w:t>
            </w:r>
          </w:p>
        </w:tc>
      </w:tr>
    </w:tbl>
    <w:p w14:paraId="03D2BC25" w14:textId="77777777" w:rsidR="00DD69E5" w:rsidRDefault="00DD69E5" w:rsidP="00632F95">
      <w:pPr>
        <w:rPr>
          <w:rFonts w:ascii="Verdana" w:hAnsi="Verdana"/>
          <w:noProof/>
          <w:sz w:val="22"/>
          <w:szCs w:val="22"/>
        </w:rPr>
      </w:pPr>
    </w:p>
    <w:p w14:paraId="7C6C0BE3" w14:textId="77777777" w:rsidR="00DD69E5" w:rsidRDefault="00DD69E5" w:rsidP="00632F95">
      <w:pPr>
        <w:rPr>
          <w:rFonts w:ascii="Verdana" w:hAnsi="Verdana"/>
          <w:noProof/>
          <w:sz w:val="22"/>
          <w:szCs w:val="22"/>
        </w:rPr>
      </w:pPr>
    </w:p>
    <w:p w14:paraId="01BB7374" w14:textId="77777777" w:rsidR="00632F95" w:rsidRDefault="00632F95" w:rsidP="00632F95">
      <w:pPr>
        <w:rPr>
          <w:rFonts w:ascii="Verdana" w:hAnsi="Verdana"/>
          <w:noProof/>
          <w:sz w:val="22"/>
          <w:szCs w:val="22"/>
        </w:rPr>
      </w:pPr>
    </w:p>
    <w:p w14:paraId="76A0F806" w14:textId="0F48E9BB" w:rsidR="00632F95" w:rsidRDefault="00632F95" w:rsidP="00632F95">
      <w:pPr>
        <w:rPr>
          <w:rFonts w:ascii="Verdana" w:hAnsi="Verdana"/>
          <w:noProof/>
          <w:sz w:val="22"/>
          <w:szCs w:val="22"/>
        </w:rPr>
      </w:pPr>
      <w:r>
        <w:rPr>
          <w:rFonts w:ascii="Verdana" w:hAnsi="Verdana"/>
          <w:noProof/>
          <w:sz w:val="22"/>
          <w:szCs w:val="22"/>
        </w:rPr>
        <w:t xml:space="preserve">For question 2d: </w:t>
      </w:r>
    </w:p>
    <w:p w14:paraId="53F5BB9D" w14:textId="4D9F62E0" w:rsidR="00632F95" w:rsidRPr="008D12DF" w:rsidRDefault="00632F95" w:rsidP="00632F95">
      <w:pPr>
        <w:rPr>
          <w:rFonts w:ascii="Verdana" w:hAnsi="Verdana"/>
          <w:noProof/>
          <w:sz w:val="22"/>
          <w:szCs w:val="22"/>
        </w:rPr>
      </w:pPr>
      <w:r w:rsidRPr="008D12DF">
        <w:rPr>
          <w:rFonts w:ascii="Verdana" w:hAnsi="Verdana"/>
          <w:noProof/>
          <w:sz w:val="22"/>
          <w:szCs w:val="22"/>
        </w:rPr>
        <w:t>The Health and Social Care Regional Integration Fund (RIF) is a five</w:t>
      </w:r>
      <w:r w:rsidRPr="008D12DF">
        <w:rPr>
          <w:rFonts w:ascii="Verdana" w:hAnsi="Verdana"/>
          <w:noProof/>
          <w:sz w:val="22"/>
          <w:szCs w:val="22"/>
        </w:rPr>
        <w:noBreakHyphen/>
        <w:t xml:space="preserve">year programme running from April 2022 to March 2027. As a result, the services listed in the table </w:t>
      </w:r>
      <w:r w:rsidRPr="00BC73E4">
        <w:rPr>
          <w:rFonts w:ascii="Verdana" w:hAnsi="Verdana"/>
          <w:noProof/>
          <w:sz w:val="22"/>
          <w:szCs w:val="22"/>
        </w:rPr>
        <w:t>below</w:t>
      </w:r>
      <w:r w:rsidRPr="008D12DF">
        <w:rPr>
          <w:rFonts w:ascii="Verdana" w:hAnsi="Verdana"/>
          <w:noProof/>
          <w:sz w:val="22"/>
          <w:szCs w:val="22"/>
        </w:rPr>
        <w:t xml:space="preserve"> that are supported through RIF are currently scheduled to conclude at the end of March 2027.</w:t>
      </w:r>
    </w:p>
    <w:p w14:paraId="152B4F94" w14:textId="77777777" w:rsidR="00632F95" w:rsidRPr="008D12DF" w:rsidRDefault="00632F95" w:rsidP="00632F95">
      <w:pPr>
        <w:rPr>
          <w:rFonts w:ascii="Verdana" w:hAnsi="Verdana"/>
          <w:noProof/>
          <w:sz w:val="22"/>
          <w:szCs w:val="22"/>
        </w:rPr>
      </w:pPr>
      <w:r w:rsidRPr="008D12DF">
        <w:rPr>
          <w:rFonts w:ascii="Verdana" w:hAnsi="Verdana"/>
          <w:noProof/>
          <w:sz w:val="22"/>
          <w:szCs w:val="22"/>
        </w:rPr>
        <w:t>The Health Board and the West Glamorgan Regional Partnership Board are awaiting Welsh Government confirmation on whether this funding will be extended. Until this clarity is received, no detailed planning can take place regarding future commissioning arrangements beyond the current contract end date.</w:t>
      </w:r>
    </w:p>
    <w:p w14:paraId="39989691" w14:textId="77777777" w:rsidR="00632F95" w:rsidRPr="00BC73E4" w:rsidRDefault="00632F95" w:rsidP="00632F95">
      <w:pPr>
        <w:rPr>
          <w:rFonts w:ascii="Verdana" w:hAnsi="Verdana"/>
          <w:noProof/>
          <w:sz w:val="22"/>
          <w:szCs w:val="22"/>
        </w:rPr>
      </w:pPr>
      <w:r w:rsidRPr="008D12DF">
        <w:rPr>
          <w:rFonts w:ascii="Verdana" w:hAnsi="Verdana"/>
          <w:noProof/>
          <w:sz w:val="22"/>
          <w:szCs w:val="22"/>
        </w:rPr>
        <w:t>For Health Board–funded services, the contracts for these are also until March 2027 to maintain alignment with the RIF</w:t>
      </w:r>
      <w:r w:rsidRPr="008D12DF">
        <w:rPr>
          <w:rFonts w:ascii="Verdana" w:hAnsi="Verdana"/>
          <w:noProof/>
          <w:sz w:val="22"/>
          <w:szCs w:val="22"/>
        </w:rPr>
        <w:noBreakHyphen/>
        <w:t>funded mental health schemes. Any future re</w:t>
      </w:r>
      <w:r w:rsidRPr="008D12DF">
        <w:rPr>
          <w:rFonts w:ascii="Verdana" w:hAnsi="Verdana"/>
          <w:noProof/>
          <w:sz w:val="22"/>
          <w:szCs w:val="22"/>
        </w:rPr>
        <w:noBreakHyphen/>
        <w:t>tendering activity will therefore be coordinated with the Regional Partnership Board’s strategic direction to ensure a coherent and complementary service offer across the region.</w:t>
      </w:r>
    </w:p>
    <w:p w14:paraId="75970B72" w14:textId="024D1F49" w:rsidR="00A10460" w:rsidRPr="00BC73E4" w:rsidRDefault="00421E7F" w:rsidP="00421E7F">
      <w:pPr>
        <w:rPr>
          <w:rFonts w:ascii="Verdana" w:hAnsi="Verdana"/>
          <w:b/>
          <w:bCs/>
          <w:noProof/>
          <w:sz w:val="22"/>
          <w:szCs w:val="22"/>
        </w:rPr>
      </w:pPr>
      <w:r w:rsidRPr="00BC73E4">
        <w:rPr>
          <w:rFonts w:ascii="Verdana" w:hAnsi="Verdana"/>
          <w:b/>
          <w:bCs/>
          <w:noProof/>
          <w:sz w:val="22"/>
          <w:szCs w:val="22"/>
        </w:rPr>
        <w:br/>
        <w:t xml:space="preserve">_____________________________________________________________ </w:t>
      </w:r>
    </w:p>
    <w:p w14:paraId="6644CEA6" w14:textId="77777777" w:rsidR="004F001A" w:rsidRPr="00BC73E4" w:rsidRDefault="004F001A" w:rsidP="004F001A">
      <w:pPr>
        <w:spacing w:before="0" w:after="0" w:line="240" w:lineRule="auto"/>
        <w:ind w:left="0" w:right="0"/>
        <w:rPr>
          <w:rFonts w:ascii="Verdana" w:hAnsi="Verdana"/>
          <w:b/>
          <w:bCs/>
          <w:noProof/>
          <w:sz w:val="22"/>
          <w:szCs w:val="22"/>
        </w:rPr>
      </w:pPr>
    </w:p>
    <w:sectPr w:rsidR="004F001A" w:rsidRPr="00BC73E4"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627FE8" w14:textId="77777777" w:rsidR="00BC0046" w:rsidRDefault="00BC0046" w:rsidP="007D6A3E">
      <w:pPr>
        <w:spacing w:before="0" w:after="0" w:line="240" w:lineRule="auto"/>
      </w:pPr>
      <w:r>
        <w:separator/>
      </w:r>
    </w:p>
  </w:endnote>
  <w:endnote w:type="continuationSeparator" w:id="0">
    <w:p w14:paraId="28F8F34A" w14:textId="77777777" w:rsidR="00BC0046" w:rsidRDefault="00BC0046"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063A47" w14:textId="77777777" w:rsidR="00BC0046" w:rsidRDefault="00BC0046" w:rsidP="007D6A3E">
      <w:pPr>
        <w:spacing w:before="0" w:after="0" w:line="240" w:lineRule="auto"/>
      </w:pPr>
      <w:r>
        <w:separator/>
      </w:r>
    </w:p>
  </w:footnote>
  <w:footnote w:type="continuationSeparator" w:id="0">
    <w:p w14:paraId="00AC1D05" w14:textId="77777777" w:rsidR="00BC0046" w:rsidRDefault="00BC0046"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w14:anchorId="7600F91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pt;height:20pt;visibility:visible;mso-wrap-style:square" o:bullet="t">
        <v:imagedata r:id="rId1" o:title=""/>
      </v:shape>
    </w:pict>
  </w:numPicBullet>
  <w:numPicBullet w:numPicBulletId="1">
    <w:pict>
      <v:shape id="_x0000_i1026" type="#_x0000_t75" style="width:383pt;height:383pt;visibility:visible;mso-wrap-style:square" o:bullet="t">
        <v:imagedata r:id="rId2" o:title=""/>
      </v:shape>
    </w:pict>
  </w:numPicBullet>
  <w:numPicBullet w:numPicBulletId="2">
    <w:pict>
      <v:shape id="_x0000_i1027" type="#_x0000_t75" style="width:226pt;height:226pt;visibility:visible;mso-wrap-style:square" o:bullet="t">
        <v:imagedata r:id="rId3" o:title=""/>
      </v:shape>
    </w:pict>
  </w:numPicBullet>
  <w:numPicBullet w:numPicBulletId="3">
    <w:pict>
      <v:shape id="_x0000_i1028"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7D00911"/>
    <w:multiLevelType w:val="hybridMultilevel"/>
    <w:tmpl w:val="9A343054"/>
    <w:lvl w:ilvl="0" w:tplc="49803C96">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6" w15:restartNumberingAfterBreak="0">
    <w:nsid w:val="28B15311"/>
    <w:multiLevelType w:val="hybridMultilevel"/>
    <w:tmpl w:val="E7484780"/>
    <w:lvl w:ilvl="0" w:tplc="0B60D2BA">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10"/>
  </w:num>
  <w:num w:numId="4" w16cid:durableId="1125923312">
    <w:abstractNumId w:val="17"/>
  </w:num>
  <w:num w:numId="5" w16cid:durableId="1143425367">
    <w:abstractNumId w:val="4"/>
  </w:num>
  <w:num w:numId="6" w16cid:durableId="1293360629">
    <w:abstractNumId w:val="3"/>
  </w:num>
  <w:num w:numId="7" w16cid:durableId="479228409">
    <w:abstractNumId w:val="12"/>
  </w:num>
  <w:num w:numId="8" w16cid:durableId="1553300907">
    <w:abstractNumId w:val="16"/>
  </w:num>
  <w:num w:numId="9" w16cid:durableId="687946864">
    <w:abstractNumId w:val="19"/>
  </w:num>
  <w:num w:numId="10" w16cid:durableId="993416643">
    <w:abstractNumId w:val="1"/>
  </w:num>
  <w:num w:numId="11" w16cid:durableId="1541481371">
    <w:abstractNumId w:val="11"/>
  </w:num>
  <w:num w:numId="12" w16cid:durableId="1525171868">
    <w:abstractNumId w:val="14"/>
  </w:num>
  <w:num w:numId="13" w16cid:durableId="200629463">
    <w:abstractNumId w:val="18"/>
  </w:num>
  <w:num w:numId="14" w16cid:durableId="54383208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7"/>
  </w:num>
  <w:num w:numId="18" w16cid:durableId="949163570">
    <w:abstractNumId w:val="2"/>
  </w:num>
  <w:num w:numId="19" w16cid:durableId="481695181">
    <w:abstractNumId w:val="6"/>
  </w:num>
  <w:num w:numId="20" w16cid:durableId="12680824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15D83"/>
    <w:rsid w:val="005317D4"/>
    <w:rsid w:val="00534D7A"/>
    <w:rsid w:val="00553E1D"/>
    <w:rsid w:val="0059250D"/>
    <w:rsid w:val="005925B8"/>
    <w:rsid w:val="0059485C"/>
    <w:rsid w:val="005B10F9"/>
    <w:rsid w:val="005F0E79"/>
    <w:rsid w:val="00602EE5"/>
    <w:rsid w:val="006137E4"/>
    <w:rsid w:val="00632F95"/>
    <w:rsid w:val="00635BDA"/>
    <w:rsid w:val="006564DF"/>
    <w:rsid w:val="00684641"/>
    <w:rsid w:val="006C4048"/>
    <w:rsid w:val="006D5578"/>
    <w:rsid w:val="006E0539"/>
    <w:rsid w:val="006F4A69"/>
    <w:rsid w:val="006F5A5D"/>
    <w:rsid w:val="006F6D42"/>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8D12DF"/>
    <w:rsid w:val="008E51B7"/>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A2DAB"/>
    <w:rsid w:val="00BB4931"/>
    <w:rsid w:val="00BC0046"/>
    <w:rsid w:val="00BC67E1"/>
    <w:rsid w:val="00BC73E4"/>
    <w:rsid w:val="00C021A4"/>
    <w:rsid w:val="00C02B3B"/>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D69E5"/>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6E0539"/>
    <w:rPr>
      <w:sz w:val="16"/>
      <w:szCs w:val="16"/>
    </w:rPr>
  </w:style>
  <w:style w:type="paragraph" w:styleId="CommentText">
    <w:name w:val="annotation text"/>
    <w:basedOn w:val="Normal"/>
    <w:link w:val="CommentTextChar"/>
    <w:uiPriority w:val="99"/>
    <w:unhideWhenUsed/>
    <w:rsid w:val="006E0539"/>
    <w:pPr>
      <w:spacing w:line="240" w:lineRule="auto"/>
    </w:pPr>
    <w:rPr>
      <w:sz w:val="20"/>
      <w:szCs w:val="20"/>
    </w:rPr>
  </w:style>
  <w:style w:type="character" w:customStyle="1" w:styleId="CommentTextChar">
    <w:name w:val="Comment Text Char"/>
    <w:basedOn w:val="DefaultParagraphFont"/>
    <w:link w:val="CommentText"/>
    <w:uiPriority w:val="99"/>
    <w:rsid w:val="006E0539"/>
  </w:style>
  <w:style w:type="paragraph" w:styleId="CommentSubject">
    <w:name w:val="annotation subject"/>
    <w:basedOn w:val="CommentText"/>
    <w:next w:val="CommentText"/>
    <w:link w:val="CommentSubjectChar"/>
    <w:uiPriority w:val="99"/>
    <w:semiHidden/>
    <w:unhideWhenUsed/>
    <w:rsid w:val="006E0539"/>
    <w:rPr>
      <w:b/>
      <w:bCs/>
    </w:rPr>
  </w:style>
  <w:style w:type="character" w:customStyle="1" w:styleId="CommentSubjectChar">
    <w:name w:val="Comment Subject Char"/>
    <w:basedOn w:val="CommentTextChar"/>
    <w:link w:val="CommentSubject"/>
    <w:uiPriority w:val="99"/>
    <w:semiHidden/>
    <w:rsid w:val="006E053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3</TotalTime>
  <Pages>2</Pages>
  <Words>337</Words>
  <Characters>1921</Characters>
  <Application>Microsoft Office Word</Application>
  <DocSecurity>0</DocSecurity>
  <Lines>104</Lines>
  <Paragraphs>74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Hannah Roan (Swansea Bay UHB - Planning &amp; Partnerships)</cp:lastModifiedBy>
  <cp:revision>4</cp:revision>
  <cp:lastPrinted>2019-03-26T11:11:00Z</cp:lastPrinted>
  <dcterms:created xsi:type="dcterms:W3CDTF">2026-01-23T16:23:00Z</dcterms:created>
  <dcterms:modified xsi:type="dcterms:W3CDTF">2026-01-23T16:27:00Z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60aca9d2-d533-4e49-8c66-65db973f1140</vt:lpwstr>
  </property>
</Properties>
</file>