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4183E7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477D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25-B-026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4183E7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477D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25-B-026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4FFE8AA" w14:textId="4375F363" w:rsidR="00D477D2" w:rsidRPr="00D477D2" w:rsidRDefault="00D477D2" w:rsidP="00D477D2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D477D2">
        <w:rPr>
          <w:rFonts w:ascii="Verdana" w:hAnsi="Verdana"/>
          <w:b/>
          <w:sz w:val="22"/>
        </w:rPr>
        <w:t>How many patients have been treated in the past 3 months with the following agents for renal cell carcinoma (any stage</w:t>
      </w:r>
      <w:proofErr w:type="gramStart"/>
      <w:r w:rsidRPr="00D477D2">
        <w:rPr>
          <w:rFonts w:ascii="Verdana" w:hAnsi="Verdana"/>
          <w:b/>
          <w:sz w:val="22"/>
        </w:rPr>
        <w:t>):</w:t>
      </w:r>
      <w:proofErr w:type="gramEnd"/>
    </w:p>
    <w:p w14:paraId="188DC004" w14:textId="4120391A" w:rsidR="00D477D2" w:rsidRPr="00D477D2" w:rsidRDefault="00D477D2" w:rsidP="00D477D2">
      <w:pPr>
        <w:ind w:left="865"/>
        <w:rPr>
          <w:rFonts w:ascii="Verdana" w:hAnsi="Verdana"/>
          <w:bCs/>
          <w:sz w:val="22"/>
        </w:rPr>
      </w:pPr>
      <w:r w:rsidRPr="00D477D2">
        <w:rPr>
          <w:rFonts w:ascii="Verdana" w:hAnsi="Verdana"/>
          <w:bCs/>
          <w:sz w:val="22"/>
        </w:rPr>
        <w:t>In the period 1</w:t>
      </w:r>
      <w:r w:rsidRPr="00D477D2">
        <w:rPr>
          <w:rFonts w:ascii="Verdana" w:hAnsi="Verdana"/>
          <w:bCs/>
          <w:sz w:val="22"/>
          <w:vertAlign w:val="superscript"/>
        </w:rPr>
        <w:t>st</w:t>
      </w:r>
      <w:r w:rsidRPr="00D477D2">
        <w:rPr>
          <w:rFonts w:ascii="Verdana" w:hAnsi="Verdana"/>
          <w:bCs/>
          <w:sz w:val="22"/>
        </w:rPr>
        <w:t xml:space="preserve"> November 2024 to 31</w:t>
      </w:r>
      <w:r w:rsidRPr="00D477D2">
        <w:rPr>
          <w:rFonts w:ascii="Verdana" w:hAnsi="Verdana"/>
          <w:bCs/>
          <w:sz w:val="22"/>
          <w:vertAlign w:val="superscript"/>
        </w:rPr>
        <w:t>st</w:t>
      </w:r>
      <w:r w:rsidRPr="00D477D2">
        <w:rPr>
          <w:rFonts w:ascii="Verdana" w:hAnsi="Verdana"/>
          <w:bCs/>
          <w:sz w:val="22"/>
        </w:rPr>
        <w:t xml:space="preserve"> January 2025;</w:t>
      </w:r>
    </w:p>
    <w:tbl>
      <w:tblPr>
        <w:tblW w:w="5021" w:type="dxa"/>
        <w:tblInd w:w="851" w:type="dxa"/>
        <w:tblLook w:val="04A0" w:firstRow="1" w:lastRow="0" w:firstColumn="1" w:lastColumn="0" w:noHBand="0" w:noVBand="1"/>
      </w:tblPr>
      <w:tblGrid>
        <w:gridCol w:w="4241"/>
        <w:gridCol w:w="780"/>
      </w:tblGrid>
      <w:tr w:rsidR="00D477D2" w:rsidRPr="00D477D2" w14:paraId="76CDD69C" w14:textId="77777777" w:rsidTr="00D477D2">
        <w:trPr>
          <w:trHeight w:val="300"/>
        </w:trPr>
        <w:tc>
          <w:tcPr>
            <w:tcW w:w="4241" w:type="dxa"/>
            <w:shd w:val="clear" w:color="auto" w:fill="auto"/>
            <w:noWrap/>
            <w:vAlign w:val="center"/>
            <w:hideMark/>
          </w:tcPr>
          <w:p w14:paraId="48470F0A" w14:textId="77777777" w:rsidR="00D477D2" w:rsidRPr="00D477D2" w:rsidRDefault="00D477D2" w:rsidP="00D477D2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Avelumab + Axitinib</w:t>
            </w:r>
          </w:p>
        </w:tc>
        <w:tc>
          <w:tcPr>
            <w:tcW w:w="780" w:type="dxa"/>
            <w:shd w:val="clear" w:color="auto" w:fill="auto"/>
            <w:noWrap/>
            <w:vAlign w:val="bottom"/>
            <w:hideMark/>
          </w:tcPr>
          <w:p w14:paraId="6918C86C" w14:textId="77777777" w:rsidR="00D477D2" w:rsidRPr="00D477D2" w:rsidRDefault="00D477D2" w:rsidP="00D477D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D477D2" w:rsidRPr="00D477D2" w14:paraId="258D5E6E" w14:textId="77777777" w:rsidTr="00D477D2">
        <w:trPr>
          <w:trHeight w:val="300"/>
        </w:trPr>
        <w:tc>
          <w:tcPr>
            <w:tcW w:w="4241" w:type="dxa"/>
            <w:shd w:val="clear" w:color="auto" w:fill="auto"/>
            <w:noWrap/>
            <w:vAlign w:val="center"/>
            <w:hideMark/>
          </w:tcPr>
          <w:p w14:paraId="51AF16C8" w14:textId="77777777" w:rsidR="00D477D2" w:rsidRPr="00D477D2" w:rsidRDefault="00D477D2" w:rsidP="00D477D2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Axinitib</w:t>
            </w:r>
          </w:p>
        </w:tc>
        <w:tc>
          <w:tcPr>
            <w:tcW w:w="780" w:type="dxa"/>
            <w:shd w:val="clear" w:color="auto" w:fill="auto"/>
            <w:noWrap/>
            <w:vAlign w:val="bottom"/>
            <w:hideMark/>
          </w:tcPr>
          <w:p w14:paraId="4509D717" w14:textId="77777777" w:rsidR="00D477D2" w:rsidRPr="00D477D2" w:rsidRDefault="00D477D2" w:rsidP="00D477D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</w:t>
            </w:r>
          </w:p>
        </w:tc>
      </w:tr>
      <w:tr w:rsidR="00D477D2" w:rsidRPr="00D477D2" w14:paraId="6EE4A7DA" w14:textId="77777777" w:rsidTr="00D477D2">
        <w:trPr>
          <w:trHeight w:val="300"/>
        </w:trPr>
        <w:tc>
          <w:tcPr>
            <w:tcW w:w="4241" w:type="dxa"/>
            <w:shd w:val="clear" w:color="auto" w:fill="auto"/>
            <w:noWrap/>
            <w:vAlign w:val="center"/>
            <w:hideMark/>
          </w:tcPr>
          <w:p w14:paraId="3B6C69F8" w14:textId="77777777" w:rsidR="00D477D2" w:rsidRPr="00D477D2" w:rsidRDefault="00D477D2" w:rsidP="00D477D2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Cabozantinib</w:t>
            </w:r>
          </w:p>
        </w:tc>
        <w:tc>
          <w:tcPr>
            <w:tcW w:w="780" w:type="dxa"/>
            <w:shd w:val="clear" w:color="auto" w:fill="auto"/>
            <w:noWrap/>
            <w:vAlign w:val="bottom"/>
            <w:hideMark/>
          </w:tcPr>
          <w:p w14:paraId="492A17EC" w14:textId="77777777" w:rsidR="00D477D2" w:rsidRPr="00D477D2" w:rsidRDefault="00D477D2" w:rsidP="00D477D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33</w:t>
            </w:r>
          </w:p>
        </w:tc>
      </w:tr>
      <w:tr w:rsidR="00D477D2" w:rsidRPr="00D477D2" w14:paraId="6EFEA9CC" w14:textId="77777777" w:rsidTr="00D477D2">
        <w:trPr>
          <w:trHeight w:val="300"/>
        </w:trPr>
        <w:tc>
          <w:tcPr>
            <w:tcW w:w="4241" w:type="dxa"/>
            <w:shd w:val="clear" w:color="auto" w:fill="auto"/>
            <w:noWrap/>
            <w:vAlign w:val="center"/>
            <w:hideMark/>
          </w:tcPr>
          <w:p w14:paraId="55083E58" w14:textId="77777777" w:rsidR="00D477D2" w:rsidRPr="00D477D2" w:rsidRDefault="00D477D2" w:rsidP="00D477D2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Everolimus</w:t>
            </w:r>
          </w:p>
        </w:tc>
        <w:tc>
          <w:tcPr>
            <w:tcW w:w="780" w:type="dxa"/>
            <w:shd w:val="clear" w:color="auto" w:fill="auto"/>
            <w:noWrap/>
            <w:vAlign w:val="bottom"/>
            <w:hideMark/>
          </w:tcPr>
          <w:p w14:paraId="384CA264" w14:textId="77777777" w:rsidR="00D477D2" w:rsidRPr="00D477D2" w:rsidRDefault="00D477D2" w:rsidP="00D477D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D477D2" w:rsidRPr="00D477D2" w14:paraId="19E58314" w14:textId="77777777" w:rsidTr="00D477D2">
        <w:trPr>
          <w:trHeight w:val="300"/>
        </w:trPr>
        <w:tc>
          <w:tcPr>
            <w:tcW w:w="4241" w:type="dxa"/>
            <w:shd w:val="clear" w:color="auto" w:fill="auto"/>
            <w:noWrap/>
            <w:vAlign w:val="center"/>
            <w:hideMark/>
          </w:tcPr>
          <w:p w14:paraId="3AC4DE49" w14:textId="77777777" w:rsidR="00D477D2" w:rsidRPr="00D477D2" w:rsidRDefault="00D477D2" w:rsidP="00D477D2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Lenvantinib + Everolimus</w:t>
            </w:r>
          </w:p>
        </w:tc>
        <w:tc>
          <w:tcPr>
            <w:tcW w:w="780" w:type="dxa"/>
            <w:shd w:val="clear" w:color="auto" w:fill="auto"/>
            <w:noWrap/>
            <w:vAlign w:val="bottom"/>
            <w:hideMark/>
          </w:tcPr>
          <w:p w14:paraId="2D907501" w14:textId="77777777" w:rsidR="00D477D2" w:rsidRPr="00D477D2" w:rsidRDefault="00D477D2" w:rsidP="00D477D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9</w:t>
            </w:r>
          </w:p>
        </w:tc>
      </w:tr>
      <w:tr w:rsidR="00D477D2" w:rsidRPr="00D477D2" w14:paraId="64E936AF" w14:textId="77777777" w:rsidTr="00D477D2">
        <w:trPr>
          <w:trHeight w:val="300"/>
        </w:trPr>
        <w:tc>
          <w:tcPr>
            <w:tcW w:w="4241" w:type="dxa"/>
            <w:shd w:val="clear" w:color="auto" w:fill="auto"/>
            <w:noWrap/>
            <w:vAlign w:val="center"/>
            <w:hideMark/>
          </w:tcPr>
          <w:p w14:paraId="14E25655" w14:textId="77777777" w:rsidR="00D477D2" w:rsidRPr="00D477D2" w:rsidRDefault="00D477D2" w:rsidP="00D477D2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Lenvatinib + Pembrolizumab</w:t>
            </w:r>
          </w:p>
        </w:tc>
        <w:tc>
          <w:tcPr>
            <w:tcW w:w="780" w:type="dxa"/>
            <w:shd w:val="clear" w:color="auto" w:fill="auto"/>
            <w:noWrap/>
            <w:vAlign w:val="bottom"/>
            <w:hideMark/>
          </w:tcPr>
          <w:p w14:paraId="4A16B9F8" w14:textId="77777777" w:rsidR="00D477D2" w:rsidRPr="00D477D2" w:rsidRDefault="00D477D2" w:rsidP="00D477D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D477D2" w:rsidRPr="00D477D2" w14:paraId="4141AA2F" w14:textId="77777777" w:rsidTr="00D477D2">
        <w:trPr>
          <w:trHeight w:val="300"/>
        </w:trPr>
        <w:tc>
          <w:tcPr>
            <w:tcW w:w="4241" w:type="dxa"/>
            <w:shd w:val="clear" w:color="auto" w:fill="auto"/>
            <w:noWrap/>
            <w:vAlign w:val="center"/>
            <w:hideMark/>
          </w:tcPr>
          <w:p w14:paraId="61E3BE60" w14:textId="77777777" w:rsidR="00D477D2" w:rsidRPr="00D477D2" w:rsidRDefault="00D477D2" w:rsidP="00D477D2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Nivolumab monotherapy</w:t>
            </w:r>
          </w:p>
        </w:tc>
        <w:tc>
          <w:tcPr>
            <w:tcW w:w="780" w:type="dxa"/>
            <w:shd w:val="clear" w:color="auto" w:fill="auto"/>
            <w:noWrap/>
            <w:vAlign w:val="bottom"/>
            <w:hideMark/>
          </w:tcPr>
          <w:p w14:paraId="790B4ACE" w14:textId="77777777" w:rsidR="00D477D2" w:rsidRPr="00D477D2" w:rsidRDefault="00D477D2" w:rsidP="00D477D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10</w:t>
            </w:r>
          </w:p>
        </w:tc>
      </w:tr>
      <w:tr w:rsidR="00D477D2" w:rsidRPr="00D477D2" w14:paraId="7D2516BB" w14:textId="77777777" w:rsidTr="00D477D2">
        <w:trPr>
          <w:trHeight w:val="300"/>
        </w:trPr>
        <w:tc>
          <w:tcPr>
            <w:tcW w:w="4241" w:type="dxa"/>
            <w:shd w:val="clear" w:color="auto" w:fill="auto"/>
            <w:noWrap/>
            <w:vAlign w:val="center"/>
            <w:hideMark/>
          </w:tcPr>
          <w:p w14:paraId="0F2AB5E7" w14:textId="77777777" w:rsidR="00D477D2" w:rsidRPr="00D477D2" w:rsidRDefault="00D477D2" w:rsidP="00D477D2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Nivolumab + Cabozantinib</w:t>
            </w:r>
          </w:p>
        </w:tc>
        <w:tc>
          <w:tcPr>
            <w:tcW w:w="780" w:type="dxa"/>
            <w:shd w:val="clear" w:color="auto" w:fill="auto"/>
            <w:noWrap/>
            <w:vAlign w:val="bottom"/>
            <w:hideMark/>
          </w:tcPr>
          <w:p w14:paraId="749116D0" w14:textId="77777777" w:rsidR="00D477D2" w:rsidRPr="00D477D2" w:rsidRDefault="00D477D2" w:rsidP="00D477D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D477D2" w:rsidRPr="00D477D2" w14:paraId="15A5E2B1" w14:textId="77777777" w:rsidTr="00D477D2">
        <w:trPr>
          <w:trHeight w:val="300"/>
        </w:trPr>
        <w:tc>
          <w:tcPr>
            <w:tcW w:w="4241" w:type="dxa"/>
            <w:shd w:val="clear" w:color="auto" w:fill="auto"/>
            <w:noWrap/>
            <w:vAlign w:val="center"/>
            <w:hideMark/>
          </w:tcPr>
          <w:p w14:paraId="12E5F6CD" w14:textId="77777777" w:rsidR="00D477D2" w:rsidRPr="00D477D2" w:rsidRDefault="00D477D2" w:rsidP="00D477D2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Nivolumab + Ipilimumab</w:t>
            </w:r>
          </w:p>
        </w:tc>
        <w:tc>
          <w:tcPr>
            <w:tcW w:w="780" w:type="dxa"/>
            <w:shd w:val="clear" w:color="auto" w:fill="auto"/>
            <w:noWrap/>
            <w:vAlign w:val="bottom"/>
            <w:hideMark/>
          </w:tcPr>
          <w:p w14:paraId="1B39DB7C" w14:textId="77777777" w:rsidR="00D477D2" w:rsidRPr="00D477D2" w:rsidRDefault="00D477D2" w:rsidP="00D477D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D477D2" w:rsidRPr="00D477D2" w14:paraId="29A7CF6E" w14:textId="77777777" w:rsidTr="00D477D2">
        <w:trPr>
          <w:trHeight w:val="300"/>
        </w:trPr>
        <w:tc>
          <w:tcPr>
            <w:tcW w:w="4241" w:type="dxa"/>
            <w:shd w:val="clear" w:color="auto" w:fill="auto"/>
            <w:noWrap/>
            <w:vAlign w:val="center"/>
            <w:hideMark/>
          </w:tcPr>
          <w:p w14:paraId="17F64E16" w14:textId="77777777" w:rsidR="00D477D2" w:rsidRPr="00D477D2" w:rsidRDefault="00D477D2" w:rsidP="00D477D2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Pazopanib</w:t>
            </w:r>
          </w:p>
        </w:tc>
        <w:tc>
          <w:tcPr>
            <w:tcW w:w="780" w:type="dxa"/>
            <w:shd w:val="clear" w:color="auto" w:fill="auto"/>
            <w:noWrap/>
            <w:vAlign w:val="bottom"/>
            <w:hideMark/>
          </w:tcPr>
          <w:p w14:paraId="5F1E54CB" w14:textId="77777777" w:rsidR="00D477D2" w:rsidRPr="00D477D2" w:rsidRDefault="00D477D2" w:rsidP="00D477D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D477D2" w:rsidRPr="00D477D2" w14:paraId="6BD3CB58" w14:textId="77777777" w:rsidTr="00D477D2">
        <w:trPr>
          <w:trHeight w:val="300"/>
        </w:trPr>
        <w:tc>
          <w:tcPr>
            <w:tcW w:w="4241" w:type="dxa"/>
            <w:shd w:val="clear" w:color="auto" w:fill="auto"/>
            <w:noWrap/>
            <w:vAlign w:val="center"/>
            <w:hideMark/>
          </w:tcPr>
          <w:p w14:paraId="25CD8714" w14:textId="77777777" w:rsidR="00D477D2" w:rsidRPr="00D477D2" w:rsidRDefault="00D477D2" w:rsidP="00D477D2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Pembrolizumab monotherapy</w:t>
            </w:r>
          </w:p>
        </w:tc>
        <w:tc>
          <w:tcPr>
            <w:tcW w:w="780" w:type="dxa"/>
            <w:shd w:val="clear" w:color="auto" w:fill="auto"/>
            <w:noWrap/>
            <w:vAlign w:val="bottom"/>
            <w:hideMark/>
          </w:tcPr>
          <w:p w14:paraId="58C3D51E" w14:textId="77777777" w:rsidR="00D477D2" w:rsidRPr="00D477D2" w:rsidRDefault="00D477D2" w:rsidP="00D477D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D477D2" w:rsidRPr="00D477D2" w14:paraId="544303D0" w14:textId="77777777" w:rsidTr="00D477D2">
        <w:trPr>
          <w:trHeight w:val="300"/>
        </w:trPr>
        <w:tc>
          <w:tcPr>
            <w:tcW w:w="4241" w:type="dxa"/>
            <w:shd w:val="clear" w:color="auto" w:fill="auto"/>
            <w:noWrap/>
            <w:vAlign w:val="center"/>
            <w:hideMark/>
          </w:tcPr>
          <w:p w14:paraId="372CDAF1" w14:textId="77777777" w:rsidR="00D477D2" w:rsidRPr="00D477D2" w:rsidRDefault="00D477D2" w:rsidP="00D477D2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Pembrolizumab + Axitinib</w:t>
            </w:r>
          </w:p>
        </w:tc>
        <w:tc>
          <w:tcPr>
            <w:tcW w:w="780" w:type="dxa"/>
            <w:shd w:val="clear" w:color="auto" w:fill="auto"/>
            <w:noWrap/>
            <w:vAlign w:val="bottom"/>
            <w:hideMark/>
          </w:tcPr>
          <w:p w14:paraId="4ED81FA6" w14:textId="77777777" w:rsidR="00D477D2" w:rsidRPr="00D477D2" w:rsidRDefault="00D477D2" w:rsidP="00D477D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D477D2" w:rsidRPr="00D477D2" w14:paraId="5847F75E" w14:textId="77777777" w:rsidTr="00D477D2">
        <w:trPr>
          <w:trHeight w:val="300"/>
        </w:trPr>
        <w:tc>
          <w:tcPr>
            <w:tcW w:w="4241" w:type="dxa"/>
            <w:shd w:val="clear" w:color="auto" w:fill="auto"/>
            <w:noWrap/>
            <w:vAlign w:val="center"/>
            <w:hideMark/>
          </w:tcPr>
          <w:p w14:paraId="29F61A9B" w14:textId="77777777" w:rsidR="00D477D2" w:rsidRPr="00D477D2" w:rsidRDefault="00D477D2" w:rsidP="00D477D2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Radiotherapy only</w:t>
            </w:r>
          </w:p>
        </w:tc>
        <w:tc>
          <w:tcPr>
            <w:tcW w:w="780" w:type="dxa"/>
            <w:shd w:val="clear" w:color="auto" w:fill="auto"/>
            <w:noWrap/>
            <w:vAlign w:val="center"/>
            <w:hideMark/>
          </w:tcPr>
          <w:p w14:paraId="61677031" w14:textId="77777777" w:rsidR="00D477D2" w:rsidRPr="00D477D2" w:rsidRDefault="00D477D2" w:rsidP="00D477D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**</w:t>
            </w:r>
          </w:p>
        </w:tc>
      </w:tr>
      <w:tr w:rsidR="00D477D2" w:rsidRPr="00D477D2" w14:paraId="1E7B9E9C" w14:textId="77777777" w:rsidTr="00D477D2">
        <w:trPr>
          <w:trHeight w:val="300"/>
        </w:trPr>
        <w:tc>
          <w:tcPr>
            <w:tcW w:w="4241" w:type="dxa"/>
            <w:shd w:val="clear" w:color="auto" w:fill="auto"/>
            <w:noWrap/>
            <w:vAlign w:val="center"/>
            <w:hideMark/>
          </w:tcPr>
          <w:p w14:paraId="5BE9BCBE" w14:textId="77777777" w:rsidR="00D477D2" w:rsidRPr="00D477D2" w:rsidRDefault="00D477D2" w:rsidP="00D477D2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Sunitinib</w:t>
            </w:r>
          </w:p>
        </w:tc>
        <w:tc>
          <w:tcPr>
            <w:tcW w:w="780" w:type="dxa"/>
            <w:shd w:val="clear" w:color="auto" w:fill="auto"/>
            <w:noWrap/>
            <w:vAlign w:val="bottom"/>
            <w:hideMark/>
          </w:tcPr>
          <w:p w14:paraId="30FABEEF" w14:textId="77777777" w:rsidR="00D477D2" w:rsidRPr="00D477D2" w:rsidRDefault="00D477D2" w:rsidP="00D477D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D477D2" w:rsidRPr="00D477D2" w14:paraId="09E2FE0F" w14:textId="77777777" w:rsidTr="00D477D2">
        <w:trPr>
          <w:trHeight w:val="300"/>
        </w:trPr>
        <w:tc>
          <w:tcPr>
            <w:tcW w:w="4241" w:type="dxa"/>
            <w:shd w:val="clear" w:color="auto" w:fill="auto"/>
            <w:noWrap/>
            <w:vAlign w:val="center"/>
            <w:hideMark/>
          </w:tcPr>
          <w:p w14:paraId="07807A9A" w14:textId="77777777" w:rsidR="00D477D2" w:rsidRPr="00D477D2" w:rsidRDefault="00D477D2" w:rsidP="00D477D2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Temsirolimus</w:t>
            </w:r>
          </w:p>
        </w:tc>
        <w:tc>
          <w:tcPr>
            <w:tcW w:w="780" w:type="dxa"/>
            <w:shd w:val="clear" w:color="auto" w:fill="auto"/>
            <w:noWrap/>
            <w:vAlign w:val="bottom"/>
            <w:hideMark/>
          </w:tcPr>
          <w:p w14:paraId="66EC14B3" w14:textId="77777777" w:rsidR="00D477D2" w:rsidRPr="00D477D2" w:rsidRDefault="00D477D2" w:rsidP="00D477D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D477D2" w:rsidRPr="00D477D2" w14:paraId="073A83A0" w14:textId="77777777" w:rsidTr="00D477D2">
        <w:trPr>
          <w:trHeight w:val="300"/>
        </w:trPr>
        <w:tc>
          <w:tcPr>
            <w:tcW w:w="4241" w:type="dxa"/>
            <w:shd w:val="clear" w:color="auto" w:fill="auto"/>
            <w:noWrap/>
            <w:vAlign w:val="center"/>
            <w:hideMark/>
          </w:tcPr>
          <w:p w14:paraId="64392F8F" w14:textId="77777777" w:rsidR="00D477D2" w:rsidRPr="00D477D2" w:rsidRDefault="00D477D2" w:rsidP="00D477D2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Tivozanib</w:t>
            </w:r>
          </w:p>
        </w:tc>
        <w:tc>
          <w:tcPr>
            <w:tcW w:w="780" w:type="dxa"/>
            <w:shd w:val="clear" w:color="auto" w:fill="auto"/>
            <w:noWrap/>
            <w:vAlign w:val="bottom"/>
            <w:hideMark/>
          </w:tcPr>
          <w:p w14:paraId="00E25DF0" w14:textId="77777777" w:rsidR="00D477D2" w:rsidRPr="00D477D2" w:rsidRDefault="00D477D2" w:rsidP="00D477D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10</w:t>
            </w:r>
          </w:p>
        </w:tc>
      </w:tr>
      <w:tr w:rsidR="00D477D2" w:rsidRPr="00D477D2" w14:paraId="3204454C" w14:textId="77777777" w:rsidTr="00D477D2">
        <w:trPr>
          <w:trHeight w:val="300"/>
        </w:trPr>
        <w:tc>
          <w:tcPr>
            <w:tcW w:w="4241" w:type="dxa"/>
            <w:shd w:val="clear" w:color="auto" w:fill="auto"/>
            <w:noWrap/>
            <w:vAlign w:val="center"/>
            <w:hideMark/>
          </w:tcPr>
          <w:p w14:paraId="6AD856E2" w14:textId="77777777" w:rsidR="00D477D2" w:rsidRPr="00D477D2" w:rsidRDefault="00D477D2" w:rsidP="00D477D2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Other</w:t>
            </w:r>
          </w:p>
        </w:tc>
        <w:tc>
          <w:tcPr>
            <w:tcW w:w="780" w:type="dxa"/>
            <w:shd w:val="clear" w:color="auto" w:fill="auto"/>
            <w:noWrap/>
            <w:vAlign w:val="bottom"/>
            <w:hideMark/>
          </w:tcPr>
          <w:p w14:paraId="088A0591" w14:textId="77777777" w:rsidR="00D477D2" w:rsidRPr="00D477D2" w:rsidRDefault="00D477D2" w:rsidP="00D477D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D477D2" w:rsidRPr="00D477D2" w14:paraId="112F9FFE" w14:textId="77777777" w:rsidTr="00D477D2">
        <w:trPr>
          <w:trHeight w:val="300"/>
        </w:trPr>
        <w:tc>
          <w:tcPr>
            <w:tcW w:w="4241" w:type="dxa"/>
            <w:shd w:val="clear" w:color="auto" w:fill="auto"/>
            <w:noWrap/>
            <w:vAlign w:val="center"/>
            <w:hideMark/>
          </w:tcPr>
          <w:p w14:paraId="68E3423C" w14:textId="77777777" w:rsidR="00D477D2" w:rsidRPr="00D477D2" w:rsidRDefault="00D477D2" w:rsidP="00D477D2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Palliative Care only</w:t>
            </w:r>
          </w:p>
        </w:tc>
        <w:tc>
          <w:tcPr>
            <w:tcW w:w="780" w:type="dxa"/>
            <w:shd w:val="clear" w:color="auto" w:fill="auto"/>
            <w:noWrap/>
            <w:vAlign w:val="center"/>
            <w:hideMark/>
          </w:tcPr>
          <w:p w14:paraId="7170D887" w14:textId="77777777" w:rsidR="00D477D2" w:rsidRPr="00D477D2" w:rsidRDefault="00D477D2" w:rsidP="00D477D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**</w:t>
            </w:r>
          </w:p>
        </w:tc>
      </w:tr>
    </w:tbl>
    <w:p w14:paraId="0DA34E6B" w14:textId="5F453607" w:rsidR="00D477D2" w:rsidRPr="00D477D2" w:rsidRDefault="00D477D2" w:rsidP="00D477D2">
      <w:pPr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br/>
      </w:r>
    </w:p>
    <w:p w14:paraId="4D040648" w14:textId="6DF57D71" w:rsidR="00D477D2" w:rsidRPr="002E554B" w:rsidRDefault="00D477D2" w:rsidP="002E554B">
      <w:pPr>
        <w:pStyle w:val="ListParagraph"/>
        <w:numPr>
          <w:ilvl w:val="0"/>
          <w:numId w:val="20"/>
        </w:numPr>
        <w:rPr>
          <w:rFonts w:ascii="Verdana" w:hAnsi="Verdana"/>
          <w:bCs/>
          <w:sz w:val="22"/>
        </w:rPr>
      </w:pPr>
      <w:r w:rsidRPr="00D477D2">
        <w:rPr>
          <w:rFonts w:ascii="Verdana" w:hAnsi="Verdana"/>
          <w:b/>
          <w:sz w:val="22"/>
        </w:rPr>
        <w:t>In the past three months, how many advanced renal cell carcinoma patients received the following first-line treatments:</w:t>
      </w:r>
      <w:r w:rsidRPr="00D477D2">
        <w:rPr>
          <w:rFonts w:ascii="Verdana" w:hAnsi="Verdana"/>
          <w:b/>
          <w:sz w:val="22"/>
        </w:rPr>
        <w:br/>
      </w:r>
      <w:r w:rsidRPr="00D477D2">
        <w:rPr>
          <w:rFonts w:ascii="Verdana" w:hAnsi="Verdana"/>
          <w:b/>
          <w:sz w:val="22"/>
        </w:rPr>
        <w:br/>
      </w:r>
      <w:r w:rsidRPr="00D477D2">
        <w:rPr>
          <w:rFonts w:ascii="Verdana" w:hAnsi="Verdana"/>
          <w:bCs/>
          <w:sz w:val="22"/>
        </w:rPr>
        <w:t>In the period 1</w:t>
      </w:r>
      <w:r w:rsidRPr="00D477D2">
        <w:rPr>
          <w:rFonts w:ascii="Verdana" w:hAnsi="Verdana"/>
          <w:bCs/>
          <w:sz w:val="22"/>
          <w:vertAlign w:val="superscript"/>
        </w:rPr>
        <w:t>st</w:t>
      </w:r>
      <w:r w:rsidRPr="00D477D2">
        <w:rPr>
          <w:rFonts w:ascii="Verdana" w:hAnsi="Verdana"/>
          <w:bCs/>
          <w:sz w:val="22"/>
        </w:rPr>
        <w:t xml:space="preserve"> November 2024 to 31</w:t>
      </w:r>
      <w:r w:rsidRPr="00D477D2">
        <w:rPr>
          <w:rFonts w:ascii="Verdana" w:hAnsi="Verdana"/>
          <w:bCs/>
          <w:sz w:val="22"/>
          <w:vertAlign w:val="superscript"/>
        </w:rPr>
        <w:t>st</w:t>
      </w:r>
      <w:r w:rsidRPr="00D477D2">
        <w:rPr>
          <w:rFonts w:ascii="Verdana" w:hAnsi="Verdana"/>
          <w:bCs/>
          <w:sz w:val="22"/>
        </w:rPr>
        <w:t xml:space="preserve"> January 2025;</w:t>
      </w:r>
    </w:p>
    <w:tbl>
      <w:tblPr>
        <w:tblW w:w="8021" w:type="dxa"/>
        <w:tblInd w:w="851" w:type="dxa"/>
        <w:tblLook w:val="04A0" w:firstRow="1" w:lastRow="0" w:firstColumn="1" w:lastColumn="0" w:noHBand="0" w:noVBand="1"/>
      </w:tblPr>
      <w:tblGrid>
        <w:gridCol w:w="6804"/>
        <w:gridCol w:w="1217"/>
      </w:tblGrid>
      <w:tr w:rsidR="00D477D2" w:rsidRPr="00D477D2" w14:paraId="7FD93301" w14:textId="77777777" w:rsidTr="002E554B">
        <w:trPr>
          <w:trHeight w:val="285"/>
        </w:trPr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C081E3" w14:textId="77777777" w:rsidR="00D477D2" w:rsidRPr="00D477D2" w:rsidRDefault="00D477D2" w:rsidP="00D477D2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Avelumab + Axitinib (Bavencio + Inlyta)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43DF46" w14:textId="77777777" w:rsidR="00D477D2" w:rsidRPr="00D477D2" w:rsidRDefault="00D477D2" w:rsidP="00D477D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D477D2" w:rsidRPr="00D477D2" w14:paraId="06A27C72" w14:textId="77777777" w:rsidTr="002E554B">
        <w:trPr>
          <w:trHeight w:val="285"/>
        </w:trPr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869E81" w14:textId="77777777" w:rsidR="00D477D2" w:rsidRPr="00D477D2" w:rsidRDefault="00D477D2" w:rsidP="00D477D2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Cabozantinib (</w:t>
            </w:r>
            <w:proofErr w:type="spellStart"/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Cometriq</w:t>
            </w:r>
            <w:proofErr w:type="spellEnd"/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)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7B9F7E" w14:textId="77777777" w:rsidR="00D477D2" w:rsidRPr="00D477D2" w:rsidRDefault="00D477D2" w:rsidP="00D477D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16</w:t>
            </w:r>
          </w:p>
        </w:tc>
      </w:tr>
      <w:tr w:rsidR="00D477D2" w:rsidRPr="00D477D2" w14:paraId="420646C9" w14:textId="77777777" w:rsidTr="002E554B">
        <w:trPr>
          <w:trHeight w:val="285"/>
        </w:trPr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8CC276" w14:textId="77777777" w:rsidR="00D477D2" w:rsidRPr="00D477D2" w:rsidRDefault="00D477D2" w:rsidP="00D477D2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Nivolumab (</w:t>
            </w:r>
            <w:proofErr w:type="spellStart"/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Opdivo</w:t>
            </w:r>
            <w:proofErr w:type="spellEnd"/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)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CE051" w14:textId="77777777" w:rsidR="00D477D2" w:rsidRPr="00D477D2" w:rsidRDefault="00D477D2" w:rsidP="00D477D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</w:t>
            </w:r>
          </w:p>
        </w:tc>
      </w:tr>
      <w:tr w:rsidR="00D477D2" w:rsidRPr="00D477D2" w14:paraId="4AC83119" w14:textId="77777777" w:rsidTr="002E554B">
        <w:trPr>
          <w:trHeight w:val="285"/>
        </w:trPr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D6722D" w14:textId="77777777" w:rsidR="00D477D2" w:rsidRPr="00D477D2" w:rsidRDefault="00D477D2" w:rsidP="00D477D2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Nivolumab + Cabozantinib (</w:t>
            </w:r>
            <w:proofErr w:type="spellStart"/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Opdivo</w:t>
            </w:r>
            <w:proofErr w:type="spellEnd"/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 xml:space="preserve"> + </w:t>
            </w:r>
            <w:proofErr w:type="spellStart"/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Cometriq</w:t>
            </w:r>
            <w:proofErr w:type="spellEnd"/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)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6E412" w14:textId="77777777" w:rsidR="00D477D2" w:rsidRPr="00D477D2" w:rsidRDefault="00D477D2" w:rsidP="00D477D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D477D2" w:rsidRPr="00D477D2" w14:paraId="323C35B3" w14:textId="77777777" w:rsidTr="002E554B">
        <w:trPr>
          <w:trHeight w:val="285"/>
        </w:trPr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106C83" w14:textId="77777777" w:rsidR="00D477D2" w:rsidRPr="00D477D2" w:rsidRDefault="00D477D2" w:rsidP="00D477D2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Nivolumab + Ipilimumab (</w:t>
            </w:r>
            <w:proofErr w:type="spellStart"/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Opdivo</w:t>
            </w:r>
            <w:proofErr w:type="spellEnd"/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 xml:space="preserve"> + </w:t>
            </w:r>
            <w:proofErr w:type="spellStart"/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Yervoy</w:t>
            </w:r>
            <w:proofErr w:type="spellEnd"/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)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FD506" w14:textId="77777777" w:rsidR="00D477D2" w:rsidRPr="00D477D2" w:rsidRDefault="00D477D2" w:rsidP="00D477D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D477D2" w:rsidRPr="00D477D2" w14:paraId="3AD1AA8D" w14:textId="77777777" w:rsidTr="002E554B">
        <w:trPr>
          <w:trHeight w:val="285"/>
        </w:trPr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E4EADE" w14:textId="77777777" w:rsidR="00D477D2" w:rsidRPr="00D477D2" w:rsidRDefault="00D477D2" w:rsidP="00D477D2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Lenvatinib + Pembrolizumab + (</w:t>
            </w:r>
            <w:proofErr w:type="spellStart"/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Kisplyx</w:t>
            </w:r>
            <w:proofErr w:type="spellEnd"/>
            <w:r w:rsidRPr="00D477D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 xml:space="preserve"> + Keytruda)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13347E" w14:textId="77777777" w:rsidR="00D477D2" w:rsidRPr="00D477D2" w:rsidRDefault="00D477D2" w:rsidP="00D477D2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477D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</w:tbl>
    <w:p w14:paraId="2299E0F3" w14:textId="77777777" w:rsidR="00D477D2" w:rsidRPr="00D477D2" w:rsidRDefault="00D477D2" w:rsidP="00D477D2">
      <w:pPr>
        <w:rPr>
          <w:rFonts w:ascii="Verdana" w:hAnsi="Verdana"/>
          <w:b/>
          <w:sz w:val="22"/>
        </w:rPr>
      </w:pPr>
    </w:p>
    <w:p w14:paraId="04578999" w14:textId="31A6C7AD" w:rsidR="00D477D2" w:rsidRPr="000F0B6A" w:rsidRDefault="00D477D2" w:rsidP="000F0B6A">
      <w:pPr>
        <w:pStyle w:val="ListParagraph"/>
        <w:numPr>
          <w:ilvl w:val="0"/>
          <w:numId w:val="20"/>
        </w:numPr>
        <w:rPr>
          <w:rFonts w:ascii="Verdana" w:hAnsi="Verdana"/>
          <w:bCs/>
          <w:sz w:val="22"/>
        </w:rPr>
      </w:pPr>
      <w:r w:rsidRPr="00D477D2">
        <w:rPr>
          <w:rFonts w:ascii="Verdana" w:hAnsi="Verdana"/>
          <w:b/>
          <w:sz w:val="22"/>
        </w:rPr>
        <w:t xml:space="preserve">In the last 3 months, how many patients have been initiated* on the following agents for treatment for Renal Cell Carcinoma? </w:t>
      </w:r>
      <w:r w:rsidR="002E554B">
        <w:rPr>
          <w:rFonts w:ascii="Verdana" w:hAnsi="Verdana"/>
          <w:b/>
          <w:sz w:val="22"/>
        </w:rPr>
        <w:br/>
      </w:r>
      <w:r w:rsidR="002E554B" w:rsidRPr="00D477D2">
        <w:rPr>
          <w:rFonts w:ascii="Verdana" w:hAnsi="Verdana"/>
          <w:b/>
          <w:sz w:val="22"/>
        </w:rPr>
        <w:t>Patients are considered initiated if they have not been treated in the previous 6 months with any of the drugs that are part of the named regimen.</w:t>
      </w:r>
      <w:r w:rsidRPr="00D477D2">
        <w:rPr>
          <w:rFonts w:ascii="Verdana" w:hAnsi="Verdana"/>
          <w:b/>
          <w:sz w:val="22"/>
        </w:rPr>
        <w:br/>
      </w:r>
      <w:r w:rsidRPr="00D477D2">
        <w:rPr>
          <w:rFonts w:ascii="Verdana" w:hAnsi="Verdana"/>
          <w:b/>
          <w:sz w:val="22"/>
        </w:rPr>
        <w:br/>
      </w:r>
      <w:r w:rsidRPr="00D477D2">
        <w:rPr>
          <w:rFonts w:ascii="Verdana" w:hAnsi="Verdana"/>
          <w:bCs/>
          <w:sz w:val="22"/>
        </w:rPr>
        <w:t>In the period 1</w:t>
      </w:r>
      <w:r w:rsidRPr="00D477D2">
        <w:rPr>
          <w:rFonts w:ascii="Verdana" w:hAnsi="Verdana"/>
          <w:bCs/>
          <w:sz w:val="22"/>
          <w:vertAlign w:val="superscript"/>
        </w:rPr>
        <w:t>st</w:t>
      </w:r>
      <w:r w:rsidRPr="00D477D2">
        <w:rPr>
          <w:rFonts w:ascii="Verdana" w:hAnsi="Verdana"/>
          <w:bCs/>
          <w:sz w:val="22"/>
        </w:rPr>
        <w:t xml:space="preserve"> November 2024 to 31</w:t>
      </w:r>
      <w:r w:rsidRPr="00D477D2">
        <w:rPr>
          <w:rFonts w:ascii="Verdana" w:hAnsi="Verdana"/>
          <w:bCs/>
          <w:sz w:val="22"/>
          <w:vertAlign w:val="superscript"/>
        </w:rPr>
        <w:t>st</w:t>
      </w:r>
      <w:r w:rsidRPr="00D477D2">
        <w:rPr>
          <w:rFonts w:ascii="Verdana" w:hAnsi="Verdana"/>
          <w:bCs/>
          <w:sz w:val="22"/>
        </w:rPr>
        <w:t xml:space="preserve"> January 2025;</w:t>
      </w:r>
    </w:p>
    <w:tbl>
      <w:tblPr>
        <w:tblW w:w="4961" w:type="dxa"/>
        <w:tblInd w:w="851" w:type="dxa"/>
        <w:tblLook w:val="04A0" w:firstRow="1" w:lastRow="0" w:firstColumn="1" w:lastColumn="0" w:noHBand="0" w:noVBand="1"/>
      </w:tblPr>
      <w:tblGrid>
        <w:gridCol w:w="3969"/>
        <w:gridCol w:w="992"/>
      </w:tblGrid>
      <w:tr w:rsidR="002E554B" w:rsidRPr="002E554B" w14:paraId="2ACE1645" w14:textId="77777777" w:rsidTr="002E554B">
        <w:trPr>
          <w:trHeight w:val="28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7C2CF" w14:textId="77777777" w:rsidR="002E554B" w:rsidRPr="002E554B" w:rsidRDefault="002E554B" w:rsidP="002E554B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2E554B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Nivolumab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96254" w14:textId="77777777" w:rsidR="002E554B" w:rsidRPr="002E554B" w:rsidRDefault="002E554B" w:rsidP="002E554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2E554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2E554B" w:rsidRPr="002E554B" w14:paraId="7DB1579D" w14:textId="77777777" w:rsidTr="002E554B">
        <w:trPr>
          <w:trHeight w:val="28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9222B" w14:textId="77777777" w:rsidR="002E554B" w:rsidRPr="002E554B" w:rsidRDefault="002E554B" w:rsidP="002E554B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2E554B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Nivolumab + Ipilimumab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0A1F1" w14:textId="77777777" w:rsidR="002E554B" w:rsidRPr="002E554B" w:rsidRDefault="002E554B" w:rsidP="002E554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2E554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2E554B" w:rsidRPr="002E554B" w14:paraId="198C136F" w14:textId="77777777" w:rsidTr="002E554B">
        <w:trPr>
          <w:trHeight w:val="28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B23AA" w14:textId="77777777" w:rsidR="002E554B" w:rsidRPr="002E554B" w:rsidRDefault="002E554B" w:rsidP="002E554B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2E554B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Nivolumab + Cabozantinib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3ED86" w14:textId="77777777" w:rsidR="002E554B" w:rsidRPr="002E554B" w:rsidRDefault="002E554B" w:rsidP="002E554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2E554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2E554B" w:rsidRPr="002E554B" w14:paraId="36CE1970" w14:textId="77777777" w:rsidTr="002E554B">
        <w:trPr>
          <w:trHeight w:val="28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2566D" w14:textId="77777777" w:rsidR="002E554B" w:rsidRPr="002E554B" w:rsidRDefault="002E554B" w:rsidP="002E554B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2E554B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Lenvatinib + Pembrolizumab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A69E9" w14:textId="77777777" w:rsidR="002E554B" w:rsidRPr="002E554B" w:rsidRDefault="002E554B" w:rsidP="002E554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2E554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2E554B" w:rsidRPr="002E554B" w14:paraId="34DE96AF" w14:textId="77777777" w:rsidTr="002E554B">
        <w:trPr>
          <w:trHeight w:val="28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B2B907" w14:textId="77777777" w:rsidR="002E554B" w:rsidRPr="002E554B" w:rsidRDefault="002E554B" w:rsidP="002E554B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2E554B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Avelumab + Axitinib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10521" w14:textId="77777777" w:rsidR="002E554B" w:rsidRPr="002E554B" w:rsidRDefault="002E554B" w:rsidP="002E554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2E554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</w:tbl>
    <w:p w14:paraId="504BD70B" w14:textId="77777777" w:rsidR="00D477D2" w:rsidRPr="00D477D2" w:rsidRDefault="00D477D2" w:rsidP="002E554B">
      <w:pPr>
        <w:ind w:left="0"/>
        <w:rPr>
          <w:rFonts w:ascii="Verdana" w:hAnsi="Verdana"/>
          <w:b/>
          <w:sz w:val="22"/>
        </w:rPr>
      </w:pPr>
    </w:p>
    <w:p w14:paraId="6FC1D5D3" w14:textId="77777777" w:rsidR="00F73BE2" w:rsidRPr="00F73BE2" w:rsidRDefault="00D477D2" w:rsidP="00D477D2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D477D2">
        <w:rPr>
          <w:rFonts w:ascii="Verdana" w:hAnsi="Verdana"/>
          <w:b/>
          <w:sz w:val="22"/>
        </w:rPr>
        <w:t xml:space="preserve">In the last 3 months, how many patients have undergone full or partial nephrectomy (any of the following OPCS codes M02.1, M02.2, </w:t>
      </w:r>
      <w:proofErr w:type="gramStart"/>
      <w:r w:rsidRPr="00D477D2">
        <w:rPr>
          <w:rFonts w:ascii="Verdana" w:hAnsi="Verdana"/>
          <w:b/>
          <w:sz w:val="22"/>
        </w:rPr>
        <w:t>M02.3,M</w:t>
      </w:r>
      <w:proofErr w:type="gramEnd"/>
      <w:r w:rsidRPr="00D477D2">
        <w:rPr>
          <w:rFonts w:ascii="Verdana" w:hAnsi="Verdana"/>
          <w:b/>
          <w:sz w:val="22"/>
        </w:rPr>
        <w:t>02.4, M02.5, M03.1, M03.9, M04.2, M10.1 or M10.4)?</w:t>
      </w:r>
      <w:r>
        <w:rPr>
          <w:rFonts w:ascii="Verdana" w:hAnsi="Verdana"/>
          <w:b/>
          <w:sz w:val="22"/>
        </w:rPr>
        <w:br/>
      </w:r>
    </w:p>
    <w:p w14:paraId="2178A95B" w14:textId="4DC09285" w:rsidR="00873328" w:rsidRPr="00D477D2" w:rsidRDefault="00D477D2" w:rsidP="00F73BE2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D477D2">
        <w:rPr>
          <w:rFonts w:ascii="Verdana" w:hAnsi="Verdana"/>
          <w:bCs/>
          <w:sz w:val="22"/>
        </w:rPr>
        <w:t>In the period 1</w:t>
      </w:r>
      <w:r w:rsidRPr="00D477D2">
        <w:rPr>
          <w:rFonts w:ascii="Verdana" w:hAnsi="Verdana"/>
          <w:bCs/>
          <w:sz w:val="22"/>
          <w:vertAlign w:val="superscript"/>
        </w:rPr>
        <w:t>st</w:t>
      </w:r>
      <w:r w:rsidRPr="00D477D2">
        <w:rPr>
          <w:rFonts w:ascii="Verdana" w:hAnsi="Verdana"/>
          <w:bCs/>
          <w:sz w:val="22"/>
        </w:rPr>
        <w:t xml:space="preserve"> October 2024 to 31</w:t>
      </w:r>
      <w:r w:rsidRPr="00D477D2">
        <w:rPr>
          <w:rFonts w:ascii="Verdana" w:hAnsi="Verdana"/>
          <w:bCs/>
          <w:sz w:val="22"/>
          <w:vertAlign w:val="superscript"/>
        </w:rPr>
        <w:t>st</w:t>
      </w:r>
      <w:r w:rsidRPr="00D477D2">
        <w:rPr>
          <w:rFonts w:ascii="Verdana" w:hAnsi="Verdana"/>
          <w:bCs/>
          <w:sz w:val="22"/>
        </w:rPr>
        <w:t xml:space="preserve"> December 2024 – 6 patients.</w:t>
      </w:r>
    </w:p>
    <w:p w14:paraId="41021611" w14:textId="77777777" w:rsidR="002E554B" w:rsidRDefault="002E554B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5340AF2F" w14:textId="77777777" w:rsidR="000F0B6A" w:rsidRPr="00FC3B42" w:rsidRDefault="002E554B" w:rsidP="000F0B6A">
      <w:pPr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* </w:t>
      </w:r>
      <w:r w:rsidRPr="002E554B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2E554B">
          <w:rPr>
            <w:rFonts w:ascii="Verdana" w:hAnsi="Verdana"/>
            <w:sz w:val="22"/>
            <w:szCs w:val="22"/>
          </w:rPr>
          <w:t>Freedom of Information</w:t>
        </w:r>
      </w:smartTag>
      <w:r w:rsidRPr="002E554B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2E554B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2E554B">
        <w:rPr>
          <w:rFonts w:ascii="Verdana" w:hAnsi="Verdana"/>
          <w:bCs/>
          <w:iCs/>
          <w:sz w:val="22"/>
          <w:szCs w:val="22"/>
        </w:rPr>
        <w:t>in regard to</w:t>
      </w:r>
      <w:r w:rsidRPr="002E554B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2E554B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>
        <w:rPr>
          <w:rFonts w:ascii="Verdana" w:hAnsi="Verdana"/>
          <w:sz w:val="22"/>
          <w:szCs w:val="22"/>
        </w:rPr>
        <w:br/>
      </w:r>
      <w:r>
        <w:rPr>
          <w:rFonts w:ascii="Verdana" w:hAnsi="Verdana"/>
          <w:sz w:val="22"/>
          <w:szCs w:val="22"/>
        </w:rPr>
        <w:br/>
      </w:r>
      <w:r w:rsidR="000F0B6A">
        <w:rPr>
          <w:rFonts w:ascii="Verdana" w:hAnsi="Verdana"/>
          <w:sz w:val="22"/>
          <w:szCs w:val="22"/>
        </w:rPr>
        <w:t xml:space="preserve">** </w:t>
      </w:r>
      <w:r w:rsidR="000F0B6A"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="000F0B6A"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="000F0B6A"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="000F0B6A"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="000F0B6A" w:rsidRPr="00FC3B42">
        <w:rPr>
          <w:rFonts w:ascii="Verdana" w:hAnsi="Verdana" w:cs="Tahoma"/>
          <w:sz w:val="22"/>
          <w:szCs w:val="22"/>
        </w:rPr>
        <w:t>Section 12 of the FOI Act and T</w:t>
      </w:r>
      <w:r w:rsidR="000F0B6A"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="000F0B6A"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75970B72" w14:textId="78335D5D" w:rsidR="00A10460" w:rsidRPr="002E554B" w:rsidRDefault="00421E7F" w:rsidP="002E554B">
      <w:pPr>
        <w:rPr>
          <w:rFonts w:ascii="Verdana" w:hAnsi="Verdana"/>
          <w:b/>
          <w:bCs/>
          <w:noProof/>
          <w:sz w:val="22"/>
          <w:szCs w:val="22"/>
        </w:rPr>
      </w:pPr>
      <w:r w:rsidRPr="002E554B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041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3042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3043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3044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AE3069"/>
    <w:multiLevelType w:val="hybridMultilevel"/>
    <w:tmpl w:val="AE80F600"/>
    <w:lvl w:ilvl="0" w:tplc="653AFACA">
      <w:start w:val="1"/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4E31C8"/>
    <w:multiLevelType w:val="hybridMultilevel"/>
    <w:tmpl w:val="45B6AB9E"/>
    <w:lvl w:ilvl="0" w:tplc="F7308600">
      <w:start w:val="3"/>
      <w:numFmt w:val="bullet"/>
      <w:lvlText w:val=""/>
      <w:lvlJc w:val="left"/>
      <w:pPr>
        <w:ind w:left="865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D2F266B"/>
    <w:multiLevelType w:val="hybridMultilevel"/>
    <w:tmpl w:val="FE4E9076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7" w15:restartNumberingAfterBreak="0">
    <w:nsid w:val="5DB40822"/>
    <w:multiLevelType w:val="hybridMultilevel"/>
    <w:tmpl w:val="58E6E468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8AC431E"/>
    <w:multiLevelType w:val="hybridMultilevel"/>
    <w:tmpl w:val="1668F350"/>
    <w:lvl w:ilvl="0" w:tplc="DCC4C988">
      <w:start w:val="1"/>
      <w:numFmt w:val="decimal"/>
      <w:lvlText w:val="%1."/>
      <w:lvlJc w:val="left"/>
      <w:pPr>
        <w:ind w:left="865" w:hanging="360"/>
      </w:pPr>
      <w:rPr>
        <w:rFonts w:hint="default"/>
        <w:b/>
        <w:bCs w:val="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9"/>
  </w:num>
  <w:num w:numId="4">
    <w:abstractNumId w:val="19"/>
  </w:num>
  <w:num w:numId="5">
    <w:abstractNumId w:val="5"/>
  </w:num>
  <w:num w:numId="6">
    <w:abstractNumId w:val="4"/>
  </w:num>
  <w:num w:numId="7">
    <w:abstractNumId w:val="11"/>
  </w:num>
  <w:num w:numId="8">
    <w:abstractNumId w:val="18"/>
  </w:num>
  <w:num w:numId="9">
    <w:abstractNumId w:val="22"/>
  </w:num>
  <w:num w:numId="10">
    <w:abstractNumId w:val="1"/>
  </w:num>
  <w:num w:numId="11">
    <w:abstractNumId w:val="10"/>
  </w:num>
  <w:num w:numId="12">
    <w:abstractNumId w:val="14"/>
  </w:num>
  <w:num w:numId="13">
    <w:abstractNumId w:val="20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2"/>
  </w:num>
  <w:num w:numId="19">
    <w:abstractNumId w:val="17"/>
  </w:num>
  <w:num w:numId="20">
    <w:abstractNumId w:val="21"/>
  </w:num>
  <w:num w:numId="21">
    <w:abstractNumId w:val="16"/>
  </w:num>
  <w:num w:numId="22">
    <w:abstractNumId w:val="3"/>
  </w:num>
  <w:num w:numId="2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0B6A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2E554B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477D2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73BE2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29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86</TotalTime>
  <Pages>2</Pages>
  <Words>488</Words>
  <Characters>2541</Characters>
  <Application>Microsoft Office Word</Application>
  <DocSecurity>0</DocSecurity>
  <Lines>110</Lines>
  <Paragraphs>79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25</cp:revision>
  <cp:lastPrinted>2019-03-26T11:11:00Z</cp:lastPrinted>
  <dcterms:created xsi:type="dcterms:W3CDTF">2021-09-13T07:38:00Z</dcterms:created>
  <dcterms:modified xsi:type="dcterms:W3CDTF">2025-03-05T11:45:00Z</dcterms:modified>
</cp:coreProperties>
</file>