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8A15A5F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21E5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25-B-043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58A15A5F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C21E5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25-B-043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FABBEE5" w14:textId="016CF0D7" w:rsidR="00C21E58" w:rsidRDefault="00C21E58" w:rsidP="00C21E58">
      <w:pPr>
        <w:pStyle w:val="ListParagraph"/>
        <w:numPr>
          <w:ilvl w:val="0"/>
          <w:numId w:val="20"/>
        </w:numPr>
        <w:rPr>
          <w:rFonts w:ascii="Verdana" w:eastAsia="Times New Roman" w:hAnsi="Verdana"/>
          <w:b/>
          <w:bCs/>
          <w:sz w:val="22"/>
          <w:szCs w:val="22"/>
        </w:rPr>
      </w:pPr>
      <w:r w:rsidRPr="00C21E58">
        <w:rPr>
          <w:rFonts w:ascii="Verdana" w:eastAsia="Times New Roman" w:hAnsi="Verdana"/>
          <w:b/>
          <w:bCs/>
          <w:sz w:val="22"/>
          <w:szCs w:val="22"/>
        </w:rPr>
        <w:t>Does your Health Board have a patient flow system?</w:t>
      </w:r>
    </w:p>
    <w:p w14:paraId="4B601E34" w14:textId="41739047" w:rsidR="00C21E58" w:rsidRDefault="00C21E58" w:rsidP="00C21E58">
      <w:pPr>
        <w:pStyle w:val="ListParagraph"/>
        <w:ind w:left="865"/>
        <w:rPr>
          <w:rFonts w:ascii="Verdana" w:eastAsia="Times New Roman" w:hAnsi="Verdana"/>
          <w:b/>
          <w:bCs/>
          <w:sz w:val="22"/>
          <w:szCs w:val="22"/>
        </w:rPr>
      </w:pPr>
    </w:p>
    <w:p w14:paraId="0972BB81" w14:textId="30F96178" w:rsidR="00C21E58" w:rsidRPr="00C21E58" w:rsidRDefault="00C21E58" w:rsidP="00C21E58">
      <w:pPr>
        <w:pStyle w:val="ListParagraph"/>
        <w:ind w:left="865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Yes</w:t>
      </w:r>
    </w:p>
    <w:p w14:paraId="6E160600" w14:textId="77777777" w:rsidR="00C21E58" w:rsidRPr="00C21E58" w:rsidRDefault="00C21E58" w:rsidP="00C21E58">
      <w:pPr>
        <w:pStyle w:val="ListParagraph"/>
        <w:ind w:left="865"/>
        <w:rPr>
          <w:rFonts w:ascii="Verdana" w:eastAsia="Times New Roman" w:hAnsi="Verdana"/>
          <w:b/>
          <w:bCs/>
          <w:sz w:val="22"/>
          <w:szCs w:val="22"/>
        </w:rPr>
      </w:pPr>
    </w:p>
    <w:p w14:paraId="160DF87A" w14:textId="6A1D1893" w:rsidR="00C21E58" w:rsidRDefault="00C21E58" w:rsidP="00C21E58">
      <w:pPr>
        <w:pStyle w:val="ListParagraph"/>
        <w:numPr>
          <w:ilvl w:val="0"/>
          <w:numId w:val="20"/>
        </w:numPr>
        <w:rPr>
          <w:rFonts w:ascii="Verdana" w:eastAsia="Times New Roman" w:hAnsi="Verdana"/>
          <w:b/>
          <w:bCs/>
          <w:sz w:val="22"/>
          <w:szCs w:val="22"/>
        </w:rPr>
      </w:pPr>
      <w:r w:rsidRPr="00C21E58">
        <w:rPr>
          <w:rFonts w:ascii="Verdana" w:eastAsia="Times New Roman" w:hAnsi="Verdana"/>
          <w:b/>
          <w:bCs/>
          <w:sz w:val="22"/>
          <w:szCs w:val="22"/>
        </w:rPr>
        <w:t>If so, is it using the electronic patient record, Or the national offer built on Palantir/Foundry?</w:t>
      </w:r>
    </w:p>
    <w:p w14:paraId="7944B363" w14:textId="2357AEC7" w:rsidR="00C21E58" w:rsidRPr="00C21E58" w:rsidRDefault="00C21E58" w:rsidP="00C21E58">
      <w:pPr>
        <w:ind w:left="865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No</w:t>
      </w:r>
    </w:p>
    <w:p w14:paraId="181555D1" w14:textId="77777777" w:rsidR="00C21E58" w:rsidRDefault="00C21E58" w:rsidP="00C21E58">
      <w:pPr>
        <w:rPr>
          <w:rFonts w:ascii="Verdana" w:eastAsia="Times New Roman" w:hAnsi="Verdana"/>
          <w:b/>
          <w:bCs/>
          <w:sz w:val="22"/>
          <w:szCs w:val="22"/>
        </w:rPr>
      </w:pPr>
      <w:r w:rsidRPr="00C21E58">
        <w:rPr>
          <w:rFonts w:ascii="Verdana" w:eastAsia="Times New Roman" w:hAnsi="Verdana"/>
          <w:b/>
          <w:bCs/>
          <w:sz w:val="22"/>
          <w:szCs w:val="22"/>
        </w:rPr>
        <w:br/>
        <w:t xml:space="preserve">3. Or does the Health Board have a specialist flow product? </w:t>
      </w:r>
    </w:p>
    <w:p w14:paraId="18587813" w14:textId="3515FEE7" w:rsidR="00C21E58" w:rsidRPr="00C21E58" w:rsidRDefault="00C21E58" w:rsidP="00C21E58">
      <w:pPr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b/>
          <w:bCs/>
          <w:sz w:val="22"/>
          <w:szCs w:val="22"/>
        </w:rPr>
        <w:tab/>
        <w:t xml:space="preserve">  </w:t>
      </w:r>
      <w:r>
        <w:rPr>
          <w:rFonts w:ascii="Verdana" w:eastAsia="Times New Roman" w:hAnsi="Verdana"/>
          <w:sz w:val="22"/>
          <w:szCs w:val="22"/>
        </w:rPr>
        <w:t xml:space="preserve">Yes </w:t>
      </w:r>
    </w:p>
    <w:p w14:paraId="7757CEBC" w14:textId="2244CFD7" w:rsidR="00C21E58" w:rsidRPr="00C21E58" w:rsidRDefault="00C21E58" w:rsidP="00C21E58">
      <w:pPr>
        <w:ind w:left="730"/>
        <w:rPr>
          <w:rFonts w:ascii="Verdana" w:eastAsia="Times New Roman" w:hAnsi="Verdana"/>
          <w:b/>
          <w:bCs/>
          <w:sz w:val="22"/>
          <w:szCs w:val="22"/>
        </w:rPr>
      </w:pPr>
      <w:r>
        <w:rPr>
          <w:rFonts w:ascii="Verdana" w:eastAsia="Times New Roman" w:hAnsi="Verdana"/>
          <w:b/>
          <w:bCs/>
          <w:sz w:val="22"/>
          <w:szCs w:val="22"/>
        </w:rPr>
        <w:t xml:space="preserve">  </w:t>
      </w:r>
      <w:r w:rsidRPr="00C21E58">
        <w:rPr>
          <w:rFonts w:ascii="Verdana" w:eastAsia="Times New Roman" w:hAnsi="Verdana"/>
          <w:b/>
          <w:bCs/>
          <w:sz w:val="22"/>
          <w:szCs w:val="22"/>
        </w:rPr>
        <w:t>If so, what is</w:t>
      </w:r>
      <w:r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Pr="00C21E58">
        <w:rPr>
          <w:rFonts w:ascii="Verdana" w:eastAsia="Times New Roman" w:hAnsi="Verdana"/>
          <w:b/>
          <w:bCs/>
          <w:sz w:val="22"/>
          <w:szCs w:val="22"/>
        </w:rPr>
        <w:t xml:space="preserve">the  </w:t>
      </w:r>
    </w:p>
    <w:p w14:paraId="7EA30AD0" w14:textId="28E97F5D" w:rsidR="00C21E58" w:rsidRPr="00C21E58" w:rsidRDefault="00C21E58" w:rsidP="00C21E58">
      <w:pPr>
        <w:numPr>
          <w:ilvl w:val="0"/>
          <w:numId w:val="19"/>
        </w:numPr>
        <w:spacing w:before="100" w:beforeAutospacing="1" w:after="100" w:afterAutospacing="1" w:line="240" w:lineRule="auto"/>
        <w:ind w:left="945" w:right="0"/>
        <w:rPr>
          <w:rFonts w:ascii="Verdana" w:eastAsia="Times New Roman" w:hAnsi="Verdana"/>
          <w:b/>
          <w:bCs/>
          <w:sz w:val="22"/>
          <w:szCs w:val="22"/>
        </w:rPr>
      </w:pPr>
      <w:r w:rsidRPr="00C21E58">
        <w:rPr>
          <w:rFonts w:ascii="Verdana" w:eastAsia="Times New Roman" w:hAnsi="Verdana"/>
          <w:b/>
          <w:bCs/>
          <w:sz w:val="22"/>
          <w:szCs w:val="22"/>
        </w:rPr>
        <w:t>Supplier name</w:t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proofErr w:type="gramStart"/>
      <w:r>
        <w:rPr>
          <w:rFonts w:ascii="Verdana" w:eastAsia="Times New Roman" w:hAnsi="Verdana"/>
          <w:sz w:val="22"/>
          <w:szCs w:val="22"/>
        </w:rPr>
        <w:t>In</w:t>
      </w:r>
      <w:proofErr w:type="gramEnd"/>
      <w:r>
        <w:rPr>
          <w:rFonts w:ascii="Verdana" w:eastAsia="Times New Roman" w:hAnsi="Verdana"/>
          <w:sz w:val="22"/>
          <w:szCs w:val="22"/>
        </w:rPr>
        <w:t xml:space="preserve"> house build </w:t>
      </w:r>
    </w:p>
    <w:p w14:paraId="4FE2CBF7" w14:textId="6A654438" w:rsidR="00C21E58" w:rsidRPr="00C21E58" w:rsidRDefault="00C21E58" w:rsidP="00C21E58">
      <w:pPr>
        <w:numPr>
          <w:ilvl w:val="0"/>
          <w:numId w:val="19"/>
        </w:numPr>
        <w:spacing w:before="100" w:beforeAutospacing="1" w:after="100" w:afterAutospacing="1" w:line="240" w:lineRule="auto"/>
        <w:ind w:left="945" w:right="0"/>
        <w:rPr>
          <w:rFonts w:ascii="Verdana" w:eastAsia="Times New Roman" w:hAnsi="Verdana"/>
          <w:b/>
          <w:bCs/>
          <w:sz w:val="22"/>
          <w:szCs w:val="22"/>
        </w:rPr>
      </w:pPr>
      <w:r w:rsidRPr="00C21E58">
        <w:rPr>
          <w:rFonts w:ascii="Verdana" w:eastAsia="Times New Roman" w:hAnsi="Verdana"/>
          <w:b/>
          <w:bCs/>
          <w:sz w:val="22"/>
          <w:szCs w:val="22"/>
        </w:rPr>
        <w:t>System name</w:t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b/>
          <w:bCs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 xml:space="preserve">Signal </w:t>
      </w:r>
    </w:p>
    <w:p w14:paraId="5BCBA26F" w14:textId="77777777" w:rsidR="00C21E58" w:rsidRPr="00C21E58" w:rsidRDefault="00C21E58" w:rsidP="00DE6506">
      <w:pPr>
        <w:numPr>
          <w:ilvl w:val="0"/>
          <w:numId w:val="19"/>
        </w:numPr>
        <w:spacing w:before="280" w:beforeAutospacing="1" w:after="100" w:afterAutospacing="1" w:line="240" w:lineRule="auto"/>
        <w:ind w:left="945" w:right="0"/>
        <w:rPr>
          <w:rFonts w:ascii="Verdana" w:hAnsi="Verdana"/>
          <w:b/>
          <w:bCs/>
          <w:noProof/>
          <w:sz w:val="22"/>
          <w:szCs w:val="22"/>
        </w:rPr>
      </w:pPr>
      <w:r w:rsidRPr="00C21E58">
        <w:rPr>
          <w:rFonts w:ascii="Verdana" w:eastAsia="Times New Roman" w:hAnsi="Verdana"/>
          <w:b/>
          <w:bCs/>
          <w:sz w:val="22"/>
          <w:szCs w:val="22"/>
        </w:rPr>
        <w:t>Contract expiry date</w:t>
      </w:r>
      <w:r w:rsidRPr="00C21E58">
        <w:rPr>
          <w:rFonts w:ascii="Verdana" w:eastAsia="Times New Roman" w:hAnsi="Verdana"/>
          <w:b/>
          <w:bCs/>
          <w:sz w:val="22"/>
          <w:szCs w:val="22"/>
        </w:rPr>
        <w:tab/>
      </w:r>
      <w:r w:rsidRPr="00C21E58">
        <w:rPr>
          <w:rFonts w:ascii="Verdana" w:eastAsia="Times New Roman" w:hAnsi="Verdana"/>
          <w:b/>
          <w:bCs/>
          <w:sz w:val="22"/>
          <w:szCs w:val="22"/>
        </w:rPr>
        <w:tab/>
      </w:r>
      <w:r w:rsidRPr="00C21E58">
        <w:rPr>
          <w:rFonts w:ascii="Verdana" w:eastAsia="Times New Roman" w:hAnsi="Verdana"/>
          <w:sz w:val="22"/>
          <w:szCs w:val="22"/>
        </w:rPr>
        <w:t>Not applicable</w:t>
      </w:r>
    </w:p>
    <w:p w14:paraId="6644CEA6" w14:textId="235E0B0C" w:rsidR="004F001A" w:rsidRPr="00A10460" w:rsidRDefault="00421E7F" w:rsidP="00C21E58">
      <w:pPr>
        <w:spacing w:before="280" w:beforeAutospacing="1" w:after="100" w:afterAutospacing="1" w:line="240" w:lineRule="auto"/>
        <w:ind w:left="585" w:right="0"/>
        <w:rPr>
          <w:rFonts w:ascii="Verdana" w:hAnsi="Verdana"/>
          <w:b/>
          <w:bCs/>
          <w:noProof/>
          <w:sz w:val="22"/>
          <w:szCs w:val="22"/>
        </w:rPr>
      </w:pPr>
      <w:r w:rsidRPr="00C21E58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 </w:t>
      </w: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358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35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360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361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A0339D1"/>
    <w:multiLevelType w:val="hybridMultilevel"/>
    <w:tmpl w:val="CB38C1DE"/>
    <w:lvl w:ilvl="0" w:tplc="B0264552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F5657B2"/>
    <w:multiLevelType w:val="multilevel"/>
    <w:tmpl w:val="2C729C96"/>
    <w:lvl w:ilvl="0">
      <w:start w:val="1"/>
      <w:numFmt w:val="bullet"/>
      <w:lvlText w:val=""/>
      <w:lvlJc w:val="left"/>
      <w:pPr>
        <w:tabs>
          <w:tab w:val="num" w:pos="855"/>
        </w:tabs>
        <w:ind w:left="855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575"/>
        </w:tabs>
        <w:ind w:left="1575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295"/>
        </w:tabs>
        <w:ind w:left="2295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015"/>
        </w:tabs>
        <w:ind w:left="3015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735"/>
        </w:tabs>
        <w:ind w:left="3735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455"/>
        </w:tabs>
        <w:ind w:left="4455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175"/>
        </w:tabs>
        <w:ind w:left="5175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895"/>
        </w:tabs>
        <w:ind w:left="5895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615"/>
        </w:tabs>
        <w:ind w:left="6615" w:hanging="360"/>
      </w:pPr>
      <w:rPr>
        <w:rFonts w:ascii="Wingdings" w:hAnsi="Wingdings" w:hint="default"/>
        <w:sz w:val="20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5"/>
  </w:num>
  <w:num w:numId="18">
    <w:abstractNumId w:val="2"/>
  </w:num>
  <w:num w:numId="19">
    <w:abstractNumId w:val="19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E58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7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69</TotalTime>
  <Pages>1</Pages>
  <Words>62</Words>
  <Characters>357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24</cp:revision>
  <cp:lastPrinted>2019-03-26T11:11:00Z</cp:lastPrinted>
  <dcterms:created xsi:type="dcterms:W3CDTF">2021-09-13T07:38:00Z</dcterms:created>
  <dcterms:modified xsi:type="dcterms:W3CDTF">2025-03-17T13:59:00Z</dcterms:modified>
</cp:coreProperties>
</file>