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CE8368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001E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25-A-007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CE8368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001E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25-A-007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37485FDA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DD6A45A" w14:textId="77305BB2" w:rsidR="00F001EC" w:rsidRDefault="00F001EC" w:rsidP="00F001EC">
      <w:pPr>
        <w:pStyle w:val="NormalWeb"/>
        <w:numPr>
          <w:ilvl w:val="0"/>
          <w:numId w:val="19"/>
        </w:numPr>
        <w:spacing w:after="105"/>
        <w:ind w:right="75"/>
        <w:rPr>
          <w:rFonts w:ascii="Verdana" w:hAnsi="Verdana"/>
          <w:b/>
          <w:bCs/>
          <w:sz w:val="22"/>
          <w:szCs w:val="22"/>
        </w:rPr>
      </w:pPr>
      <w:r w:rsidRPr="00F001EC">
        <w:rPr>
          <w:rFonts w:ascii="Verdana" w:hAnsi="Verdana"/>
          <w:b/>
          <w:bCs/>
          <w:sz w:val="22"/>
          <w:szCs w:val="22"/>
        </w:rPr>
        <w:t xml:space="preserve">Which software provider does </w:t>
      </w:r>
      <w:r w:rsidRPr="00F001EC">
        <w:rPr>
          <w:rFonts w:ascii="Verdana" w:hAnsi="Verdana"/>
          <w:b/>
          <w:bCs/>
          <w:sz w:val="22"/>
          <w:szCs w:val="22"/>
        </w:rPr>
        <w:t>Swansea Bay University Health Board</w:t>
      </w:r>
      <w:r w:rsidRPr="00F001EC">
        <w:rPr>
          <w:rFonts w:ascii="Verdana" w:hAnsi="Verdana"/>
          <w:b/>
          <w:bCs/>
          <w:sz w:val="22"/>
          <w:szCs w:val="22"/>
        </w:rPr>
        <w:t xml:space="preserve"> use for direct engagement management of medical </w:t>
      </w:r>
      <w:proofErr w:type="gramStart"/>
      <w:r w:rsidRPr="00F001EC">
        <w:rPr>
          <w:rFonts w:ascii="Verdana" w:hAnsi="Verdana"/>
          <w:b/>
          <w:bCs/>
          <w:sz w:val="22"/>
          <w:szCs w:val="22"/>
        </w:rPr>
        <w:t>locums</w:t>
      </w:r>
      <w:proofErr w:type="gramEnd"/>
      <w:r w:rsidRPr="00F001EC">
        <w:rPr>
          <w:rFonts w:ascii="Verdana" w:hAnsi="Verdana"/>
          <w:b/>
          <w:bCs/>
          <w:sz w:val="22"/>
          <w:szCs w:val="22"/>
        </w:rPr>
        <w:t xml:space="preserve"> software</w:t>
      </w:r>
      <w:r>
        <w:rPr>
          <w:rFonts w:ascii="Verdana" w:hAnsi="Verdana"/>
          <w:b/>
          <w:bCs/>
          <w:sz w:val="22"/>
          <w:szCs w:val="22"/>
        </w:rPr>
        <w:t>?</w:t>
      </w:r>
    </w:p>
    <w:p w14:paraId="15D19B3D" w14:textId="7B748FCF" w:rsidR="00F001EC" w:rsidRPr="00F001EC" w:rsidRDefault="00F001EC" w:rsidP="00F001EC">
      <w:pPr>
        <w:pStyle w:val="NormalWeb"/>
        <w:spacing w:after="105"/>
        <w:ind w:left="865" w:right="75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MEDACS</w:t>
      </w:r>
    </w:p>
    <w:p w14:paraId="7E6BB721" w14:textId="153AB01B" w:rsidR="00F001EC" w:rsidRDefault="00F001EC" w:rsidP="00F001EC">
      <w:pPr>
        <w:pStyle w:val="NormalWeb"/>
        <w:numPr>
          <w:ilvl w:val="0"/>
          <w:numId w:val="19"/>
        </w:numPr>
        <w:spacing w:after="105"/>
        <w:ind w:right="75"/>
        <w:rPr>
          <w:rFonts w:ascii="Verdana" w:hAnsi="Verdana"/>
          <w:b/>
          <w:bCs/>
          <w:sz w:val="22"/>
          <w:szCs w:val="22"/>
        </w:rPr>
      </w:pPr>
      <w:r w:rsidRPr="00F001EC">
        <w:rPr>
          <w:rFonts w:ascii="Verdana" w:hAnsi="Verdana"/>
          <w:b/>
          <w:bCs/>
          <w:sz w:val="22"/>
          <w:szCs w:val="22"/>
        </w:rPr>
        <w:t xml:space="preserve">Which software provider does the </w:t>
      </w:r>
      <w:r>
        <w:rPr>
          <w:rFonts w:ascii="Verdana" w:hAnsi="Verdana"/>
          <w:b/>
          <w:bCs/>
          <w:sz w:val="22"/>
          <w:szCs w:val="22"/>
        </w:rPr>
        <w:t>Health Board</w:t>
      </w:r>
      <w:r w:rsidRPr="00F001EC">
        <w:rPr>
          <w:rFonts w:ascii="Verdana" w:hAnsi="Verdana"/>
          <w:b/>
          <w:bCs/>
          <w:sz w:val="22"/>
          <w:szCs w:val="22"/>
        </w:rPr>
        <w:t xml:space="preserve"> use for master vendor management software</w:t>
      </w:r>
      <w:r>
        <w:rPr>
          <w:rFonts w:ascii="Verdana" w:hAnsi="Verdana"/>
          <w:b/>
          <w:bCs/>
          <w:sz w:val="22"/>
          <w:szCs w:val="22"/>
        </w:rPr>
        <w:t>?</w:t>
      </w:r>
    </w:p>
    <w:p w14:paraId="72AD5E2B" w14:textId="77159C3F" w:rsidR="00F001EC" w:rsidRPr="00F001EC" w:rsidRDefault="00F001EC" w:rsidP="00F001EC">
      <w:pPr>
        <w:pStyle w:val="ListParagraph"/>
        <w:ind w:left="86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MEDACS </w:t>
      </w:r>
    </w:p>
    <w:p w14:paraId="055D742A" w14:textId="0782B9C7" w:rsidR="00F001EC" w:rsidRDefault="00F001EC" w:rsidP="00F001EC">
      <w:pPr>
        <w:pStyle w:val="NormalWeb"/>
        <w:numPr>
          <w:ilvl w:val="0"/>
          <w:numId w:val="19"/>
        </w:numPr>
        <w:spacing w:after="105"/>
        <w:ind w:right="75"/>
        <w:rPr>
          <w:rFonts w:ascii="Verdana" w:hAnsi="Verdana" w:cs="Arial"/>
          <w:b/>
          <w:bCs/>
          <w:sz w:val="22"/>
          <w:szCs w:val="22"/>
        </w:rPr>
      </w:pPr>
      <w:r w:rsidRPr="00F001EC">
        <w:rPr>
          <w:rFonts w:ascii="Verdana" w:hAnsi="Verdana" w:cs="Arial"/>
          <w:b/>
          <w:bCs/>
          <w:sz w:val="22"/>
          <w:szCs w:val="22"/>
        </w:rPr>
        <w:t>What is the contractual end date of your current direct engagement software</w:t>
      </w:r>
      <w:r>
        <w:rPr>
          <w:rFonts w:ascii="Verdana" w:hAnsi="Verdana" w:cs="Arial"/>
          <w:b/>
          <w:bCs/>
          <w:sz w:val="22"/>
          <w:szCs w:val="22"/>
        </w:rPr>
        <w:t>?</w:t>
      </w:r>
    </w:p>
    <w:p w14:paraId="52943AC6" w14:textId="064D5D88" w:rsidR="00F001EC" w:rsidRPr="00F001EC" w:rsidRDefault="00F001EC" w:rsidP="00F001EC">
      <w:pPr>
        <w:pStyle w:val="NormalWeb"/>
        <w:spacing w:after="105"/>
        <w:ind w:left="865" w:right="75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September 2025</w:t>
      </w:r>
    </w:p>
    <w:p w14:paraId="6D3E1671" w14:textId="39D1FAE2" w:rsidR="00F001EC" w:rsidRDefault="00F001EC" w:rsidP="00F001EC">
      <w:pPr>
        <w:pStyle w:val="NormalWeb"/>
        <w:numPr>
          <w:ilvl w:val="0"/>
          <w:numId w:val="19"/>
        </w:numPr>
        <w:spacing w:after="105"/>
        <w:ind w:right="75"/>
        <w:rPr>
          <w:rFonts w:ascii="Verdana" w:hAnsi="Verdana"/>
          <w:b/>
          <w:bCs/>
          <w:color w:val="000000"/>
          <w:sz w:val="22"/>
          <w:szCs w:val="22"/>
        </w:rPr>
      </w:pPr>
      <w:r w:rsidRPr="00F001EC">
        <w:rPr>
          <w:rFonts w:ascii="Verdana" w:hAnsi="Verdana"/>
          <w:b/>
          <w:bCs/>
          <w:color w:val="000000"/>
          <w:sz w:val="22"/>
          <w:szCs w:val="22"/>
        </w:rPr>
        <w:t>What is the contractual end date of your current master vendor management software</w:t>
      </w:r>
      <w:r>
        <w:rPr>
          <w:rFonts w:ascii="Verdana" w:hAnsi="Verdana"/>
          <w:b/>
          <w:bCs/>
          <w:color w:val="000000"/>
          <w:sz w:val="22"/>
          <w:szCs w:val="22"/>
        </w:rPr>
        <w:t>?</w:t>
      </w:r>
    </w:p>
    <w:p w14:paraId="0E9C6E7E" w14:textId="6C62B36B" w:rsidR="00F001EC" w:rsidRPr="00F001EC" w:rsidRDefault="00F001EC" w:rsidP="00F001EC">
      <w:pPr>
        <w:pStyle w:val="NormalWeb"/>
        <w:spacing w:after="105"/>
        <w:ind w:left="865" w:right="75"/>
        <w:rPr>
          <w:rFonts w:ascii="Verdana" w:hAnsi="Verdana"/>
          <w:color w:val="000000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</w:rPr>
        <w:t>September 2025</w:t>
      </w:r>
    </w:p>
    <w:p w14:paraId="75970B72" w14:textId="218A12D9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643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4644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645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4646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5983913"/>
    <w:multiLevelType w:val="hybridMultilevel"/>
    <w:tmpl w:val="4A586166"/>
    <w:lvl w:ilvl="0" w:tplc="6D804BE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2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001EC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8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68</TotalTime>
  <Pages>2</Pages>
  <Words>79</Words>
  <Characters>449</Characters>
  <Application>Microsoft Office Word</Application>
  <DocSecurity>0</DocSecurity>
  <Lines>21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2025-01-20T14:03:00Z</dcterms:modified>
</cp:coreProperties>
</file>