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A1802C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51890">
                              <w:rPr>
                                <w:rFonts w:ascii="Verdana" w:hAnsi="Verdana"/>
                                <w:b/>
                                <w:sz w:val="22"/>
                                <w:szCs w:val="22"/>
                              </w:rPr>
                              <w:t>25-A-014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A1802C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51890">
                        <w:rPr>
                          <w:rFonts w:ascii="Verdana" w:hAnsi="Verdana"/>
                          <w:b/>
                          <w:sz w:val="22"/>
                          <w:szCs w:val="22"/>
                        </w:rPr>
                        <w:t>25-A-014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15880AD" w14:textId="0998B2AF" w:rsidR="00151890" w:rsidRDefault="00151890" w:rsidP="00151890">
      <w:pPr>
        <w:pStyle w:val="elementtoproof"/>
        <w:shd w:val="clear" w:color="auto" w:fill="FFFFFF"/>
        <w:ind w:left="505"/>
        <w:rPr>
          <w:rFonts w:ascii="Verdana" w:hAnsi="Verdana" w:cs="Segoe UI"/>
          <w:b/>
          <w:bCs/>
          <w:color w:val="000000"/>
        </w:rPr>
      </w:pPr>
      <w:r w:rsidRPr="00151890">
        <w:rPr>
          <w:rFonts w:ascii="Verdana" w:hAnsi="Verdana" w:cs="Segoe UI"/>
          <w:b/>
          <w:bCs/>
          <w:color w:val="000000"/>
        </w:rPr>
        <w:t xml:space="preserve">In the last 3 months (October, November, December 2024), how many haemophilia A and B and von Willebrand patients were treated with the following coagulation factors in your </w:t>
      </w:r>
      <w:r w:rsidR="00D36CDC">
        <w:rPr>
          <w:rFonts w:ascii="Verdana" w:hAnsi="Verdana" w:cs="Segoe UI"/>
          <w:b/>
          <w:bCs/>
          <w:color w:val="000000"/>
        </w:rPr>
        <w:t>health board</w:t>
      </w:r>
      <w:r w:rsidR="00D36CDC" w:rsidRPr="00151890">
        <w:rPr>
          <w:rFonts w:ascii="Verdana" w:hAnsi="Verdana" w:cs="Segoe UI"/>
          <w:b/>
          <w:bCs/>
          <w:color w:val="000000"/>
        </w:rPr>
        <w:t xml:space="preserve"> </w:t>
      </w:r>
      <w:r w:rsidRPr="00151890">
        <w:rPr>
          <w:rFonts w:ascii="Verdana" w:hAnsi="Verdana" w:cs="Segoe UI"/>
          <w:b/>
          <w:bCs/>
          <w:color w:val="000000"/>
        </w:rPr>
        <w:t>and how much volume (IUs or mg) was used?</w:t>
      </w:r>
    </w:p>
    <w:p w14:paraId="04FB7004" w14:textId="77777777" w:rsidR="00151890" w:rsidRPr="009237F0" w:rsidRDefault="00151890" w:rsidP="00151890">
      <w:pPr>
        <w:pStyle w:val="elementtoproof"/>
        <w:shd w:val="clear" w:color="auto" w:fill="FFFFFF"/>
        <w:ind w:left="505"/>
        <w:rPr>
          <w:rFonts w:ascii="Verdana" w:hAnsi="Verdana"/>
          <w:b/>
          <w:bCs/>
        </w:rPr>
      </w:pPr>
    </w:p>
    <w:tbl>
      <w:tblPr>
        <w:tblW w:w="0" w:type="auto"/>
        <w:tblInd w:w="720" w:type="dxa"/>
        <w:shd w:val="clear" w:color="auto" w:fill="FFFFFF"/>
        <w:tblCellMar>
          <w:left w:w="0" w:type="dxa"/>
          <w:right w:w="0" w:type="dxa"/>
        </w:tblCellMar>
        <w:tblLook w:val="04A0" w:firstRow="1" w:lastRow="0" w:firstColumn="1" w:lastColumn="0" w:noHBand="0" w:noVBand="1"/>
      </w:tblPr>
      <w:tblGrid>
        <w:gridCol w:w="3178"/>
        <w:gridCol w:w="2559"/>
        <w:gridCol w:w="2559"/>
      </w:tblGrid>
      <w:tr w:rsidR="00151890" w:rsidRPr="009237F0" w14:paraId="137C3BFB" w14:textId="77777777" w:rsidTr="00151890">
        <w:trPr>
          <w:trHeight w:val="683"/>
        </w:trPr>
        <w:tc>
          <w:tcPr>
            <w:tcW w:w="3178"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0985D62" w14:textId="77777777" w:rsidR="00151890" w:rsidRPr="009237F0" w:rsidRDefault="00151890">
            <w:pPr>
              <w:pStyle w:val="NormalWeb"/>
              <w:rPr>
                <w:rFonts w:ascii="Verdana" w:hAnsi="Verdana"/>
                <w:b/>
                <w:bCs/>
                <w:color w:val="242424"/>
                <w:sz w:val="22"/>
                <w:szCs w:val="22"/>
              </w:rPr>
            </w:pPr>
            <w:r w:rsidRPr="009237F0">
              <w:rPr>
                <w:rFonts w:ascii="Verdana" w:hAnsi="Verdana" w:cs="Segoe UI"/>
                <w:b/>
                <w:bCs/>
                <w:color w:val="000000"/>
                <w:sz w:val="22"/>
                <w:szCs w:val="22"/>
              </w:rPr>
              <w:t> </w:t>
            </w:r>
          </w:p>
        </w:tc>
        <w:tc>
          <w:tcPr>
            <w:tcW w:w="255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2043633A" w14:textId="77777777" w:rsidR="00151890" w:rsidRPr="009237F0" w:rsidRDefault="00151890">
            <w:pPr>
              <w:pStyle w:val="NormalWeb"/>
              <w:rPr>
                <w:rFonts w:ascii="Verdana" w:hAnsi="Verdana"/>
                <w:b/>
                <w:bCs/>
                <w:color w:val="242424"/>
                <w:sz w:val="22"/>
                <w:szCs w:val="22"/>
              </w:rPr>
            </w:pPr>
            <w:r w:rsidRPr="009237F0">
              <w:rPr>
                <w:rFonts w:ascii="Verdana" w:hAnsi="Verdana" w:cs="Segoe UI"/>
                <w:b/>
                <w:bCs/>
                <w:color w:val="000000"/>
                <w:sz w:val="22"/>
                <w:szCs w:val="22"/>
              </w:rPr>
              <w:t>Number of treated patients</w:t>
            </w:r>
          </w:p>
        </w:tc>
        <w:tc>
          <w:tcPr>
            <w:tcW w:w="255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4426DD4" w14:textId="77777777" w:rsidR="00151890" w:rsidRPr="009237F0" w:rsidRDefault="00151890">
            <w:pPr>
              <w:pStyle w:val="NormalWeb"/>
              <w:rPr>
                <w:rFonts w:ascii="Verdana" w:hAnsi="Verdana"/>
                <w:b/>
                <w:bCs/>
                <w:color w:val="242424"/>
                <w:sz w:val="22"/>
                <w:szCs w:val="22"/>
              </w:rPr>
            </w:pPr>
            <w:r w:rsidRPr="009237F0">
              <w:rPr>
                <w:rFonts w:ascii="Verdana" w:hAnsi="Verdana" w:cs="Segoe UI"/>
                <w:b/>
                <w:bCs/>
                <w:color w:val="000000"/>
                <w:sz w:val="22"/>
                <w:szCs w:val="22"/>
              </w:rPr>
              <w:t>Volume used (IUs, mg)</w:t>
            </w:r>
          </w:p>
        </w:tc>
      </w:tr>
      <w:tr w:rsidR="00151890" w:rsidRPr="009237F0" w14:paraId="60A54ADC" w14:textId="77777777" w:rsidTr="00151890">
        <w:trPr>
          <w:trHeight w:val="683"/>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015B71F"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Hemlibra</w:t>
            </w:r>
            <w:proofErr w:type="spellEnd"/>
            <w:r w:rsidRPr="009237F0">
              <w:rPr>
                <w:rFonts w:ascii="Verdana" w:hAnsi="Verdana" w:cs="Segoe UI"/>
                <w:b/>
                <w:bCs/>
                <w:color w:val="000000"/>
                <w:sz w:val="22"/>
                <w:szCs w:val="22"/>
              </w:rPr>
              <w:t xml:space="preserve"> (non-inhibitor patients)</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C1ED6CE" w14:textId="371B5D93" w:rsidR="00151890" w:rsidRPr="009237F0" w:rsidRDefault="005F1CF5" w:rsidP="005F1CF5">
            <w:pPr>
              <w:pStyle w:val="elementtoproof"/>
              <w:jc w:val="center"/>
              <w:rPr>
                <w:rFonts w:ascii="Verdana" w:hAnsi="Verdana"/>
                <w:color w:val="242424"/>
              </w:rPr>
            </w:pPr>
            <w:r>
              <w:rPr>
                <w:rFonts w:ascii="Verdana" w:hAnsi="Verdana"/>
                <w:color w:val="242424"/>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623A608" w14:textId="0058322C"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3103E368"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035BE7A"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Hemgenix</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8D91F04" w14:textId="5A282792"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C87CE57" w14:textId="46671F12"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3E64C15A"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D37D3BC"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Advate</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1C2D406" w14:textId="6B7BEB9A" w:rsidR="00151890" w:rsidRPr="009237F0" w:rsidRDefault="00223446" w:rsidP="005F1CF5">
            <w:pPr>
              <w:pStyle w:val="elementtoproof"/>
              <w:jc w:val="center"/>
              <w:rPr>
                <w:rFonts w:ascii="Verdana" w:hAnsi="Verdana"/>
                <w:color w:val="242424"/>
              </w:rPr>
            </w:pPr>
            <w:r>
              <w:rPr>
                <w:rFonts w:ascii="Verdana" w:hAnsi="Verdana" w:cs="Segoe UI"/>
                <w:color w:val="000000"/>
              </w:rPr>
              <w:t>&lt;5*</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A4CC66C" w14:textId="7D1FC376" w:rsidR="00151890" w:rsidRPr="009237F0" w:rsidRDefault="00151890" w:rsidP="005F1CF5">
            <w:pPr>
              <w:pStyle w:val="elementtoproof"/>
              <w:jc w:val="center"/>
              <w:rPr>
                <w:rFonts w:ascii="Verdana" w:hAnsi="Verdana"/>
                <w:color w:val="242424"/>
              </w:rPr>
            </w:pPr>
            <w:r w:rsidRPr="009237F0">
              <w:rPr>
                <w:rFonts w:ascii="Verdana" w:hAnsi="Verdana" w:cs="Segoe UI"/>
                <w:color w:val="000000"/>
              </w:rPr>
              <w:t>59500</w:t>
            </w:r>
          </w:p>
        </w:tc>
      </w:tr>
      <w:tr w:rsidR="00151890" w:rsidRPr="009237F0" w14:paraId="538F76A4"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A5A624D"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Adynovi</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879FE30" w14:textId="25244123"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B194597" w14:textId="469A8279"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526D9254"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1C741AD"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Elocta</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42F6A5C" w14:textId="7AE3A537" w:rsidR="00151890" w:rsidRPr="009237F0" w:rsidRDefault="005F1CF5" w:rsidP="005F1CF5">
            <w:pPr>
              <w:pStyle w:val="elementtoproof"/>
              <w:jc w:val="center"/>
              <w:rPr>
                <w:rFonts w:ascii="Verdana" w:hAnsi="Verdana"/>
                <w:color w:val="242424"/>
              </w:rPr>
            </w:pPr>
            <w:r>
              <w:rPr>
                <w:rFonts w:ascii="Verdana" w:hAnsi="Verdana" w:cs="Segoe UI"/>
                <w:color w:val="000000"/>
              </w:rPr>
              <w:t>&lt;5*</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A0FFD19" w14:textId="308C387F" w:rsidR="00151890" w:rsidRPr="009237F0" w:rsidRDefault="00151890" w:rsidP="005F1CF5">
            <w:pPr>
              <w:pStyle w:val="elementtoproof"/>
              <w:jc w:val="center"/>
              <w:rPr>
                <w:rFonts w:ascii="Verdana" w:hAnsi="Verdana"/>
                <w:color w:val="242424"/>
              </w:rPr>
            </w:pPr>
            <w:r w:rsidRPr="009237F0">
              <w:rPr>
                <w:rFonts w:ascii="Verdana" w:hAnsi="Verdana" w:cs="Segoe UI"/>
                <w:color w:val="000000"/>
              </w:rPr>
              <w:t>20000</w:t>
            </w:r>
          </w:p>
        </w:tc>
      </w:tr>
      <w:tr w:rsidR="00151890" w:rsidRPr="009237F0" w14:paraId="00B23297"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093903C"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Esperoct</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81120F8" w14:textId="0A463674" w:rsidR="00151890" w:rsidRPr="009237F0" w:rsidRDefault="00151890" w:rsidP="005F1CF5">
            <w:pPr>
              <w:pStyle w:val="elementtoproof"/>
              <w:jc w:val="center"/>
              <w:rPr>
                <w:rFonts w:ascii="Verdana" w:hAnsi="Verdana"/>
                <w:color w:val="242424"/>
              </w:rPr>
            </w:pPr>
            <w:r w:rsidRPr="009237F0">
              <w:rPr>
                <w:rFonts w:ascii="Verdana" w:hAnsi="Verdana" w:cs="Segoe UI"/>
                <w:color w:val="000000"/>
              </w:rPr>
              <w:t>&lt;5</w:t>
            </w:r>
            <w:r w:rsidR="005F1CF5">
              <w:rPr>
                <w:rFonts w:ascii="Verdana" w:hAnsi="Verdana" w:cs="Segoe UI"/>
                <w:color w:val="000000"/>
              </w:rPr>
              <w:t>*</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42A9565" w14:textId="0E602021" w:rsidR="00151890" w:rsidRPr="009237F0" w:rsidRDefault="00151890" w:rsidP="005F1CF5">
            <w:pPr>
              <w:pStyle w:val="elementtoproof"/>
              <w:jc w:val="center"/>
              <w:rPr>
                <w:rFonts w:ascii="Verdana" w:hAnsi="Verdana"/>
                <w:color w:val="242424"/>
              </w:rPr>
            </w:pPr>
            <w:r w:rsidRPr="009237F0">
              <w:rPr>
                <w:rFonts w:ascii="Verdana" w:hAnsi="Verdana" w:cs="Segoe UI"/>
                <w:color w:val="000000"/>
              </w:rPr>
              <w:t>39000</w:t>
            </w:r>
          </w:p>
        </w:tc>
      </w:tr>
      <w:tr w:rsidR="00151890" w:rsidRPr="009237F0" w14:paraId="58E455A1"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F4B77BD"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NovoEight</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D3D5FEF" w14:textId="7754790A"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69623B2" w14:textId="18BD4A1D"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665850D4"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AB5E5E4"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ReFacto</w:t>
            </w:r>
            <w:proofErr w:type="spellEnd"/>
            <w:r w:rsidRPr="009237F0">
              <w:rPr>
                <w:rFonts w:ascii="Verdana" w:hAnsi="Verdana" w:cs="Segoe UI"/>
                <w:b/>
                <w:bCs/>
                <w:color w:val="000000"/>
                <w:sz w:val="22"/>
                <w:szCs w:val="22"/>
              </w:rPr>
              <w:t xml:space="preserve"> AF</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F4144F4" w14:textId="42A3C334"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5FF1869" w14:textId="30D0EFE3"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0F2C5575"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521C94D"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Nuwiq</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C348B94" w14:textId="1F846B2C"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6DB893A" w14:textId="5A8F9787"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0BC68C3B"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2D725BF"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Idelvion</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2CFEBBA" w14:textId="36104330" w:rsidR="00151890" w:rsidRPr="009237F0" w:rsidRDefault="00151890" w:rsidP="005F1CF5">
            <w:pPr>
              <w:pStyle w:val="elementtoproof"/>
              <w:jc w:val="center"/>
              <w:rPr>
                <w:rFonts w:ascii="Verdana" w:hAnsi="Verdana"/>
                <w:color w:val="242424"/>
              </w:rPr>
            </w:pPr>
            <w:r w:rsidRPr="009237F0">
              <w:rPr>
                <w:rFonts w:ascii="Verdana" w:hAnsi="Verdana" w:cs="Segoe UI"/>
                <w:color w:val="000000"/>
              </w:rPr>
              <w:t>&lt;5</w:t>
            </w:r>
            <w:r w:rsidR="005F1CF5">
              <w:rPr>
                <w:rFonts w:ascii="Verdana" w:hAnsi="Verdana" w:cs="Segoe UI"/>
                <w:color w:val="000000"/>
              </w:rPr>
              <w:t>*</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D930227" w14:textId="51B4FB7F" w:rsidR="00151890" w:rsidRPr="009237F0" w:rsidRDefault="00151890" w:rsidP="005F1CF5">
            <w:pPr>
              <w:pStyle w:val="elementtoproof"/>
              <w:jc w:val="center"/>
              <w:rPr>
                <w:rFonts w:ascii="Verdana" w:hAnsi="Verdana"/>
                <w:color w:val="242424"/>
              </w:rPr>
            </w:pPr>
            <w:r w:rsidRPr="009237F0">
              <w:rPr>
                <w:rFonts w:ascii="Verdana" w:hAnsi="Verdana" w:cs="Segoe UI"/>
                <w:color w:val="000000"/>
              </w:rPr>
              <w:t>26500</w:t>
            </w:r>
          </w:p>
        </w:tc>
      </w:tr>
      <w:tr w:rsidR="00151890" w:rsidRPr="009237F0" w14:paraId="5AB53952"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AFE79CA"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Refixia</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F9329B9" w14:textId="28EE57DD"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BB49B42" w14:textId="0691B774"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056BE5B8"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564F2DA"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Alprolix</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CC57CE6" w14:textId="5AAD8171"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F554603" w14:textId="27210EBB"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5996AD1A"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7586471"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BeneFIX</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511F70D" w14:textId="4D4BA2D1" w:rsidR="00151890" w:rsidRPr="009237F0" w:rsidRDefault="00151890" w:rsidP="005F1CF5">
            <w:pPr>
              <w:pStyle w:val="elementtoproof"/>
              <w:jc w:val="center"/>
              <w:rPr>
                <w:rFonts w:ascii="Verdana" w:hAnsi="Verdana"/>
                <w:color w:val="242424"/>
              </w:rPr>
            </w:pPr>
            <w:r w:rsidRPr="009237F0">
              <w:rPr>
                <w:rFonts w:ascii="Verdana" w:hAnsi="Verdana" w:cs="Segoe UI"/>
                <w:color w:val="000000"/>
              </w:rPr>
              <w:t>&lt;5</w:t>
            </w:r>
            <w:r w:rsidR="005F1CF5">
              <w:rPr>
                <w:rFonts w:ascii="Verdana" w:hAnsi="Verdana" w:cs="Segoe UI"/>
                <w:color w:val="000000"/>
              </w:rPr>
              <w:t>*</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D3F89D0" w14:textId="3A3EDC5F" w:rsidR="00151890" w:rsidRPr="009237F0" w:rsidRDefault="00151890" w:rsidP="005F1CF5">
            <w:pPr>
              <w:pStyle w:val="elementtoproof"/>
              <w:jc w:val="center"/>
              <w:rPr>
                <w:rFonts w:ascii="Verdana" w:hAnsi="Verdana"/>
                <w:color w:val="242424"/>
              </w:rPr>
            </w:pPr>
            <w:r w:rsidRPr="009237F0">
              <w:rPr>
                <w:rFonts w:ascii="Verdana" w:hAnsi="Verdana" w:cs="Segoe UI"/>
                <w:color w:val="000000"/>
              </w:rPr>
              <w:t>50000</w:t>
            </w:r>
          </w:p>
        </w:tc>
      </w:tr>
      <w:tr w:rsidR="00151890" w:rsidRPr="009237F0" w14:paraId="78960C82"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47BB5A9"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Replenine</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8F4C780" w14:textId="69B212CD"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1962856" w14:textId="18990A72"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6635194D"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F6AC9F2"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Rixubis</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ED20B87" w14:textId="6F882B5F"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B10FFE0" w14:textId="42327A66"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49B98D36"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E189284"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Veyvondi</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FB988E0" w14:textId="55F4C0BD" w:rsidR="00151890" w:rsidRPr="009237F0" w:rsidRDefault="00151890" w:rsidP="005F1CF5">
            <w:pPr>
              <w:pStyle w:val="elementtoproof"/>
              <w:jc w:val="center"/>
              <w:rPr>
                <w:rFonts w:ascii="Verdana" w:hAnsi="Verdana"/>
                <w:color w:val="242424"/>
              </w:rPr>
            </w:pPr>
            <w:r w:rsidRPr="009237F0">
              <w:rPr>
                <w:rFonts w:ascii="Verdana" w:hAnsi="Verdana" w:cs="Segoe UI"/>
                <w:color w:val="000000"/>
              </w:rPr>
              <w:t>&lt;5</w:t>
            </w:r>
            <w:r w:rsidR="005F1CF5">
              <w:rPr>
                <w:rFonts w:ascii="Verdana" w:hAnsi="Verdana" w:cs="Segoe UI"/>
                <w:color w:val="000000"/>
              </w:rPr>
              <w:t>*</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BC4D8AE" w14:textId="7D99E4D5" w:rsidR="00151890" w:rsidRPr="009237F0" w:rsidRDefault="00950E97" w:rsidP="005F1CF5">
            <w:pPr>
              <w:pStyle w:val="elementtoproof"/>
              <w:jc w:val="center"/>
              <w:rPr>
                <w:rFonts w:ascii="Verdana" w:hAnsi="Verdana"/>
                <w:color w:val="242424"/>
              </w:rPr>
            </w:pPr>
            <w:r>
              <w:rPr>
                <w:rFonts w:ascii="Verdana" w:hAnsi="Verdana" w:cs="Segoe UI"/>
                <w:color w:val="000000"/>
              </w:rPr>
              <w:t>**</w:t>
            </w:r>
          </w:p>
        </w:tc>
      </w:tr>
      <w:tr w:rsidR="00151890" w:rsidRPr="009237F0" w14:paraId="2C8D070A"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E6B3026"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Voncento</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1231259" w14:textId="2992FBC9"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983B393" w14:textId="644F2F84"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4BC89FF9"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953CF0B"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Wilate</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F3AAC9D" w14:textId="06D221CB"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8FCF825" w14:textId="17BC168F"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r w:rsidR="00151890" w:rsidRPr="009237F0" w14:paraId="33501253" w14:textId="77777777" w:rsidTr="00151890">
        <w:trPr>
          <w:trHeight w:val="350"/>
        </w:trPr>
        <w:tc>
          <w:tcPr>
            <w:tcW w:w="317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AADE8F3" w14:textId="77777777" w:rsidR="00151890" w:rsidRPr="009237F0" w:rsidRDefault="00151890">
            <w:pPr>
              <w:pStyle w:val="NormalWeb"/>
              <w:rPr>
                <w:rFonts w:ascii="Verdana" w:hAnsi="Verdana"/>
                <w:b/>
                <w:bCs/>
                <w:color w:val="242424"/>
                <w:sz w:val="22"/>
                <w:szCs w:val="22"/>
              </w:rPr>
            </w:pPr>
            <w:proofErr w:type="spellStart"/>
            <w:r w:rsidRPr="009237F0">
              <w:rPr>
                <w:rFonts w:ascii="Verdana" w:hAnsi="Verdana" w:cs="Segoe UI"/>
                <w:b/>
                <w:bCs/>
                <w:color w:val="000000"/>
                <w:sz w:val="22"/>
                <w:szCs w:val="22"/>
              </w:rPr>
              <w:t>Willfact</w:t>
            </w:r>
            <w:proofErr w:type="spellEnd"/>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CCE95C9" w14:textId="42D65D28"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c>
          <w:tcPr>
            <w:tcW w:w="25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C54FBE4" w14:textId="67606D41" w:rsidR="00151890" w:rsidRPr="009237F0" w:rsidRDefault="005F1CF5" w:rsidP="005F1CF5">
            <w:pPr>
              <w:pStyle w:val="elementtoproof"/>
              <w:jc w:val="center"/>
              <w:rPr>
                <w:rFonts w:ascii="Verdana" w:hAnsi="Verdana"/>
                <w:color w:val="242424"/>
              </w:rPr>
            </w:pPr>
            <w:r>
              <w:rPr>
                <w:rFonts w:ascii="Verdana" w:hAnsi="Verdana" w:cs="Segoe UI"/>
                <w:color w:val="000000"/>
              </w:rPr>
              <w:t>0</w:t>
            </w:r>
          </w:p>
        </w:tc>
      </w:tr>
    </w:tbl>
    <w:p w14:paraId="7C0B8E0C" w14:textId="77777777" w:rsidR="00950E97" w:rsidRDefault="005F1CF5" w:rsidP="00DC0D5A">
      <w:pPr>
        <w:spacing w:before="280"/>
        <w:rPr>
          <w:rFonts w:ascii="Verdana" w:hAnsi="Verdana"/>
          <w:sz w:val="22"/>
          <w:szCs w:val="22"/>
        </w:rPr>
      </w:pPr>
      <w:r>
        <w:rPr>
          <w:rFonts w:ascii="Verdana" w:hAnsi="Verdana"/>
          <w:sz w:val="22"/>
          <w:szCs w:val="22"/>
        </w:rPr>
        <w:t>*</w:t>
      </w:r>
      <w:r w:rsidR="00151890"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00151890" w:rsidRPr="00FC3B42">
          <w:rPr>
            <w:rFonts w:ascii="Verdana" w:hAnsi="Verdana"/>
            <w:sz w:val="22"/>
            <w:szCs w:val="22"/>
          </w:rPr>
          <w:t>Freedom of Information</w:t>
        </w:r>
      </w:smartTag>
      <w:r w:rsidR="00151890" w:rsidRPr="00FC3B42">
        <w:rPr>
          <w:rFonts w:ascii="Verdana" w:hAnsi="Verdana"/>
          <w:sz w:val="22"/>
          <w:szCs w:val="22"/>
        </w:rPr>
        <w:t xml:space="preserve"> Act 2000.  This information is protected by the </w:t>
      </w:r>
      <w:r w:rsidR="00151890" w:rsidRPr="00FC3B42">
        <w:rPr>
          <w:rFonts w:ascii="Verdana" w:hAnsi="Verdana"/>
          <w:iCs/>
          <w:sz w:val="22"/>
          <w:szCs w:val="22"/>
        </w:rPr>
        <w:t xml:space="preserve">General Data Protection Regulation (GDPR) and Data Protection Act 2018 and </w:t>
      </w:r>
      <w:r w:rsidR="00151890" w:rsidRPr="00FC3B42">
        <w:rPr>
          <w:rFonts w:ascii="Verdana" w:hAnsi="Verdana"/>
          <w:iCs/>
          <w:sz w:val="22"/>
          <w:szCs w:val="22"/>
        </w:rPr>
        <w:lastRenderedPageBreak/>
        <w:t xml:space="preserve">its disclosure would be contrary to the data protection principles and constitute as unfair and unlawful processing </w:t>
      </w:r>
      <w:r w:rsidR="00151890" w:rsidRPr="00FC3B42">
        <w:rPr>
          <w:rFonts w:ascii="Verdana" w:hAnsi="Verdana"/>
          <w:bCs/>
          <w:iCs/>
          <w:sz w:val="22"/>
          <w:szCs w:val="22"/>
        </w:rPr>
        <w:t>in regard to</w:t>
      </w:r>
      <w:r w:rsidR="00151890" w:rsidRPr="00FC3B42">
        <w:rPr>
          <w:rFonts w:ascii="Verdana" w:hAnsi="Verdana"/>
          <w:iCs/>
          <w:sz w:val="22"/>
          <w:szCs w:val="22"/>
        </w:rPr>
        <w:t xml:space="preserve"> Articles 5, 6, and 9 of GDPR.  </w:t>
      </w:r>
      <w:r w:rsidR="00151890" w:rsidRPr="00FC3B42">
        <w:rPr>
          <w:rFonts w:ascii="Verdana" w:hAnsi="Verdana"/>
          <w:sz w:val="22"/>
          <w:szCs w:val="22"/>
        </w:rPr>
        <w:t>This exemption is absolute and therefore there is no requirement to apply the public interest test.</w:t>
      </w:r>
    </w:p>
    <w:p w14:paraId="51CA6AAC" w14:textId="6629F918" w:rsidR="00950E97" w:rsidRPr="00FC3B42" w:rsidRDefault="00950E97" w:rsidP="00950E97">
      <w:pPr>
        <w:rPr>
          <w:rFonts w:ascii="Verdana" w:hAnsi="Verdana"/>
          <w:iCs/>
          <w:sz w:val="22"/>
          <w:szCs w:val="22"/>
        </w:rPr>
      </w:pPr>
      <w:r>
        <w:rPr>
          <w:rFonts w:ascii="Verdana" w:hAnsi="Verdana"/>
          <w:sz w:val="22"/>
          <w:szCs w:val="22"/>
        </w:rPr>
        <w:t>**</w:t>
      </w:r>
      <w:r w:rsidRPr="00950E97">
        <w:rPr>
          <w:rFonts w:ascii="Verdana" w:hAnsi="Verdana"/>
          <w:iCs/>
          <w:sz w:val="22"/>
          <w:szCs w:val="22"/>
        </w:rPr>
        <w:t xml:space="preserve"> </w:t>
      </w:r>
      <w:r w:rsidRPr="00FC3B42">
        <w:rPr>
          <w:rFonts w:ascii="Verdana" w:hAnsi="Verdana"/>
          <w:iCs/>
          <w:sz w:val="22"/>
          <w:szCs w:val="22"/>
        </w:rPr>
        <w:t xml:space="preserve">We are unable to provide you with the level of detail you are seeking as to the </w:t>
      </w:r>
      <w:r>
        <w:rPr>
          <w:rFonts w:ascii="Verdana" w:hAnsi="Verdana"/>
          <w:iCs/>
          <w:sz w:val="22"/>
          <w:szCs w:val="22"/>
        </w:rPr>
        <w:t>volume used</w:t>
      </w:r>
      <w:r w:rsidRPr="00FC3B42">
        <w:rPr>
          <w:rFonts w:ascii="Verdana" w:hAnsi="Verdana"/>
          <w:iCs/>
          <w:sz w:val="22"/>
          <w:szCs w:val="22"/>
        </w:rPr>
        <w:t xml:space="preserve"> as there is a potential risk of identifying </w:t>
      </w:r>
      <w:r>
        <w:rPr>
          <w:rFonts w:ascii="Verdana" w:hAnsi="Verdana"/>
          <w:iCs/>
          <w:sz w:val="22"/>
          <w:szCs w:val="22"/>
        </w:rPr>
        <w:t xml:space="preserve">individuals </w:t>
      </w:r>
      <w:r w:rsidRPr="00FC3B42">
        <w:rPr>
          <w:rFonts w:ascii="Verdana" w:hAnsi="Verdana"/>
          <w:iCs/>
          <w:sz w:val="22"/>
          <w:szCs w:val="22"/>
        </w:rPr>
        <w:t xml:space="preserve">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3E4B89E8" w14:textId="5F82E012" w:rsidR="00286642" w:rsidRPr="00151890" w:rsidRDefault="00151890" w:rsidP="00DC0D5A">
      <w:pPr>
        <w:spacing w:before="280"/>
        <w:rPr>
          <w:rFonts w:ascii="Verdana" w:hAnsi="Verdana"/>
          <w:bCs/>
          <w:sz w:val="22"/>
        </w:rPr>
      </w:pPr>
      <w:r>
        <w:rPr>
          <w:rFonts w:ascii="Verdana" w:hAnsi="Verdana"/>
          <w:bCs/>
          <w:sz w:val="22"/>
        </w:rPr>
        <w:t xml:space="preserve">Please note homecare is not included. </w:t>
      </w:r>
    </w:p>
    <w:p w14:paraId="75970B72" w14:textId="55FC5329"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210" type="#_x0000_t75" style="width:20.5pt;height:20.5pt;visibility:visible;mso-wrap-style:square" o:bullet="t">
        <v:imagedata r:id="rId1" o:title=""/>
      </v:shape>
    </w:pict>
  </w:numPicBullet>
  <w:numPicBullet w:numPicBulletId="1">
    <w:pict>
      <v:shape id="_x0000_i2211" type="#_x0000_t75" style="width:382.5pt;height:382.5pt;visibility:visible;mso-wrap-style:square" o:bullet="t">
        <v:imagedata r:id="rId2" o:title=""/>
      </v:shape>
    </w:pict>
  </w:numPicBullet>
  <w:numPicBullet w:numPicBulletId="2">
    <w:pict>
      <v:shape id="_x0000_i2212" type="#_x0000_t75" style="width:225.5pt;height:225.5pt;visibility:visible;mso-wrap-style:square" o:bullet="t">
        <v:imagedata r:id="rId3" o:title=""/>
      </v:shape>
    </w:pict>
  </w:numPicBullet>
  <w:numPicBullet w:numPicBulletId="3">
    <w:pict>
      <v:shape id="_x0000_i221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51890"/>
    <w:rsid w:val="00185784"/>
    <w:rsid w:val="001B1339"/>
    <w:rsid w:val="001E2D50"/>
    <w:rsid w:val="00213076"/>
    <w:rsid w:val="002156AF"/>
    <w:rsid w:val="00223446"/>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5F1CF5"/>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336"/>
    <w:rsid w:val="007F192C"/>
    <w:rsid w:val="00824D19"/>
    <w:rsid w:val="00846C1D"/>
    <w:rsid w:val="00873328"/>
    <w:rsid w:val="0089491A"/>
    <w:rsid w:val="008A2D60"/>
    <w:rsid w:val="0090178A"/>
    <w:rsid w:val="00912B14"/>
    <w:rsid w:val="009237F0"/>
    <w:rsid w:val="009269BD"/>
    <w:rsid w:val="00937E61"/>
    <w:rsid w:val="00950E97"/>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6B41"/>
    <w:rsid w:val="00BB4931"/>
    <w:rsid w:val="00BC67E1"/>
    <w:rsid w:val="00C021A4"/>
    <w:rsid w:val="00C050BE"/>
    <w:rsid w:val="00C75A00"/>
    <w:rsid w:val="00CA07E3"/>
    <w:rsid w:val="00CB2BBE"/>
    <w:rsid w:val="00CE1516"/>
    <w:rsid w:val="00CE325E"/>
    <w:rsid w:val="00CE3DBC"/>
    <w:rsid w:val="00D15865"/>
    <w:rsid w:val="00D36CDC"/>
    <w:rsid w:val="00D62A67"/>
    <w:rsid w:val="00DC0D5A"/>
    <w:rsid w:val="00DC47F3"/>
    <w:rsid w:val="00DC7FA9"/>
    <w:rsid w:val="00DD5E37"/>
    <w:rsid w:val="00DF2EA1"/>
    <w:rsid w:val="00E11F2D"/>
    <w:rsid w:val="00E26720"/>
    <w:rsid w:val="00E545D8"/>
    <w:rsid w:val="00E641B7"/>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elementtoproof">
    <w:name w:val="elementtoproof"/>
    <w:basedOn w:val="Normal"/>
    <w:uiPriority w:val="99"/>
    <w:rsid w:val="00151890"/>
    <w:pPr>
      <w:spacing w:before="0" w:after="0" w:line="240" w:lineRule="auto"/>
      <w:ind w:left="0" w:right="0"/>
    </w:pPr>
    <w:rPr>
      <w:rFonts w:ascii="Calibri" w:eastAsiaTheme="minorHAnsi" w:hAnsi="Calibri" w:cs="Calibri"/>
      <w:sz w:val="22"/>
      <w:szCs w:val="22"/>
    </w:rPr>
  </w:style>
  <w:style w:type="paragraph" w:styleId="Revision">
    <w:name w:val="Revision"/>
    <w:hidden/>
    <w:uiPriority w:val="99"/>
    <w:semiHidden/>
    <w:rsid w:val="00D36CDC"/>
    <w:rPr>
      <w:sz w:val="24"/>
      <w:szCs w:val="24"/>
    </w:rPr>
  </w:style>
  <w:style w:type="character" w:styleId="CommentReference">
    <w:name w:val="annotation reference"/>
    <w:basedOn w:val="DefaultParagraphFont"/>
    <w:uiPriority w:val="99"/>
    <w:semiHidden/>
    <w:unhideWhenUsed/>
    <w:rsid w:val="00D36CDC"/>
    <w:rPr>
      <w:sz w:val="16"/>
      <w:szCs w:val="16"/>
    </w:rPr>
  </w:style>
  <w:style w:type="paragraph" w:styleId="CommentText">
    <w:name w:val="annotation text"/>
    <w:basedOn w:val="Normal"/>
    <w:link w:val="CommentTextChar"/>
    <w:uiPriority w:val="99"/>
    <w:unhideWhenUsed/>
    <w:rsid w:val="00D36CDC"/>
    <w:pPr>
      <w:spacing w:line="240" w:lineRule="auto"/>
    </w:pPr>
    <w:rPr>
      <w:sz w:val="20"/>
      <w:szCs w:val="20"/>
    </w:rPr>
  </w:style>
  <w:style w:type="character" w:customStyle="1" w:styleId="CommentTextChar">
    <w:name w:val="Comment Text Char"/>
    <w:basedOn w:val="DefaultParagraphFont"/>
    <w:link w:val="CommentText"/>
    <w:uiPriority w:val="99"/>
    <w:rsid w:val="00D36CDC"/>
  </w:style>
  <w:style w:type="paragraph" w:styleId="CommentSubject">
    <w:name w:val="annotation subject"/>
    <w:basedOn w:val="CommentText"/>
    <w:next w:val="CommentText"/>
    <w:link w:val="CommentSubjectChar"/>
    <w:uiPriority w:val="99"/>
    <w:semiHidden/>
    <w:unhideWhenUsed/>
    <w:rsid w:val="00D36CDC"/>
    <w:rPr>
      <w:b/>
      <w:bCs/>
    </w:rPr>
  </w:style>
  <w:style w:type="character" w:customStyle="1" w:styleId="CommentSubjectChar">
    <w:name w:val="Comment Subject Char"/>
    <w:basedOn w:val="CommentTextChar"/>
    <w:link w:val="CommentSubject"/>
    <w:uiPriority w:val="99"/>
    <w:semiHidden/>
    <w:rsid w:val="00D36CD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14805203">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58710028">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15148959">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110</TotalTime>
  <Pages>2</Pages>
  <Words>302</Words>
  <Characters>1795</Characters>
  <Application>Microsoft Office Word</Application>
  <DocSecurity>0</DocSecurity>
  <Lines>61</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32</cp:revision>
  <cp:lastPrinted>2019-03-26T11:11:00Z</cp:lastPrinted>
  <dcterms:created xsi:type="dcterms:W3CDTF">2021-09-13T07:38:00Z</dcterms:created>
  <dcterms:modified xsi:type="dcterms:W3CDTF">2025-01-22T14:14:00Z</dcterms:modified>
</cp:coreProperties>
</file>