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D3F781D" w14:textId="77777777"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14:anchorId="7600F913" wp14:editId="1E603B26">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wps:spPr>
                      <wps:txbx>
                        <w:txbxContent>
                          <w:p w14:paraId="6B840BE9" w14:textId="36395816"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F05D7E">
                              <w:rPr>
                                <w:rFonts w:ascii="Verdana" w:hAnsi="Verdana"/>
                                <w:b/>
                                <w:sz w:val="22"/>
                                <w:szCs w:val="22"/>
                              </w:rPr>
                              <w:t>25-A-047</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600F913"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7Fez8AEAAMYDAAAOAAAAZHJzL2Uyb0RvYy54bWysU21v0zAQ/o7Ef7D8naap2q6Lmk5j0xDS&#10;YEgbP8Bx7MQi8Zmz26T8es5OVwp8Q3yxfC9+7rnnztubse/YQaE3YEuez+acKSuhNrYp+deXh3cb&#10;znwQthYdWFXyo/L8Zvf2zXZwhVpAC12tkBGI9cXgSt6G4Ios87JVvfAzcMpSUAP2IpCJTVajGAi9&#10;77LFfL7OBsDaIUjlPXnvpyDfJXytlQxPWnsVWFdy4hbSiems4pnttqJoULjWyBMN8Q8semEsFT1D&#10;3Ysg2B7NX1C9kQgedJhJ6DPQ2kiVeqBu8vkf3Ty3wqnUC4nj3Vkm//9g5efDF2SmptlxZkVPI3pR&#10;Y2DvYWR5VGdwvqCkZ0dpYSR3zIydevcI8ptnFu5aYRt1iwhDq0RN7NLL7OLphOMjSDV8gprKiH2A&#10;BDRq7CMgicEInaZ0PE8mUpHkXC2Wm831kjNJsXV+tcrXkVwmitfXDn34oKBn8VJypMkndHF49GFK&#10;fU2JxSw8mK5L0+/sbw7CjJ7EPhKeqIexGk9qVFAfqQ+EaZlo+enSAv7gbKBFKrn/vheoOOs+WtLi&#10;Ol8u4+YlY7m6WpCBl5HqMiKsJKiSB86m612YtnXv0DQtVZrUt3BL+mmTWotCT6xOvGlZkjinxY7b&#10;eGmnrF/fb/cTAAD//wMAUEsDBBQABgAIAAAAIQDjbk2X3QAAAAkBAAAPAAAAZHJzL2Rvd25yZXYu&#10;eG1sTI9PT8MwDMXvSHyHyEjcWFLoYJSmEwJxBW38kbh5jddWNE7VZGv59pgTnCy/Zz3/Xrmefa+O&#10;NMYusIVsYUAR18F13Fh4e326WIGKCdlhH5gsfFOEdXV6UmLhwsQbOm5ToySEY4EW2pSGQutYt+Qx&#10;LsJALN4+jB6TrGOj3YiThPteXxpzrT12LB9aHOihpfpre/AW3p/3nx+5eWke/XKYwmw0+1tt7fnZ&#10;fH8HKtGc/o7hF1/QoRKmXTiwi6q3kOdCnkRfyhR/dZPloHYiZFcGdFXq/w2qHwAAAP//AwBQSwEC&#10;LQAUAAYACAAAACEAtoM4kv4AAADhAQAAEwAAAAAAAAAAAAAAAAAAAAAAW0NvbnRlbnRfVHlwZXNd&#10;LnhtbFBLAQItABQABgAIAAAAIQA4/SH/1gAAAJQBAAALAAAAAAAAAAAAAAAAAC8BAABfcmVscy8u&#10;cmVsc1BLAQItABQABgAIAAAAIQB07Fez8AEAAMYDAAAOAAAAAAAAAAAAAAAAAC4CAABkcnMvZTJv&#10;RG9jLnhtbFBLAQItABQABgAIAAAAIQDjbk2X3QAAAAkBAAAPAAAAAAAAAAAAAAAAAEoEAABkcnMv&#10;ZG93bnJldi54bWxQSwUGAAAAAAQABADzAAAAVAUAAAAA&#10;" filled="f" stroked="f">
                <v:textbox>
                  <w:txbxContent>
                    <w:p w14:paraId="6B840BE9" w14:textId="36395816"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F05D7E">
                        <w:rPr>
                          <w:rFonts w:ascii="Verdana" w:hAnsi="Verdana"/>
                          <w:b/>
                          <w:sz w:val="22"/>
                          <w:szCs w:val="22"/>
                        </w:rPr>
                        <w:t>25-A-047</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v:textbox>
              </v:shape>
            </w:pict>
          </mc:Fallback>
        </mc:AlternateContent>
      </w:r>
    </w:p>
    <w:p w14:paraId="635CAE49" w14:textId="77777777" w:rsidR="00DC0D5A" w:rsidRDefault="00A10460" w:rsidP="00DC0D5A">
      <w:pPr>
        <w:spacing w:before="280"/>
        <w:rPr>
          <w:rFonts w:ascii="Verdana" w:hAnsi="Verdana"/>
          <w:b/>
          <w:sz w:val="22"/>
        </w:rPr>
      </w:pPr>
      <w:r w:rsidRPr="00A10460">
        <w:rPr>
          <w:rFonts w:ascii="Verdana" w:hAnsi="Verdana"/>
          <w:sz w:val="22"/>
        </w:rPr>
        <w:br/>
      </w:r>
      <w:r w:rsidRPr="00A10460">
        <w:rPr>
          <w:rFonts w:ascii="Verdana" w:hAnsi="Verdana"/>
          <w:b/>
          <w:sz w:val="22"/>
        </w:rPr>
        <w:t>You asked:</w:t>
      </w:r>
    </w:p>
    <w:p w14:paraId="564BF91D" w14:textId="77777777" w:rsidR="00F05D7E" w:rsidRPr="00F05D7E" w:rsidRDefault="00F05D7E" w:rsidP="00F05D7E">
      <w:pPr>
        <w:pStyle w:val="ListParagraph"/>
        <w:numPr>
          <w:ilvl w:val="0"/>
          <w:numId w:val="19"/>
        </w:numPr>
        <w:spacing w:before="0" w:line="252" w:lineRule="auto"/>
        <w:ind w:right="0"/>
        <w:rPr>
          <w:rFonts w:ascii="Verdana" w:eastAsia="Times New Roman" w:hAnsi="Verdana"/>
          <w:b/>
          <w:bCs/>
          <w:sz w:val="22"/>
          <w:szCs w:val="22"/>
        </w:rPr>
      </w:pPr>
      <w:r w:rsidRPr="00F05D7E">
        <w:rPr>
          <w:rFonts w:ascii="Verdana" w:eastAsia="Times New Roman" w:hAnsi="Verdana"/>
          <w:b/>
          <w:bCs/>
          <w:sz w:val="22"/>
          <w:szCs w:val="22"/>
        </w:rPr>
        <w:t>How many people in total have had to have corrective surgery to deal with complications from surgery abroad in each of the following financial years: 2021-22; 2022-2023; 2023-2024, 2024- present?</w:t>
      </w:r>
    </w:p>
    <w:p w14:paraId="3BA0BEAD" w14:textId="77777777" w:rsidR="00F05D7E" w:rsidRPr="00F05D7E" w:rsidRDefault="00F05D7E" w:rsidP="00F05D7E">
      <w:pPr>
        <w:pStyle w:val="ListParagraph"/>
        <w:numPr>
          <w:ilvl w:val="0"/>
          <w:numId w:val="19"/>
        </w:numPr>
        <w:spacing w:before="0" w:line="252" w:lineRule="auto"/>
        <w:ind w:right="0"/>
        <w:rPr>
          <w:rFonts w:ascii="Verdana" w:eastAsia="Times New Roman" w:hAnsi="Verdana"/>
          <w:b/>
          <w:bCs/>
          <w:sz w:val="22"/>
          <w:szCs w:val="22"/>
        </w:rPr>
      </w:pPr>
      <w:r w:rsidRPr="00F05D7E">
        <w:rPr>
          <w:rFonts w:ascii="Verdana" w:eastAsia="Times New Roman" w:hAnsi="Verdana"/>
          <w:b/>
          <w:bCs/>
          <w:sz w:val="22"/>
          <w:szCs w:val="22"/>
        </w:rPr>
        <w:t>How many surgical procedures have been carried out in total to revise or deal with complications from surgery carried out abroad in each of the financial years: 2021-22; 2022-2023; 2023-2024, 2024- present?</w:t>
      </w:r>
    </w:p>
    <w:p w14:paraId="20BFD754" w14:textId="77777777" w:rsidR="00F05D7E" w:rsidRPr="00F05D7E" w:rsidRDefault="00F05D7E" w:rsidP="00F05D7E">
      <w:pPr>
        <w:pStyle w:val="ListParagraph"/>
        <w:numPr>
          <w:ilvl w:val="0"/>
          <w:numId w:val="19"/>
        </w:numPr>
        <w:spacing w:before="0" w:line="252" w:lineRule="auto"/>
        <w:ind w:right="0"/>
        <w:rPr>
          <w:rFonts w:ascii="Verdana" w:eastAsia="Times New Roman" w:hAnsi="Verdana"/>
          <w:b/>
          <w:bCs/>
          <w:sz w:val="22"/>
          <w:szCs w:val="22"/>
        </w:rPr>
      </w:pPr>
      <w:r w:rsidRPr="00F05D7E">
        <w:rPr>
          <w:rFonts w:ascii="Verdana" w:eastAsia="Times New Roman" w:hAnsi="Verdana"/>
          <w:b/>
          <w:bCs/>
          <w:sz w:val="22"/>
          <w:szCs w:val="22"/>
        </w:rPr>
        <w:t>How much is the total spend, or failing that the estimated spend, to the health board of corrective surgeries to deal with complications from surgeries carried out abroad in each of the following financial years: 2021-22; 2022-2023; 2023-2024, 2024- present?</w:t>
      </w:r>
    </w:p>
    <w:p w14:paraId="7AB47B3E" w14:textId="77777777" w:rsidR="00F05D7E" w:rsidRPr="00F05D7E" w:rsidRDefault="00F05D7E" w:rsidP="00F05D7E">
      <w:pPr>
        <w:pStyle w:val="ListParagraph"/>
        <w:numPr>
          <w:ilvl w:val="0"/>
          <w:numId w:val="19"/>
        </w:numPr>
        <w:spacing w:before="0" w:line="252" w:lineRule="auto"/>
        <w:ind w:right="0"/>
        <w:rPr>
          <w:rFonts w:ascii="Verdana" w:eastAsia="Times New Roman" w:hAnsi="Verdana"/>
          <w:b/>
          <w:bCs/>
          <w:sz w:val="22"/>
          <w:szCs w:val="22"/>
        </w:rPr>
      </w:pPr>
      <w:r w:rsidRPr="00F05D7E">
        <w:rPr>
          <w:rFonts w:ascii="Verdana" w:eastAsia="Times New Roman" w:hAnsi="Verdana"/>
          <w:b/>
          <w:bCs/>
          <w:sz w:val="22"/>
          <w:szCs w:val="22"/>
        </w:rPr>
        <w:t xml:space="preserve">What types of corrective surgery have taken place to deal with complications from surgery that has taken place abroad in the last 5 financial years? </w:t>
      </w:r>
      <w:proofErr w:type="gramStart"/>
      <w:r w:rsidRPr="00F05D7E">
        <w:rPr>
          <w:rFonts w:ascii="Verdana" w:eastAsia="Times New Roman" w:hAnsi="Verdana"/>
          <w:b/>
          <w:bCs/>
          <w:sz w:val="22"/>
          <w:szCs w:val="22"/>
        </w:rPr>
        <w:t>E.g.</w:t>
      </w:r>
      <w:proofErr w:type="gramEnd"/>
      <w:r w:rsidRPr="00F05D7E">
        <w:rPr>
          <w:rFonts w:ascii="Verdana" w:eastAsia="Times New Roman" w:hAnsi="Verdana"/>
          <w:b/>
          <w:bCs/>
          <w:sz w:val="22"/>
          <w:szCs w:val="22"/>
        </w:rPr>
        <w:t xml:space="preserve"> bariatric, plastic, maxillofacial</w:t>
      </w:r>
    </w:p>
    <w:p w14:paraId="78E8EF88" w14:textId="77777777" w:rsidR="00F05D7E" w:rsidRPr="00F05D7E" w:rsidRDefault="00F05D7E" w:rsidP="00F05D7E">
      <w:pPr>
        <w:pStyle w:val="ListParagraph"/>
        <w:numPr>
          <w:ilvl w:val="0"/>
          <w:numId w:val="19"/>
        </w:numPr>
        <w:spacing w:before="0" w:line="252" w:lineRule="auto"/>
        <w:ind w:right="0"/>
        <w:rPr>
          <w:rFonts w:ascii="Verdana" w:eastAsia="Times New Roman" w:hAnsi="Verdana"/>
          <w:b/>
          <w:bCs/>
          <w:sz w:val="22"/>
          <w:szCs w:val="22"/>
        </w:rPr>
      </w:pPr>
      <w:r w:rsidRPr="00F05D7E">
        <w:rPr>
          <w:rFonts w:ascii="Verdana" w:eastAsia="Times New Roman" w:hAnsi="Verdana"/>
          <w:b/>
          <w:bCs/>
          <w:sz w:val="22"/>
          <w:szCs w:val="22"/>
        </w:rPr>
        <w:t>What types of initial operation have taken place abroad (for example, gastric band surgery, breast reduction) have needed revision in Wales by NHS surgeons in the last 5 financial years?</w:t>
      </w:r>
    </w:p>
    <w:p w14:paraId="58B2F4E3" w14:textId="733CC469" w:rsidR="00286642" w:rsidRDefault="00286642" w:rsidP="00DC0D5A">
      <w:pPr>
        <w:spacing w:before="280"/>
      </w:pPr>
      <w:r>
        <w:rPr>
          <w:rFonts w:ascii="Verdana" w:hAnsi="Verdana"/>
          <w:b/>
          <w:sz w:val="22"/>
        </w:rPr>
        <w:t>Our Response:</w:t>
      </w:r>
    </w:p>
    <w:p w14:paraId="45F385C1" w14:textId="28D33CF3" w:rsidR="00F05D7E" w:rsidRPr="00FC3B42" w:rsidRDefault="00F05D7E" w:rsidP="00F05D7E">
      <w:pPr>
        <w:rPr>
          <w:rFonts w:ascii="Verdana" w:hAnsi="Verdana" w:cs="Times New Roman"/>
          <w:sz w:val="22"/>
          <w:szCs w:val="22"/>
        </w:rPr>
      </w:pPr>
      <w:r>
        <w:rPr>
          <w:rFonts w:ascii="Verdana" w:hAnsi="Verdana"/>
          <w:noProof/>
          <w:sz w:val="22"/>
          <w:szCs w:val="22"/>
        </w:rPr>
        <w:t xml:space="preserve">The information you have requested is not recorded centrally. </w:t>
      </w:r>
      <w:r w:rsidRPr="00FC3B42">
        <w:rPr>
          <w:rFonts w:ascii="Verdana" w:hAnsi="Verdana"/>
          <w:sz w:val="22"/>
          <w:szCs w:val="22"/>
        </w:rPr>
        <w:t xml:space="preserve">To obtain this information would involve a manual trawl and search of records which </w:t>
      </w:r>
      <w:r w:rsidRPr="00FC3B42">
        <w:rPr>
          <w:rFonts w:ascii="Verdana" w:hAnsi="Verdana" w:cs="Times New Roman"/>
          <w:sz w:val="22"/>
          <w:szCs w:val="22"/>
        </w:rPr>
        <w:t xml:space="preserve">we have estimated would significantly exceed the 18 hours limit set down by the </w:t>
      </w:r>
      <w:smartTag w:uri="urn:schemas-microsoft-com:office:smarttags" w:element="address">
        <w:r w:rsidRPr="00FC3B42">
          <w:rPr>
            <w:rFonts w:ascii="Verdana" w:hAnsi="Verdana" w:cs="Times New Roman"/>
            <w:sz w:val="22"/>
            <w:szCs w:val="22"/>
          </w:rPr>
          <w:t>FOI</w:t>
        </w:r>
      </w:smartTag>
      <w:r w:rsidRPr="00FC3B42">
        <w:rPr>
          <w:rFonts w:ascii="Verdana" w:hAnsi="Verdana" w:cs="Times New Roman"/>
          <w:sz w:val="22"/>
          <w:szCs w:val="22"/>
        </w:rPr>
        <w:t xml:space="preserve"> Act as the reasonable limit. </w:t>
      </w:r>
      <w:r w:rsidRPr="00FC3B42">
        <w:rPr>
          <w:rFonts w:ascii="Verdana" w:hAnsi="Verdana" w:cs="Tahoma"/>
          <w:sz w:val="22"/>
          <w:szCs w:val="22"/>
        </w:rPr>
        <w:t>Section 12 of the FOI Act and T</w:t>
      </w:r>
      <w:r w:rsidRPr="00FC3B42">
        <w:rPr>
          <w:rFonts w:ascii="Verdana" w:hAnsi="Verdana"/>
          <w:sz w:val="22"/>
          <w:szCs w:val="22"/>
        </w:rPr>
        <w:t xml:space="preserve">he Freedom of Information and Data Protection (Appropriate Limit and Fees) Regulation 2004 </w:t>
      </w:r>
      <w:r w:rsidRPr="00FC3B42">
        <w:rPr>
          <w:rFonts w:ascii="Verdana" w:hAnsi="Verdana" w:cs="Times New Roman"/>
          <w:sz w:val="22"/>
          <w:szCs w:val="22"/>
        </w:rPr>
        <w:t xml:space="preserve">provides that we are not obliged to spend in excess of 18 hours in any </w:t>
      </w:r>
      <w:proofErr w:type="gramStart"/>
      <w:r w:rsidRPr="00FC3B42">
        <w:rPr>
          <w:rFonts w:ascii="Verdana" w:hAnsi="Verdana" w:cs="Times New Roman"/>
          <w:sz w:val="22"/>
          <w:szCs w:val="22"/>
        </w:rPr>
        <w:t>sixty day</w:t>
      </w:r>
      <w:proofErr w:type="gramEnd"/>
      <w:r w:rsidRPr="00FC3B42">
        <w:rPr>
          <w:rFonts w:ascii="Verdana" w:hAnsi="Verdana" w:cs="Times New Roman"/>
          <w:sz w:val="22"/>
          <w:szCs w:val="22"/>
        </w:rPr>
        <w:t xml:space="preserve"> period locating, retrieving and identifying information in order to deal with a request for information and therefore we are withholding this information at this time. </w:t>
      </w:r>
      <w:r w:rsidR="00445B8B">
        <w:rPr>
          <w:rFonts w:ascii="Verdana" w:hAnsi="Verdana" w:cs="Times New Roman"/>
          <w:sz w:val="22"/>
          <w:szCs w:val="22"/>
        </w:rPr>
        <w:br/>
      </w:r>
      <w:r w:rsidR="00445B8B">
        <w:rPr>
          <w:rFonts w:ascii="Verdana" w:hAnsi="Verdana" w:cs="Times New Roman"/>
          <w:sz w:val="22"/>
          <w:szCs w:val="22"/>
        </w:rPr>
        <w:br/>
        <w:t>In 2024, an additional option was added to our patient administration system (WPAS) to record episodes of corrective surgeries performed on patients who had received bariatric surgery either abroad or privately. However, this is not yet fully utilised.</w:t>
      </w:r>
    </w:p>
    <w:p w14:paraId="75970B72" w14:textId="124FC2CF" w:rsidR="00A10460" w:rsidRDefault="00421E7F" w:rsidP="00421E7F">
      <w:pPr>
        <w:rPr>
          <w:rFonts w:ascii="Verdana" w:hAnsi="Verdana"/>
          <w:b/>
          <w:bCs/>
          <w:noProof/>
          <w:sz w:val="22"/>
          <w:szCs w:val="22"/>
        </w:rPr>
      </w:pPr>
      <w:r>
        <w:rPr>
          <w:rFonts w:ascii="Verdana" w:hAnsi="Verdana"/>
          <w:b/>
          <w:bCs/>
          <w:noProof/>
          <w:sz w:val="22"/>
          <w:szCs w:val="22"/>
        </w:rPr>
        <w:t xml:space="preserve">_____________________________________________________________ </w:t>
      </w:r>
    </w:p>
    <w:p w14:paraId="3E9F07F4" w14:textId="359BC3FA" w:rsidR="005029F2" w:rsidRDefault="005029F2" w:rsidP="002677FD">
      <w:pPr>
        <w:rPr>
          <w:rFonts w:ascii="Verdana" w:hAnsi="Verdana"/>
          <w:b/>
          <w:bCs/>
          <w:noProof/>
          <w:sz w:val="22"/>
          <w:szCs w:val="22"/>
        </w:rPr>
      </w:pPr>
    </w:p>
    <w:p w14:paraId="1B1FFF8F" w14:textId="04B787D3" w:rsidR="00421E7F" w:rsidRDefault="00421E7F" w:rsidP="004F001A">
      <w:pPr>
        <w:spacing w:before="0" w:after="0" w:line="240" w:lineRule="auto"/>
        <w:ind w:left="0" w:right="0"/>
        <w:rPr>
          <w:rFonts w:ascii="Verdana" w:hAnsi="Verdana"/>
          <w:b/>
          <w:bCs/>
          <w:noProof/>
          <w:sz w:val="22"/>
          <w:szCs w:val="22"/>
        </w:rPr>
      </w:pPr>
    </w:p>
    <w:p w14:paraId="0FE26ED0" w14:textId="7CC1EE23" w:rsidR="004F001A" w:rsidRDefault="004F001A" w:rsidP="004F001A">
      <w:pPr>
        <w:spacing w:before="0" w:after="0" w:line="240" w:lineRule="auto"/>
        <w:ind w:left="0" w:right="0"/>
        <w:rPr>
          <w:rFonts w:ascii="Verdana" w:hAnsi="Verdana"/>
          <w:b/>
          <w:bCs/>
          <w:noProof/>
          <w:sz w:val="22"/>
          <w:szCs w:val="22"/>
        </w:rPr>
      </w:pPr>
    </w:p>
    <w:p w14:paraId="36D9A6FB" w14:textId="56E7C52C" w:rsidR="004F001A" w:rsidRDefault="004F001A" w:rsidP="004F001A">
      <w:pPr>
        <w:spacing w:before="0" w:after="0" w:line="240" w:lineRule="auto"/>
        <w:ind w:left="0" w:right="0"/>
        <w:rPr>
          <w:rFonts w:ascii="Verdana" w:hAnsi="Verdana"/>
          <w:b/>
          <w:bCs/>
          <w:noProof/>
          <w:sz w:val="22"/>
          <w:szCs w:val="22"/>
        </w:rPr>
      </w:pPr>
    </w:p>
    <w:p w14:paraId="14840899" w14:textId="284A805E" w:rsidR="004F001A" w:rsidRDefault="004F001A" w:rsidP="004F001A">
      <w:pPr>
        <w:spacing w:before="0" w:after="0" w:line="240" w:lineRule="auto"/>
        <w:ind w:left="0" w:right="0"/>
        <w:rPr>
          <w:rFonts w:ascii="Verdana" w:hAnsi="Verdana"/>
          <w:b/>
          <w:bCs/>
          <w:noProof/>
          <w:sz w:val="22"/>
          <w:szCs w:val="22"/>
        </w:rPr>
      </w:pPr>
    </w:p>
    <w:p w14:paraId="4D2B651F" w14:textId="14D34156" w:rsidR="004F001A" w:rsidRDefault="004F001A" w:rsidP="004F001A">
      <w:pPr>
        <w:spacing w:before="0" w:after="0" w:line="240" w:lineRule="auto"/>
        <w:ind w:left="0" w:right="0"/>
        <w:rPr>
          <w:rFonts w:ascii="Verdana" w:hAnsi="Verdana"/>
          <w:b/>
          <w:bCs/>
          <w:noProof/>
          <w:sz w:val="22"/>
          <w:szCs w:val="22"/>
        </w:rPr>
      </w:pPr>
    </w:p>
    <w:p w14:paraId="6644CEA6" w14:textId="77777777" w:rsidR="004F001A" w:rsidRPr="00A10460" w:rsidRDefault="004F001A" w:rsidP="004F001A">
      <w:pPr>
        <w:spacing w:before="0" w:after="0" w:line="240" w:lineRule="auto"/>
        <w:ind w:left="0" w:right="0"/>
        <w:rPr>
          <w:rFonts w:ascii="Verdana" w:hAnsi="Verdana"/>
          <w:b/>
          <w:bCs/>
          <w:noProof/>
          <w:sz w:val="22"/>
          <w:szCs w:val="22"/>
        </w:rPr>
      </w:pPr>
    </w:p>
    <w:sectPr w:rsidR="004F001A" w:rsidRPr="00A10460" w:rsidSect="005029F2">
      <w:footerReference w:type="default" r:id="rId8"/>
      <w:headerReference w:type="first" r:id="rId9"/>
      <w:footerReference w:type="first" r:id="rId10"/>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E9AD818" w14:textId="77777777" w:rsidR="00DD5E37" w:rsidRDefault="00DD5E37" w:rsidP="007D6A3E">
      <w:pPr>
        <w:spacing w:before="0" w:after="0" w:line="240" w:lineRule="auto"/>
      </w:pPr>
      <w:r>
        <w:separator/>
      </w:r>
    </w:p>
  </w:endnote>
  <w:endnote w:type="continuationSeparator" w:id="0">
    <w:p w14:paraId="3848DA1B" w14:textId="77777777"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1D7D837" w14:textId="417D348D"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8480" behindDoc="1" locked="0" layoutInCell="1" allowOverlap="1" wp14:anchorId="6CFD05E3" wp14:editId="44851B82">
          <wp:simplePos x="0" y="0"/>
          <wp:positionH relativeFrom="column">
            <wp:posOffset>5037455</wp:posOffset>
          </wp:positionH>
          <wp:positionV relativeFrom="paragraph">
            <wp:posOffset>-386715</wp:posOffset>
          </wp:positionV>
          <wp:extent cx="3797300" cy="2400300"/>
          <wp:effectExtent l="0" t="0" r="0" b="0"/>
          <wp:wrapNone/>
          <wp:docPr id="6" name="Picture 6"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r>
      <w:rPr>
        <w:b/>
        <w:bCs/>
        <w:color w:val="1F355E"/>
        <w:sz w:val="14"/>
        <w:szCs w:val="14"/>
      </w:rPr>
      <w:t>Rydym yn croesawu gohebiaeth yn y Gymraeg neu'r Saesneg. Atebir gohebiaeth Gymraeg yn y Gymraeg, ac ni fydd hyn yn arwain at oedi.</w:t>
    </w:r>
  </w:p>
  <w:p w14:paraId="108E8E79"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47FC7F4A"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r>
      <w:rPr>
        <w:b/>
        <w:color w:val="1F355E"/>
        <w:sz w:val="14"/>
        <w:szCs w:val="14"/>
      </w:rPr>
      <w:t xml:space="preserve">Cadeirydd/Chair: </w:t>
    </w:r>
    <w:r>
      <w:rPr>
        <w:bCs/>
        <w:color w:val="1F355E"/>
        <w:sz w:val="14"/>
        <w:szCs w:val="14"/>
      </w:rPr>
      <w:t>Jan Williams</w:t>
    </w:r>
    <w:r>
      <w:rPr>
        <w:b/>
        <w:color w:val="1F355E"/>
        <w:sz w:val="14"/>
        <w:szCs w:val="14"/>
      </w:rPr>
      <w:t xml:space="preserve"> Prif Weithredwr/Chief Executive: </w:t>
    </w:r>
    <w:r>
      <w:rPr>
        <w:bCs/>
        <w:color w:val="1F355E"/>
        <w:sz w:val="14"/>
        <w:szCs w:val="14"/>
      </w:rPr>
      <w:t>Abigail Harris</w:t>
    </w:r>
  </w:p>
  <w:p w14:paraId="3CAC10B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r>
      <w:rPr>
        <w:b/>
        <w:color w:val="1F355E"/>
        <w:sz w:val="14"/>
        <w:szCs w:val="14"/>
      </w:rPr>
      <w:t xml:space="preserve">Pencadlys BIP Bae Abertawe, Un Porthfa Talbot, Port Talbot, SA12 7BR </w:t>
    </w:r>
  </w:p>
  <w:p w14:paraId="300A770E"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r>
      <w:rPr>
        <w:color w:val="1F355E"/>
        <w:sz w:val="14"/>
        <w:szCs w:val="14"/>
      </w:rPr>
      <w:t>Bwrdd Iechyd Prifysgol Bae Abertawe yw enw gweithredu Bwrdd Iechyd Lleol Prifysgol Bae Abertawe</w:t>
    </w:r>
  </w:p>
  <w:p w14:paraId="1C861281"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5E809E1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656EA6A7" w14:textId="01386DF4" w:rsidR="007D6A3E" w:rsidRDefault="005029F2" w:rsidP="005029F2">
    <w:pPr>
      <w:pStyle w:val="Footer"/>
      <w:tabs>
        <w:tab w:val="clear" w:pos="4513"/>
        <w:tab w:val="clear" w:pos="9026"/>
        <w:tab w:val="center" w:pos="5233"/>
        <w:tab w:val="right" w:pos="10466"/>
      </w:tabs>
    </w:pPr>
    <w:r>
      <w:tab/>
    </w:r>
    <w: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FC3D93" w14:textId="687DB041"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6432" behindDoc="1" locked="0" layoutInCell="1" allowOverlap="1" wp14:anchorId="7D1919B5" wp14:editId="29DEEED8">
          <wp:simplePos x="0" y="0"/>
          <wp:positionH relativeFrom="column">
            <wp:posOffset>5037455</wp:posOffset>
          </wp:positionH>
          <wp:positionV relativeFrom="paragraph">
            <wp:posOffset>-386715</wp:posOffset>
          </wp:positionV>
          <wp:extent cx="3797300" cy="2400300"/>
          <wp:effectExtent l="0" t="0" r="0" b="0"/>
          <wp:wrapNone/>
          <wp:docPr id="5" name="Picture 5"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r>
      <w:rPr>
        <w:b/>
        <w:bCs/>
        <w:color w:val="1F355E"/>
        <w:sz w:val="14"/>
        <w:szCs w:val="14"/>
      </w:rPr>
      <w:t>Rydym yn croesawu gohebiaeth yn y Gymraeg neu'r Saesneg. Atebir gohebiaeth Gymraeg yn y Gymraeg, ac ni fydd hyn yn arwain at oedi.</w:t>
    </w:r>
  </w:p>
  <w:p w14:paraId="55D2FDF4"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1A655368"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r>
      <w:rPr>
        <w:b/>
        <w:color w:val="1F355E"/>
        <w:sz w:val="14"/>
        <w:szCs w:val="14"/>
      </w:rPr>
      <w:t xml:space="preserve">Cadeirydd/Chair: </w:t>
    </w:r>
    <w:r>
      <w:rPr>
        <w:bCs/>
        <w:color w:val="1F355E"/>
        <w:sz w:val="14"/>
        <w:szCs w:val="14"/>
      </w:rPr>
      <w:t>Jan Williams</w:t>
    </w:r>
    <w:r>
      <w:rPr>
        <w:b/>
        <w:color w:val="1F355E"/>
        <w:sz w:val="14"/>
        <w:szCs w:val="14"/>
      </w:rPr>
      <w:t xml:space="preserve"> Prif Weithredwr/Chief Executive: </w:t>
    </w:r>
    <w:r>
      <w:rPr>
        <w:bCs/>
        <w:color w:val="1F355E"/>
        <w:sz w:val="14"/>
        <w:szCs w:val="14"/>
      </w:rPr>
      <w:t>Abigail Harris</w:t>
    </w:r>
  </w:p>
  <w:p w14:paraId="3C3D877C"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r>
      <w:rPr>
        <w:b/>
        <w:color w:val="1F355E"/>
        <w:sz w:val="14"/>
        <w:szCs w:val="14"/>
      </w:rPr>
      <w:t xml:space="preserve">Pencadlys BIP Bae Abertawe, Un Porthfa Talbot, Port Talbot, SA12 7BR </w:t>
    </w:r>
  </w:p>
  <w:p w14:paraId="1F837D8F"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r>
      <w:rPr>
        <w:color w:val="1F355E"/>
        <w:sz w:val="14"/>
        <w:szCs w:val="14"/>
      </w:rPr>
      <w:t>Bwrdd Iechyd Prifysgol Bae Abertawe yw enw gweithredu Bwrdd Iechyd Lleol Prifysgol Bae Abertawe</w:t>
    </w:r>
  </w:p>
  <w:p w14:paraId="1274A4CE"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1FE31BC0"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73827B55" w14:textId="4500C3E4" w:rsidR="00B73D24" w:rsidRDefault="00B73D24" w:rsidP="00B73D24">
    <w:pPr>
      <w:pStyle w:val="Footer"/>
    </w:pPr>
    <w:r>
      <w:tab/>
    </w:r>
    <w:r>
      <w:tab/>
    </w: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AAFE87B" w14:textId="77777777" w:rsidR="00DD5E37" w:rsidRDefault="00DD5E37" w:rsidP="007D6A3E">
      <w:pPr>
        <w:spacing w:before="0" w:after="0" w:line="240" w:lineRule="auto"/>
      </w:pPr>
      <w:r>
        <w:separator/>
      </w:r>
    </w:p>
  </w:footnote>
  <w:footnote w:type="continuationSeparator" w:id="0">
    <w:p w14:paraId="7EEA7787" w14:textId="77777777"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A2169D" w14:textId="3F59FD13" w:rsidR="0097092D" w:rsidRDefault="004F001A" w:rsidP="0097092D">
    <w:pPr>
      <w:pStyle w:val="Header"/>
      <w:tabs>
        <w:tab w:val="right" w:pos="10466"/>
      </w:tabs>
    </w:pPr>
    <w:r>
      <w:rPr>
        <w:noProof/>
      </w:rPr>
      <w:drawing>
        <wp:anchor distT="0" distB="0" distL="114300" distR="114300" simplePos="0" relativeHeight="251659264" behindDoc="1" locked="0" layoutInCell="1" allowOverlap="1" wp14:anchorId="6526706D" wp14:editId="1D54CB73">
          <wp:simplePos x="0" y="0"/>
          <wp:positionH relativeFrom="column">
            <wp:posOffset>-85725</wp:posOffset>
          </wp:positionH>
          <wp:positionV relativeFrom="paragraph">
            <wp:posOffset>-273050</wp:posOffset>
          </wp:positionV>
          <wp:extent cx="2609850" cy="659765"/>
          <wp:effectExtent l="0" t="0" r="0" b="6985"/>
          <wp:wrapTight wrapText="bothSides">
            <wp:wrapPolygon edited="0">
              <wp:start x="0" y="0"/>
              <wp:lineTo x="0" y="21205"/>
              <wp:lineTo x="21442" y="21205"/>
              <wp:lineTo x="2144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609850" cy="659765"/>
                  </a:xfrm>
                  <a:prstGeom prst="rect">
                    <a:avLst/>
                  </a:prstGeom>
                  <a:noFill/>
                  <a:ln>
                    <a:noFill/>
                  </a:ln>
                </pic:spPr>
              </pic:pic>
            </a:graphicData>
          </a:graphic>
          <wp14:sizeRelH relativeFrom="page">
            <wp14:pctWidth>0</wp14:pctWidth>
          </wp14:sizeRelH>
          <wp14:sizeRelV relativeFrom="page">
            <wp14:pctHeight>0</wp14:pctHeight>
          </wp14:sizeRelV>
        </wp:anchor>
      </w:drawing>
    </w:r>
    <w:r w:rsidR="00B73D24">
      <w:rPr>
        <w:noProof/>
      </w:rPr>
      <mc:AlternateContent>
        <mc:Choice Requires="wps">
          <w:drawing>
            <wp:anchor distT="0" distB="0" distL="114300" distR="114300" simplePos="0" relativeHeight="251660288" behindDoc="0" locked="0" layoutInCell="1" allowOverlap="1" wp14:anchorId="294152D0" wp14:editId="2EB532ED">
              <wp:simplePos x="0" y="0"/>
              <wp:positionH relativeFrom="page">
                <wp:posOffset>3562351</wp:posOffset>
              </wp:positionH>
              <wp:positionV relativeFrom="paragraph">
                <wp:posOffset>-425450</wp:posOffset>
              </wp:positionV>
              <wp:extent cx="3695700" cy="1485900"/>
              <wp:effectExtent l="0" t="0" r="0"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695700" cy="1485900"/>
                      </a:xfrm>
                      <a:prstGeom prst="rect">
                        <a:avLst/>
                      </a:prstGeom>
                      <a:solidFill>
                        <a:sysClr val="window" lastClr="FFFFFF"/>
                      </a:solidFill>
                      <a:ln w="6350">
                        <a:noFill/>
                      </a:ln>
                    </wps:spPr>
                    <wps:txbx>
                      <w:txbxContent>
                        <w:p w14:paraId="45DF86F1"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Bwrdd Iechyd Prifysgol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Gwasanaethau Corfforaethol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Porthfa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Ynni,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r w:rsidRPr="004F001A">
                            <w:rPr>
                              <w:b/>
                              <w:color w:val="1F355E"/>
                              <w:sz w:val="16"/>
                              <w:szCs w:val="20"/>
                            </w:rPr>
                            <w:t xml:space="preserve">Ffôn </w:t>
                          </w:r>
                          <w:r w:rsidRPr="004F001A">
                            <w:rPr>
                              <w:bCs/>
                              <w:color w:val="1F355E"/>
                              <w:sz w:val="16"/>
                              <w:szCs w:val="20"/>
                            </w:rPr>
                            <w:t>Phone: 01639 684 363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94152D0" id="_x0000_t202" coordsize="21600,21600" o:spt="202" path="m,l,21600r21600,l21600,xe">
              <v:stroke joinstyle="miter"/>
              <v:path gradientshapeok="t" o:connecttype="rect"/>
            </v:shapetype>
            <v:shape id="Text Box 2" o:spid="_x0000_s1027" type="#_x0000_t202" style="position:absolute;left:0;text-align:left;margin-left:280.5pt;margin-top:-33.5pt;width:291pt;height:117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cdPpUgIAAKQEAAAOAAAAZHJzL2Uyb0RvYy54bWysVE1vGjEQvVfqf7B8bxYI5ANliWgiqkoo&#10;iZRUORuvF1b1elzbsEt/fZ+9S6BpT1U5mBnP83y+2ZvbttZsp5yvyOR8eDbgTBlJRWXWOf/2svh0&#10;xZkPwhRCk1E53yvPb2cfP9w0dqpGtCFdKMfgxPhpY3O+CcFOs8zLjaqFPyOrDIwluVoEqG6dFU40&#10;8F7rbDQYXGQNucI6ksp73N53Rj5L/stSyfBYll4FpnOO3EI6XTpX8cxmN2K6dsJuKtmnIf4hi1pU&#10;BkHfXN2LINjWVX+4qivpyFMZziTVGZVlJVWqAdUMB++qed4Iq1ItaI63b23y/8+tfNg9OVYVOR9z&#10;ZkSNEb2oNrDP1LJR7E5j/RSgZwtYaHGNKadKvV2S/O4ByU4w3QMPdOxGW7o6/qNOhocYwP6t6TGK&#10;xOX5xfXkcgCThG04vppcQ4lej8+t8+GLoppFIecOU00piN3Shw56gMRonnRVLCqtk7L3d9qxnQAB&#10;wJuCGs608AGXOV+kXx/tt2fasCbnF+eTQYpkKPrrQmnTl9xVGYsP7aqFMYorKvZolaOOat7KRYWs&#10;lwj5JBy4hUqxL+ERR6kJQaiXONuQ+/m3+4jHyGHlrAFXc+5/bIVTqOSrARmuh+NxJHdSxpPLERR3&#10;almdWsy2viN0Y4jNtDKJER/0QSwd1a9Yq3mMCpMwErFzHg7iXeg2CGsp1XyeQKCzFWFpnq08MCTO&#10;5KV9Fc72gwuY+QMdWC2m7+bXYePQDM23gcoqDffY1b7vWIVEj35t466d6gl1/LjMfgEAAP//AwBQ&#10;SwMEFAAGAAgAAAAhACajJbLhAAAADAEAAA8AAABkcnMvZG93bnJldi54bWxMj09PhDAQxe8mfodm&#10;TLztFvyDBikbYzS6iWQVTbx2YQSUTknbXXA/vcNJb29mXt78XraaTC/26HxnSUG8jEAgVbbuqFHw&#10;/vawuAbhg6Za95ZQwQ96WOXHR5lOazvSK+7L0AgOIZ9qBW0IQyqlr1o02i/tgMS3T+uMDjy6RtZO&#10;jxxuenkWRYk0uiP+0OoB71qsvsudUfAxlo9us15/vQxPxWFzKItnvC+UOj2Zbm9ABJzCnxlmfEaH&#10;nJm2dke1F72CyyTmLkHBIrliMTvii3NWW1bzSuaZ/F8i/wUAAP//AwBQSwECLQAUAAYACAAAACEA&#10;toM4kv4AAADhAQAAEwAAAAAAAAAAAAAAAAAAAAAAW0NvbnRlbnRfVHlwZXNdLnhtbFBLAQItABQA&#10;BgAIAAAAIQA4/SH/1gAAAJQBAAALAAAAAAAAAAAAAAAAAC8BAABfcmVscy8ucmVsc1BLAQItABQA&#10;BgAIAAAAIQCycdPpUgIAAKQEAAAOAAAAAAAAAAAAAAAAAC4CAABkcnMvZTJvRG9jLnhtbFBLAQIt&#10;ABQABgAIAAAAIQAmoyWy4QAAAAwBAAAPAAAAAAAAAAAAAAAAAKwEAABkcnMvZG93bnJldi54bWxQ&#10;SwUGAAAAAAQABADzAAAAugUAAAAA&#10;" fillcolor="window" stroked="f" strokeweight=".5pt">
              <v:textbox>
                <w:txbxContent>
                  <w:p w14:paraId="45DF86F1"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Bwrdd Iechyd Prifysgol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Gwasanaethau Corfforaethol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Porthfa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Ynni,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r w:rsidRPr="004F001A">
                      <w:rPr>
                        <w:b/>
                        <w:color w:val="1F355E"/>
                        <w:sz w:val="16"/>
                        <w:szCs w:val="20"/>
                      </w:rPr>
                      <w:t xml:space="preserve">Ffôn </w:t>
                    </w:r>
                    <w:r w:rsidRPr="004F001A">
                      <w:rPr>
                        <w:bCs/>
                        <w:color w:val="1F355E"/>
                        <w:sz w:val="16"/>
                        <w:szCs w:val="20"/>
                      </w:rPr>
                      <w:t>Phone: 01639 684 363</w:t>
                    </w:r>
                  </w:p>
                </w:txbxContent>
              </v:textbox>
              <w10:wrap anchorx="page"/>
            </v:shape>
          </w:pict>
        </mc:Fallback>
      </mc:AlternateContent>
    </w:r>
    <w:r w:rsidR="0097092D">
      <w:t xml:space="preserve"> </w:t>
    </w:r>
  </w:p>
  <w:p w14:paraId="534A568E"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2214" type="#_x0000_t75" style="width:20.25pt;height:20.25pt;visibility:visible;mso-wrap-style:square" o:bullet="t">
        <v:imagedata r:id="rId1" o:title=""/>
      </v:shape>
    </w:pict>
  </w:numPicBullet>
  <w:numPicBullet w:numPicBulletId="1">
    <w:pict>
      <v:shape id="_x0000_i2215" type="#_x0000_t75" style="width:382.5pt;height:382.5pt;visibility:visible;mso-wrap-style:square" o:bullet="t">
        <v:imagedata r:id="rId2" o:title=""/>
      </v:shape>
    </w:pict>
  </w:numPicBullet>
  <w:numPicBullet w:numPicBulletId="2">
    <w:pict>
      <v:shape id="_x0000_i2216" type="#_x0000_t75" style="width:225.75pt;height:225.75pt;visibility:visible;mso-wrap-style:square" o:bullet="t">
        <v:imagedata r:id="rId3" o:title=""/>
      </v:shape>
    </w:pict>
  </w:numPicBullet>
  <w:numPicBullet w:numPicBulletId="3">
    <w:pict>
      <v:shape id="_x0000_i2217" type="#_x0000_t75" style="width:15.75pt;height:15.7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069D736B"/>
    <w:multiLevelType w:val="hybridMultilevel"/>
    <w:tmpl w:val="52EA3B0C"/>
    <w:lvl w:ilvl="0" w:tplc="A7FAB752">
      <w:start w:val="1"/>
      <w:numFmt w:val="bullet"/>
      <w:lvlText w:val="•"/>
      <w:lvlJc w:val="left"/>
      <w:pPr>
        <w:tabs>
          <w:tab w:val="num" w:pos="720"/>
        </w:tabs>
        <w:ind w:left="720" w:hanging="360"/>
      </w:pPr>
      <w:rPr>
        <w:rFonts w:ascii="Arial" w:hAnsi="Arial" w:cs="Times New Roman" w:hint="default"/>
      </w:rPr>
    </w:lvl>
    <w:lvl w:ilvl="1" w:tplc="4F02500C">
      <w:numFmt w:val="bullet"/>
      <w:lvlText w:val="•"/>
      <w:lvlJc w:val="left"/>
      <w:pPr>
        <w:tabs>
          <w:tab w:val="num" w:pos="1440"/>
        </w:tabs>
        <w:ind w:left="1440" w:hanging="360"/>
      </w:pPr>
      <w:rPr>
        <w:rFonts w:ascii="Arial" w:hAnsi="Arial" w:cs="Times New Roman" w:hint="default"/>
      </w:rPr>
    </w:lvl>
    <w:lvl w:ilvl="2" w:tplc="40FC69AA">
      <w:start w:val="1"/>
      <w:numFmt w:val="bullet"/>
      <w:lvlText w:val="•"/>
      <w:lvlJc w:val="left"/>
      <w:pPr>
        <w:tabs>
          <w:tab w:val="num" w:pos="2160"/>
        </w:tabs>
        <w:ind w:left="2160" w:hanging="360"/>
      </w:pPr>
      <w:rPr>
        <w:rFonts w:ascii="Arial" w:hAnsi="Arial" w:cs="Times New Roman" w:hint="default"/>
      </w:rPr>
    </w:lvl>
    <w:lvl w:ilvl="3" w:tplc="3CDAD7F6">
      <w:start w:val="1"/>
      <w:numFmt w:val="bullet"/>
      <w:lvlText w:val="•"/>
      <w:lvlJc w:val="left"/>
      <w:pPr>
        <w:tabs>
          <w:tab w:val="num" w:pos="2880"/>
        </w:tabs>
        <w:ind w:left="2880" w:hanging="360"/>
      </w:pPr>
      <w:rPr>
        <w:rFonts w:ascii="Arial" w:hAnsi="Arial" w:cs="Times New Roman" w:hint="default"/>
      </w:rPr>
    </w:lvl>
    <w:lvl w:ilvl="4" w:tplc="B8E47942">
      <w:start w:val="1"/>
      <w:numFmt w:val="bullet"/>
      <w:lvlText w:val="•"/>
      <w:lvlJc w:val="left"/>
      <w:pPr>
        <w:tabs>
          <w:tab w:val="num" w:pos="3600"/>
        </w:tabs>
        <w:ind w:left="3600" w:hanging="360"/>
      </w:pPr>
      <w:rPr>
        <w:rFonts w:ascii="Arial" w:hAnsi="Arial" w:cs="Times New Roman" w:hint="default"/>
      </w:rPr>
    </w:lvl>
    <w:lvl w:ilvl="5" w:tplc="3D963746">
      <w:start w:val="1"/>
      <w:numFmt w:val="bullet"/>
      <w:lvlText w:val="•"/>
      <w:lvlJc w:val="left"/>
      <w:pPr>
        <w:tabs>
          <w:tab w:val="num" w:pos="4320"/>
        </w:tabs>
        <w:ind w:left="4320" w:hanging="360"/>
      </w:pPr>
      <w:rPr>
        <w:rFonts w:ascii="Arial" w:hAnsi="Arial" w:cs="Times New Roman" w:hint="default"/>
      </w:rPr>
    </w:lvl>
    <w:lvl w:ilvl="6" w:tplc="EA64894E">
      <w:start w:val="1"/>
      <w:numFmt w:val="bullet"/>
      <w:lvlText w:val="•"/>
      <w:lvlJc w:val="left"/>
      <w:pPr>
        <w:tabs>
          <w:tab w:val="num" w:pos="5040"/>
        </w:tabs>
        <w:ind w:left="5040" w:hanging="360"/>
      </w:pPr>
      <w:rPr>
        <w:rFonts w:ascii="Arial" w:hAnsi="Arial" w:cs="Times New Roman" w:hint="default"/>
      </w:rPr>
    </w:lvl>
    <w:lvl w:ilvl="7" w:tplc="F85464C0">
      <w:start w:val="1"/>
      <w:numFmt w:val="bullet"/>
      <w:lvlText w:val="•"/>
      <w:lvlJc w:val="left"/>
      <w:pPr>
        <w:tabs>
          <w:tab w:val="num" w:pos="5760"/>
        </w:tabs>
        <w:ind w:left="5760" w:hanging="360"/>
      </w:pPr>
      <w:rPr>
        <w:rFonts w:ascii="Arial" w:hAnsi="Arial" w:cs="Times New Roman" w:hint="default"/>
      </w:rPr>
    </w:lvl>
    <w:lvl w:ilvl="8" w:tplc="9B6033F2">
      <w:start w:val="1"/>
      <w:numFmt w:val="bullet"/>
      <w:lvlText w:val="•"/>
      <w:lvlJc w:val="left"/>
      <w:pPr>
        <w:tabs>
          <w:tab w:val="num" w:pos="6480"/>
        </w:tabs>
        <w:ind w:left="6480" w:hanging="360"/>
      </w:pPr>
      <w:rPr>
        <w:rFonts w:ascii="Arial" w:hAnsi="Arial" w:cs="Times New Roman" w:hint="default"/>
      </w:rPr>
    </w:lvl>
  </w:abstractNum>
  <w:abstractNum w:abstractNumId="3"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5"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6"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7"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8"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9"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0"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1"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3"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4"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5"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6"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7"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7F466BCE"/>
    <w:multiLevelType w:val="hybridMultilevel"/>
    <w:tmpl w:val="A934B472"/>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num w:numId="1">
    <w:abstractNumId w:val="13"/>
  </w:num>
  <w:num w:numId="2">
    <w:abstractNumId w:val="0"/>
  </w:num>
  <w:num w:numId="3">
    <w:abstractNumId w:val="8"/>
  </w:num>
  <w:num w:numId="4">
    <w:abstractNumId w:val="15"/>
  </w:num>
  <w:num w:numId="5">
    <w:abstractNumId w:val="4"/>
  </w:num>
  <w:num w:numId="6">
    <w:abstractNumId w:val="3"/>
  </w:num>
  <w:num w:numId="7">
    <w:abstractNumId w:val="10"/>
  </w:num>
  <w:num w:numId="8">
    <w:abstractNumId w:val="14"/>
  </w:num>
  <w:num w:numId="9">
    <w:abstractNumId w:val="17"/>
  </w:num>
  <w:num w:numId="10">
    <w:abstractNumId w:val="1"/>
  </w:num>
  <w:num w:numId="11">
    <w:abstractNumId w:val="9"/>
  </w:num>
  <w:num w:numId="12">
    <w:abstractNumId w:val="12"/>
  </w:num>
  <w:num w:numId="13">
    <w:abstractNumId w:val="16"/>
  </w:num>
  <w:num w:numId="14">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1"/>
  </w:num>
  <w:num w:numId="17">
    <w:abstractNumId w:val="5"/>
  </w:num>
  <w:num w:numId="18">
    <w:abstractNumId w:val="2"/>
  </w:num>
  <w:num w:numId="19">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95DF5"/>
    <w:rsid w:val="000C00ED"/>
    <w:rsid w:val="000F6539"/>
    <w:rsid w:val="00111757"/>
    <w:rsid w:val="001276F0"/>
    <w:rsid w:val="001508FC"/>
    <w:rsid w:val="00185784"/>
    <w:rsid w:val="001B1339"/>
    <w:rsid w:val="001E2D50"/>
    <w:rsid w:val="00213076"/>
    <w:rsid w:val="002156AF"/>
    <w:rsid w:val="00236F74"/>
    <w:rsid w:val="00257A6E"/>
    <w:rsid w:val="002677FD"/>
    <w:rsid w:val="00286642"/>
    <w:rsid w:val="00296FDA"/>
    <w:rsid w:val="002B74C8"/>
    <w:rsid w:val="002C252B"/>
    <w:rsid w:val="002D32B6"/>
    <w:rsid w:val="002E02A9"/>
    <w:rsid w:val="00304A21"/>
    <w:rsid w:val="0035435D"/>
    <w:rsid w:val="00355B9A"/>
    <w:rsid w:val="003648A8"/>
    <w:rsid w:val="0039422D"/>
    <w:rsid w:val="003B09B5"/>
    <w:rsid w:val="003F2312"/>
    <w:rsid w:val="004039EB"/>
    <w:rsid w:val="00421E7F"/>
    <w:rsid w:val="00442A3A"/>
    <w:rsid w:val="00445B8B"/>
    <w:rsid w:val="00453C57"/>
    <w:rsid w:val="0048724F"/>
    <w:rsid w:val="004C59CA"/>
    <w:rsid w:val="004C7B47"/>
    <w:rsid w:val="004E1954"/>
    <w:rsid w:val="004F001A"/>
    <w:rsid w:val="004F1E5A"/>
    <w:rsid w:val="004F4D32"/>
    <w:rsid w:val="005029F2"/>
    <w:rsid w:val="005317D4"/>
    <w:rsid w:val="00534D7A"/>
    <w:rsid w:val="00553E1D"/>
    <w:rsid w:val="005925B8"/>
    <w:rsid w:val="0059485C"/>
    <w:rsid w:val="005F0E79"/>
    <w:rsid w:val="00602EE5"/>
    <w:rsid w:val="006137E4"/>
    <w:rsid w:val="00635BDA"/>
    <w:rsid w:val="006564DF"/>
    <w:rsid w:val="00684641"/>
    <w:rsid w:val="006C4048"/>
    <w:rsid w:val="006D5578"/>
    <w:rsid w:val="006F4A69"/>
    <w:rsid w:val="006F5A5D"/>
    <w:rsid w:val="00730DD2"/>
    <w:rsid w:val="00734492"/>
    <w:rsid w:val="0073651A"/>
    <w:rsid w:val="00771F1B"/>
    <w:rsid w:val="007778CB"/>
    <w:rsid w:val="00790973"/>
    <w:rsid w:val="007953A0"/>
    <w:rsid w:val="00795AD1"/>
    <w:rsid w:val="007A5616"/>
    <w:rsid w:val="007B0951"/>
    <w:rsid w:val="007B516B"/>
    <w:rsid w:val="007B6D99"/>
    <w:rsid w:val="007D0444"/>
    <w:rsid w:val="007D06BB"/>
    <w:rsid w:val="007D6A3E"/>
    <w:rsid w:val="007F192C"/>
    <w:rsid w:val="00824D19"/>
    <w:rsid w:val="00846C1D"/>
    <w:rsid w:val="00873328"/>
    <w:rsid w:val="0089491A"/>
    <w:rsid w:val="008A2D60"/>
    <w:rsid w:val="0090178A"/>
    <w:rsid w:val="00912B14"/>
    <w:rsid w:val="009269BD"/>
    <w:rsid w:val="00937E61"/>
    <w:rsid w:val="009574AC"/>
    <w:rsid w:val="0097092D"/>
    <w:rsid w:val="00982170"/>
    <w:rsid w:val="009A0943"/>
    <w:rsid w:val="009B087A"/>
    <w:rsid w:val="009B21AD"/>
    <w:rsid w:val="009B7CC6"/>
    <w:rsid w:val="009C5169"/>
    <w:rsid w:val="009D50E8"/>
    <w:rsid w:val="009F7815"/>
    <w:rsid w:val="00A10460"/>
    <w:rsid w:val="00A17614"/>
    <w:rsid w:val="00A56076"/>
    <w:rsid w:val="00A84640"/>
    <w:rsid w:val="00AB4D54"/>
    <w:rsid w:val="00AF0E8B"/>
    <w:rsid w:val="00AF691A"/>
    <w:rsid w:val="00B031C2"/>
    <w:rsid w:val="00B34966"/>
    <w:rsid w:val="00B61DE2"/>
    <w:rsid w:val="00B73D24"/>
    <w:rsid w:val="00B82C9E"/>
    <w:rsid w:val="00B8458F"/>
    <w:rsid w:val="00BB4931"/>
    <w:rsid w:val="00BC67E1"/>
    <w:rsid w:val="00C021A4"/>
    <w:rsid w:val="00C050BE"/>
    <w:rsid w:val="00C75A00"/>
    <w:rsid w:val="00CA07E3"/>
    <w:rsid w:val="00CB2BBE"/>
    <w:rsid w:val="00CE1516"/>
    <w:rsid w:val="00CE325E"/>
    <w:rsid w:val="00CE3DBC"/>
    <w:rsid w:val="00D15865"/>
    <w:rsid w:val="00D62A67"/>
    <w:rsid w:val="00DC0D5A"/>
    <w:rsid w:val="00DC47F3"/>
    <w:rsid w:val="00DC7FA9"/>
    <w:rsid w:val="00DD5E37"/>
    <w:rsid w:val="00DF2EA1"/>
    <w:rsid w:val="00E11F2D"/>
    <w:rsid w:val="00E26720"/>
    <w:rsid w:val="00E545D8"/>
    <w:rsid w:val="00E817B3"/>
    <w:rsid w:val="00E90BC7"/>
    <w:rsid w:val="00EE0615"/>
    <w:rsid w:val="00F05D7E"/>
    <w:rsid w:val="00F26B29"/>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address"/>
  <w:shapeDefaults>
    <o:shapedefaults v:ext="edit" spidmax="2049"/>
    <o:shapelayout v:ext="edit">
      <o:idmap v:ext="edit" data="1"/>
    </o:shapelayout>
  </w:shapeDefaults>
  <w:decimalSymbol w:val="."/>
  <w:listSeparator w:val=","/>
  <w14:docId w14:val="6BEDF168"/>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46180113">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572471813">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026448657">
      <w:bodyDiv w:val="1"/>
      <w:marLeft w:val="0"/>
      <w:marRight w:val="0"/>
      <w:marTop w:val="0"/>
      <w:marBottom w:val="0"/>
      <w:divBdr>
        <w:top w:val="none" w:sz="0" w:space="0" w:color="auto"/>
        <w:left w:val="none" w:sz="0" w:space="0" w:color="auto"/>
        <w:bottom w:val="none" w:sz="0" w:space="0" w:color="auto"/>
        <w:right w:val="none" w:sz="0" w:space="0" w:color="auto"/>
      </w:divBdr>
    </w:div>
    <w:div w:id="1096174728">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394545906">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068412965">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5.jpeg"/></Relationships>
</file>

<file path=word/_rels/footer2.xml.rels><?xml version="1.0" encoding="UTF-8" standalone="yes"?>
<Relationships xmlns="http://schemas.openxmlformats.org/package/2006/relationships"><Relationship Id="rId1" Type="http://schemas.openxmlformats.org/officeDocument/2006/relationships/image" Target="media/image5.jpe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A4FA0CB-867C-41FD-8385-728B18F044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85</TotalTime>
  <Pages>1</Pages>
  <Words>301</Words>
  <Characters>1719</Characters>
  <Application>Microsoft Office Word</Application>
  <DocSecurity>0</DocSecurity>
  <Lines>14</Lines>
  <Paragraphs>4</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2016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Katharine Thau (Swansea Bay UHB - Corporate Services)</cp:lastModifiedBy>
  <cp:revision>25</cp:revision>
  <cp:lastPrinted>2019-03-26T11:11:00Z</cp:lastPrinted>
  <dcterms:created xsi:type="dcterms:W3CDTF">2021-09-13T07:38:00Z</dcterms:created>
  <dcterms:modified xsi:type="dcterms:W3CDTF">2025-02-11T13:51:00Z</dcterms:modified>
</cp:coreProperties>
</file>