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AF6610">
      <w:pPr>
        <w:spacing w:before="0"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0C2BE6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E352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25-G-009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0C2BE6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E352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25-G-009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AF6610">
      <w:pPr>
        <w:spacing w:before="0" w:after="0"/>
        <w:rPr>
          <w:rFonts w:ascii="Verdana" w:hAnsi="Verdana"/>
          <w:sz w:val="22"/>
        </w:rPr>
      </w:pPr>
    </w:p>
    <w:p w14:paraId="3A223879" w14:textId="77777777" w:rsidR="00AF6610" w:rsidRDefault="00AF6610" w:rsidP="00AF6610">
      <w:pPr>
        <w:spacing w:before="0" w:after="0"/>
        <w:rPr>
          <w:rFonts w:ascii="Verdana" w:hAnsi="Verdana"/>
          <w:b/>
          <w:sz w:val="22"/>
        </w:rPr>
      </w:pPr>
    </w:p>
    <w:p w14:paraId="3F51C5DE" w14:textId="77777777" w:rsidR="00AF6610" w:rsidRDefault="00AF6610" w:rsidP="00AF6610">
      <w:pPr>
        <w:spacing w:before="0" w:after="0"/>
        <w:rPr>
          <w:rFonts w:ascii="Verdana" w:hAnsi="Verdana"/>
          <w:b/>
          <w:sz w:val="22"/>
        </w:rPr>
      </w:pPr>
    </w:p>
    <w:p w14:paraId="635CAE49" w14:textId="4DDD56A5" w:rsidR="00DC0D5A" w:rsidRDefault="00A10460" w:rsidP="00AF6610">
      <w:pPr>
        <w:spacing w:before="0" w:after="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36F264A" w14:textId="77777777" w:rsidR="00AF6610" w:rsidRDefault="00AF6610" w:rsidP="00AF6610">
      <w:pPr>
        <w:spacing w:before="0" w:after="0"/>
        <w:rPr>
          <w:rFonts w:ascii="Verdana" w:hAnsi="Verdana"/>
          <w:b/>
          <w:sz w:val="22"/>
        </w:rPr>
      </w:pPr>
    </w:p>
    <w:p w14:paraId="1B21C346" w14:textId="03E1BAD8" w:rsidR="000E352E" w:rsidRDefault="000E352E" w:rsidP="00AF6610">
      <w:pPr>
        <w:spacing w:before="0" w:after="0"/>
        <w:ind w:left="1134" w:hanging="629"/>
        <w:rPr>
          <w:rFonts w:ascii="Verdana" w:hAnsi="Verdana"/>
          <w:b/>
          <w:bCs/>
          <w:noProof/>
          <w:sz w:val="22"/>
          <w:szCs w:val="22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>Q1.</w:t>
      </w:r>
      <w:r w:rsidR="00AF6610">
        <w:rPr>
          <w:rFonts w:ascii="Verdana" w:hAnsi="Verdana"/>
          <w:b/>
          <w:bCs/>
          <w:noProof/>
          <w:sz w:val="22"/>
          <w:szCs w:val="22"/>
        </w:rPr>
        <w:tab/>
      </w:r>
      <w:r w:rsidRPr="000E352E">
        <w:rPr>
          <w:rFonts w:ascii="Verdana" w:hAnsi="Verdana"/>
          <w:b/>
          <w:bCs/>
          <w:noProof/>
          <w:sz w:val="22"/>
          <w:szCs w:val="22"/>
        </w:rPr>
        <w:t xml:space="preserve">Does your </w:t>
      </w:r>
      <w:r w:rsidR="00DD2F9A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0E352E">
        <w:rPr>
          <w:rFonts w:ascii="Verdana" w:hAnsi="Verdana"/>
          <w:b/>
          <w:bCs/>
          <w:noProof/>
          <w:sz w:val="22"/>
          <w:szCs w:val="22"/>
        </w:rPr>
        <w:t xml:space="preserve"> provide SACT (systemic anti-cancer therapy) treatments for endometrial cancer? If not, which other </w:t>
      </w:r>
      <w:r w:rsidR="00DD2F9A">
        <w:rPr>
          <w:rFonts w:ascii="Verdana" w:hAnsi="Verdana"/>
          <w:b/>
          <w:bCs/>
          <w:noProof/>
          <w:sz w:val="22"/>
          <w:szCs w:val="22"/>
        </w:rPr>
        <w:t>Health Boards</w:t>
      </w:r>
      <w:r w:rsidRPr="000E352E">
        <w:rPr>
          <w:rFonts w:ascii="Verdana" w:hAnsi="Verdana"/>
          <w:b/>
          <w:bCs/>
          <w:noProof/>
          <w:sz w:val="22"/>
          <w:szCs w:val="22"/>
        </w:rPr>
        <w:t xml:space="preserve"> do you refer endometrial cancer patients to for SACT treatments?</w:t>
      </w:r>
    </w:p>
    <w:p w14:paraId="493718FE" w14:textId="1C138358" w:rsidR="00DD2F9A" w:rsidRPr="000E352E" w:rsidRDefault="00DD2F9A" w:rsidP="00AF6610">
      <w:pPr>
        <w:spacing w:before="0" w:after="0"/>
        <w:ind w:left="919" w:firstLine="215"/>
        <w:rPr>
          <w:rFonts w:ascii="Verdana" w:hAnsi="Verdana"/>
          <w:noProof/>
          <w:sz w:val="22"/>
          <w:szCs w:val="22"/>
          <w:lang w:val="en-IN"/>
        </w:rPr>
      </w:pPr>
      <w:r>
        <w:rPr>
          <w:rFonts w:ascii="Verdana" w:hAnsi="Verdana"/>
          <w:noProof/>
          <w:sz w:val="22"/>
          <w:szCs w:val="22"/>
        </w:rPr>
        <w:t>Yes</w:t>
      </w:r>
    </w:p>
    <w:p w14:paraId="794D0821" w14:textId="33A27B7F" w:rsidR="000E352E" w:rsidRPr="000E352E" w:rsidRDefault="000E352E" w:rsidP="00AF6610">
      <w:pPr>
        <w:spacing w:before="0" w:after="0"/>
        <w:rPr>
          <w:rFonts w:ascii="Verdana" w:hAnsi="Verdana"/>
          <w:b/>
          <w:bCs/>
          <w:noProof/>
          <w:sz w:val="22"/>
          <w:szCs w:val="22"/>
          <w:lang w:val="en-IN"/>
        </w:rPr>
      </w:pPr>
    </w:p>
    <w:p w14:paraId="2B1147C7" w14:textId="7A360604" w:rsidR="000E352E" w:rsidRPr="000E352E" w:rsidRDefault="000E352E" w:rsidP="00AF6610">
      <w:pPr>
        <w:spacing w:before="0" w:after="0"/>
        <w:ind w:left="1134" w:hanging="629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>Q2.</w:t>
      </w:r>
      <w:r w:rsidR="00AF6610">
        <w:rPr>
          <w:rFonts w:ascii="Verdana" w:hAnsi="Verdana"/>
          <w:b/>
          <w:bCs/>
          <w:noProof/>
          <w:sz w:val="22"/>
          <w:szCs w:val="22"/>
        </w:rPr>
        <w:tab/>
      </w:r>
      <w:r w:rsidRPr="000E352E">
        <w:rPr>
          <w:rFonts w:ascii="Verdana" w:hAnsi="Verdana"/>
          <w:b/>
          <w:bCs/>
          <w:noProof/>
          <w:sz w:val="22"/>
          <w:szCs w:val="22"/>
        </w:rPr>
        <w:t xml:space="preserve">How many patients were treated for endometrial cancer (any stage) in the past three months </w:t>
      </w:r>
      <w:r>
        <w:rPr>
          <w:rFonts w:ascii="Verdana" w:hAnsi="Verdana"/>
          <w:b/>
          <w:bCs/>
          <w:noProof/>
          <w:sz w:val="22"/>
          <w:szCs w:val="22"/>
        </w:rPr>
        <w:t xml:space="preserve">(April-June 2025) </w:t>
      </w:r>
      <w:r w:rsidRPr="000E352E">
        <w:rPr>
          <w:rFonts w:ascii="Verdana" w:hAnsi="Verdana"/>
          <w:b/>
          <w:bCs/>
          <w:noProof/>
          <w:sz w:val="22"/>
          <w:szCs w:val="22"/>
        </w:rPr>
        <w:t>with the following treatments:</w:t>
      </w:r>
    </w:p>
    <w:p w14:paraId="50FB739C" w14:textId="4746C090" w:rsidR="000E352E" w:rsidRPr="000E352E" w:rsidRDefault="000E352E" w:rsidP="00AF6610">
      <w:pPr>
        <w:numPr>
          <w:ilvl w:val="0"/>
          <w:numId w:val="19"/>
        </w:numPr>
        <w:tabs>
          <w:tab w:val="left" w:pos="8505"/>
        </w:tabs>
        <w:spacing w:before="0" w:after="0"/>
        <w:ind w:left="1560"/>
        <w:rPr>
          <w:rFonts w:ascii="Verdana" w:hAnsi="Verdana"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>Dostarlimab (Jemperli)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0E352E">
        <w:rPr>
          <w:rFonts w:ascii="Verdana" w:hAnsi="Verdana"/>
          <w:noProof/>
          <w:sz w:val="22"/>
          <w:szCs w:val="22"/>
        </w:rPr>
        <w:t>0</w:t>
      </w:r>
    </w:p>
    <w:p w14:paraId="598F0B1A" w14:textId="7475F7D8" w:rsidR="000E352E" w:rsidRPr="000E352E" w:rsidRDefault="000E352E" w:rsidP="00AF6610">
      <w:pPr>
        <w:numPr>
          <w:ilvl w:val="0"/>
          <w:numId w:val="19"/>
        </w:numPr>
        <w:tabs>
          <w:tab w:val="left" w:pos="8505"/>
        </w:tabs>
        <w:spacing w:before="0" w:after="0"/>
        <w:ind w:left="1560"/>
        <w:rPr>
          <w:rFonts w:ascii="Verdana" w:hAnsi="Verdana"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 xml:space="preserve">Dostarlimab (Jemperli) AND Chemotherapy 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0E352E">
        <w:rPr>
          <w:rFonts w:ascii="Verdana" w:hAnsi="Verdana"/>
          <w:noProof/>
          <w:sz w:val="22"/>
          <w:szCs w:val="22"/>
        </w:rPr>
        <w:t>&lt;5</w:t>
      </w:r>
      <w:r w:rsidR="000B5EB2">
        <w:rPr>
          <w:rFonts w:ascii="Verdana" w:hAnsi="Verdana"/>
          <w:noProof/>
          <w:sz w:val="22"/>
          <w:szCs w:val="22"/>
        </w:rPr>
        <w:t>*</w:t>
      </w:r>
    </w:p>
    <w:p w14:paraId="5FA9BFB5" w14:textId="378D10A3" w:rsidR="000E352E" w:rsidRPr="000E352E" w:rsidRDefault="000E352E" w:rsidP="00AF6610">
      <w:pPr>
        <w:numPr>
          <w:ilvl w:val="0"/>
          <w:numId w:val="19"/>
        </w:numPr>
        <w:tabs>
          <w:tab w:val="left" w:pos="8505"/>
        </w:tabs>
        <w:spacing w:before="0" w:after="0"/>
        <w:ind w:left="156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>Hormone therapy (Progesterone or Letrozole)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="00DD2F9A">
        <w:rPr>
          <w:rFonts w:ascii="Verdana" w:hAnsi="Verdana"/>
          <w:noProof/>
          <w:sz w:val="22"/>
          <w:szCs w:val="22"/>
        </w:rPr>
        <w:t>**</w:t>
      </w:r>
    </w:p>
    <w:p w14:paraId="0E2C65BD" w14:textId="0F26ED40" w:rsidR="000E352E" w:rsidRPr="000E352E" w:rsidRDefault="000E352E" w:rsidP="00AF6610">
      <w:pPr>
        <w:numPr>
          <w:ilvl w:val="0"/>
          <w:numId w:val="19"/>
        </w:numPr>
        <w:tabs>
          <w:tab w:val="left" w:pos="8505"/>
        </w:tabs>
        <w:spacing w:before="0" w:after="0"/>
        <w:ind w:left="1560"/>
        <w:rPr>
          <w:rFonts w:ascii="Verdana" w:hAnsi="Verdana"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>Pembrolizumab (Keytruda) monotherapy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0E352E">
        <w:rPr>
          <w:rFonts w:ascii="Verdana" w:hAnsi="Verdana"/>
          <w:noProof/>
          <w:sz w:val="22"/>
          <w:szCs w:val="22"/>
        </w:rPr>
        <w:t>0</w:t>
      </w:r>
    </w:p>
    <w:p w14:paraId="5847B51D" w14:textId="6CB21506" w:rsidR="000E352E" w:rsidRPr="000E352E" w:rsidRDefault="000E352E" w:rsidP="00AF6610">
      <w:pPr>
        <w:numPr>
          <w:ilvl w:val="0"/>
          <w:numId w:val="19"/>
        </w:numPr>
        <w:tabs>
          <w:tab w:val="left" w:pos="8505"/>
        </w:tabs>
        <w:spacing w:before="0" w:after="0"/>
        <w:ind w:left="1560"/>
        <w:rPr>
          <w:rFonts w:ascii="Verdana" w:hAnsi="Verdana"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>Lenvatinib + Pembrolizumab (Lenvima +Keytruda)</w:t>
      </w:r>
      <w:r w:rsidRPr="000E352E">
        <w:rPr>
          <w:rFonts w:ascii="Verdana" w:hAnsi="Verdana"/>
          <w:b/>
          <w:bCs/>
          <w:noProof/>
          <w:sz w:val="22"/>
          <w:szCs w:val="22"/>
        </w:rPr>
        <w:t> 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0E352E">
        <w:rPr>
          <w:rFonts w:ascii="Verdana" w:hAnsi="Verdana"/>
          <w:noProof/>
          <w:sz w:val="22"/>
          <w:szCs w:val="22"/>
        </w:rPr>
        <w:t>&lt;5</w:t>
      </w:r>
      <w:r w:rsidR="000B5EB2">
        <w:rPr>
          <w:rFonts w:ascii="Verdana" w:hAnsi="Verdana"/>
          <w:noProof/>
          <w:sz w:val="22"/>
          <w:szCs w:val="22"/>
        </w:rPr>
        <w:t>*</w:t>
      </w:r>
    </w:p>
    <w:p w14:paraId="51FBEEE1" w14:textId="7CA2474E" w:rsidR="000E352E" w:rsidRPr="00AF6610" w:rsidRDefault="000E352E" w:rsidP="00AF6610">
      <w:pPr>
        <w:numPr>
          <w:ilvl w:val="0"/>
          <w:numId w:val="19"/>
        </w:numPr>
        <w:tabs>
          <w:tab w:val="left" w:pos="8505"/>
        </w:tabs>
        <w:spacing w:before="0" w:after="0"/>
        <w:ind w:left="1560"/>
        <w:rPr>
          <w:rFonts w:ascii="Verdana" w:hAnsi="Verdana"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>Platinum-based chemotherapy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0E352E">
        <w:rPr>
          <w:rFonts w:ascii="Verdana" w:hAnsi="Verdana"/>
          <w:noProof/>
          <w:sz w:val="22"/>
          <w:szCs w:val="22"/>
        </w:rPr>
        <w:t>12</w:t>
      </w:r>
    </w:p>
    <w:p w14:paraId="4047AC4B" w14:textId="18A993FD" w:rsidR="00AF6610" w:rsidRPr="000E352E" w:rsidRDefault="00AF6610" w:rsidP="00AF6610">
      <w:pPr>
        <w:tabs>
          <w:tab w:val="left" w:pos="8505"/>
        </w:tabs>
        <w:spacing w:before="0" w:after="0"/>
        <w:ind w:left="1560"/>
        <w:rPr>
          <w:rFonts w:ascii="Verdana" w:hAnsi="Verdana"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>(monotherapy or combination with taxanes, anthracyclines, cyclophosphamide)</w:t>
      </w:r>
    </w:p>
    <w:p w14:paraId="4908034E" w14:textId="713517A8" w:rsidR="000E352E" w:rsidRPr="000E352E" w:rsidRDefault="000E352E" w:rsidP="00AF6610">
      <w:pPr>
        <w:numPr>
          <w:ilvl w:val="0"/>
          <w:numId w:val="19"/>
        </w:numPr>
        <w:tabs>
          <w:tab w:val="left" w:pos="8505"/>
        </w:tabs>
        <w:spacing w:before="0" w:after="0"/>
        <w:ind w:left="1560"/>
        <w:rPr>
          <w:rFonts w:ascii="Verdana" w:hAnsi="Verdana"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>Any other SACT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0E352E">
        <w:rPr>
          <w:rFonts w:ascii="Verdana" w:hAnsi="Verdana"/>
          <w:noProof/>
          <w:sz w:val="22"/>
          <w:szCs w:val="22"/>
        </w:rPr>
        <w:t>0</w:t>
      </w:r>
    </w:p>
    <w:p w14:paraId="5373B1CF" w14:textId="1CD9774D" w:rsidR="000E352E" w:rsidRPr="000E352E" w:rsidRDefault="000E352E" w:rsidP="00AF6610">
      <w:pPr>
        <w:numPr>
          <w:ilvl w:val="0"/>
          <w:numId w:val="19"/>
        </w:numPr>
        <w:tabs>
          <w:tab w:val="left" w:pos="8505"/>
        </w:tabs>
        <w:spacing w:before="0" w:after="0"/>
        <w:ind w:left="1560"/>
        <w:rPr>
          <w:rFonts w:ascii="Verdana" w:hAnsi="Verdana"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 xml:space="preserve">Any other Chemotherapy 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0E352E">
        <w:rPr>
          <w:rFonts w:ascii="Verdana" w:hAnsi="Verdana"/>
          <w:noProof/>
          <w:sz w:val="22"/>
          <w:szCs w:val="22"/>
        </w:rPr>
        <w:t>0</w:t>
      </w:r>
    </w:p>
    <w:p w14:paraId="18793050" w14:textId="0347F393" w:rsidR="000E352E" w:rsidRPr="000E352E" w:rsidRDefault="000E352E" w:rsidP="00AF6610">
      <w:pPr>
        <w:numPr>
          <w:ilvl w:val="0"/>
          <w:numId w:val="19"/>
        </w:numPr>
        <w:tabs>
          <w:tab w:val="left" w:pos="8505"/>
        </w:tabs>
        <w:spacing w:before="0" w:after="0"/>
        <w:ind w:left="1560"/>
        <w:rPr>
          <w:rFonts w:ascii="Verdana" w:hAnsi="Verdana"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>Durvalumab with platinum-based chemotherapy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0E352E">
        <w:rPr>
          <w:rFonts w:ascii="Verdana" w:hAnsi="Verdana"/>
          <w:noProof/>
          <w:sz w:val="22"/>
          <w:szCs w:val="22"/>
        </w:rPr>
        <w:t>0</w:t>
      </w:r>
    </w:p>
    <w:p w14:paraId="7C3F25EE" w14:textId="3A729DF4" w:rsidR="000E352E" w:rsidRPr="000E352E" w:rsidRDefault="000E352E" w:rsidP="00AF6610">
      <w:pPr>
        <w:numPr>
          <w:ilvl w:val="0"/>
          <w:numId w:val="19"/>
        </w:numPr>
        <w:tabs>
          <w:tab w:val="left" w:pos="8505"/>
        </w:tabs>
        <w:spacing w:before="0" w:after="0"/>
        <w:ind w:left="1560"/>
        <w:rPr>
          <w:rFonts w:ascii="Verdana" w:hAnsi="Verdana"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 xml:space="preserve">Pembrolizumab with platinum-based chemotherapy </w:t>
      </w:r>
      <w:r>
        <w:rPr>
          <w:rFonts w:ascii="Verdana" w:hAnsi="Verdana"/>
          <w:b/>
          <w:bCs/>
          <w:noProof/>
          <w:sz w:val="22"/>
          <w:szCs w:val="22"/>
        </w:rPr>
        <w:tab/>
      </w:r>
      <w:r w:rsidRPr="000E352E">
        <w:rPr>
          <w:rFonts w:ascii="Verdana" w:hAnsi="Verdana"/>
          <w:noProof/>
          <w:sz w:val="22"/>
          <w:szCs w:val="22"/>
        </w:rPr>
        <w:t>0</w:t>
      </w:r>
    </w:p>
    <w:p w14:paraId="773760D6" w14:textId="77777777" w:rsidR="000E352E" w:rsidRPr="000E352E" w:rsidRDefault="000E352E" w:rsidP="00AF6610">
      <w:pPr>
        <w:spacing w:before="0" w:after="0"/>
        <w:rPr>
          <w:rFonts w:ascii="Verdana" w:hAnsi="Verdana"/>
          <w:b/>
          <w:bCs/>
          <w:noProof/>
          <w:sz w:val="22"/>
          <w:szCs w:val="22"/>
          <w:lang w:val="en-IN"/>
        </w:rPr>
      </w:pPr>
    </w:p>
    <w:p w14:paraId="7B2EC380" w14:textId="6461C188" w:rsidR="000E352E" w:rsidRPr="000E352E" w:rsidRDefault="000E352E" w:rsidP="00AF6610">
      <w:pPr>
        <w:spacing w:before="0" w:after="0"/>
        <w:ind w:left="1134" w:hanging="629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0E352E">
        <w:rPr>
          <w:rFonts w:ascii="Verdana" w:hAnsi="Verdana"/>
          <w:b/>
          <w:bCs/>
          <w:noProof/>
          <w:sz w:val="22"/>
          <w:szCs w:val="22"/>
        </w:rPr>
        <w:t>Q3.</w:t>
      </w:r>
      <w:r w:rsidR="00AF6610">
        <w:rPr>
          <w:rFonts w:ascii="Verdana" w:hAnsi="Verdana"/>
          <w:b/>
          <w:bCs/>
          <w:noProof/>
          <w:sz w:val="22"/>
          <w:szCs w:val="22"/>
        </w:rPr>
        <w:tab/>
      </w:r>
      <w:r w:rsidRPr="000E352E">
        <w:rPr>
          <w:rFonts w:ascii="Verdana" w:hAnsi="Verdana"/>
          <w:b/>
          <w:bCs/>
          <w:noProof/>
          <w:sz w:val="22"/>
          <w:szCs w:val="22"/>
        </w:rPr>
        <w:t xml:space="preserve">Does your </w:t>
      </w:r>
      <w:r w:rsidR="00DD2F9A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0E352E">
        <w:rPr>
          <w:rFonts w:ascii="Verdana" w:hAnsi="Verdana"/>
          <w:b/>
          <w:bCs/>
          <w:noProof/>
          <w:sz w:val="22"/>
          <w:szCs w:val="22"/>
        </w:rPr>
        <w:t xml:space="preserve"> participate in any clinical trials for the treatment of endometrial cancer?  If so, can you please provide the name of each trial and the number of patients taking part?</w:t>
      </w:r>
    </w:p>
    <w:p w14:paraId="4C0EFCA3" w14:textId="5E3B42BE" w:rsidR="000E352E" w:rsidRPr="000E352E" w:rsidRDefault="000B5EB2" w:rsidP="00AF6610">
      <w:pPr>
        <w:spacing w:before="0" w:after="0"/>
        <w:ind w:left="919" w:firstLine="215"/>
        <w:rPr>
          <w:rFonts w:ascii="Verdana" w:hAnsi="Verdana"/>
          <w:noProof/>
          <w:sz w:val="22"/>
          <w:szCs w:val="22"/>
          <w:lang w:val="en-IN"/>
        </w:rPr>
      </w:pPr>
      <w:r>
        <w:rPr>
          <w:rFonts w:ascii="Verdana" w:hAnsi="Verdana"/>
          <w:noProof/>
          <w:sz w:val="22"/>
          <w:szCs w:val="22"/>
          <w:lang w:val="en-IN"/>
        </w:rPr>
        <w:t>We are not currently participating in any endometrial cancer trials.</w:t>
      </w:r>
    </w:p>
    <w:p w14:paraId="183DEA34" w14:textId="77777777" w:rsidR="000E352E" w:rsidRDefault="000E352E" w:rsidP="00AF6610">
      <w:pPr>
        <w:spacing w:before="0" w:after="0"/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650F1A98" w:rsidR="00873328" w:rsidRDefault="000B5EB2" w:rsidP="00AF6610">
      <w:pPr>
        <w:spacing w:before="0" w:after="0"/>
        <w:rPr>
          <w:rFonts w:ascii="Verdana" w:hAnsi="Verdana"/>
          <w:sz w:val="22"/>
          <w:szCs w:val="22"/>
        </w:rPr>
      </w:pPr>
      <w:r w:rsidRPr="00AF6610">
        <w:rPr>
          <w:rFonts w:ascii="Verdana" w:hAnsi="Verdana"/>
          <w:noProof/>
          <w:sz w:val="22"/>
          <w:szCs w:val="22"/>
        </w:rPr>
        <w:t xml:space="preserve">* </w:t>
      </w:r>
      <w:r w:rsidRPr="00AF6610">
        <w:rPr>
          <w:rFonts w:ascii="Verdana" w:hAnsi="Verdana"/>
          <w:sz w:val="22"/>
          <w:szCs w:val="22"/>
        </w:rPr>
        <w:t>W</w:t>
      </w:r>
      <w:r w:rsidRPr="00FC3B42">
        <w:rPr>
          <w:rFonts w:ascii="Verdana" w:hAnsi="Verdana"/>
          <w:sz w:val="22"/>
          <w:szCs w:val="22"/>
        </w:rPr>
        <w:t xml:space="preserve">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FC3B42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19CABBA" w14:textId="77777777" w:rsidR="00AF6610" w:rsidRDefault="00AF6610" w:rsidP="00AF6610">
      <w:pPr>
        <w:spacing w:before="0" w:after="0"/>
        <w:rPr>
          <w:rFonts w:ascii="Verdana" w:hAnsi="Verdana"/>
          <w:b/>
          <w:bCs/>
          <w:noProof/>
          <w:sz w:val="22"/>
          <w:szCs w:val="22"/>
        </w:rPr>
      </w:pPr>
    </w:p>
    <w:p w14:paraId="5ACFB0EF" w14:textId="77777777" w:rsidR="00DD2F9A" w:rsidRPr="00FC3B42" w:rsidRDefault="00DD2F9A" w:rsidP="00AF6610">
      <w:pPr>
        <w:spacing w:before="0" w:after="0"/>
        <w:rPr>
          <w:rFonts w:ascii="Verdana" w:hAnsi="Verdana" w:cs="Times New Roman"/>
          <w:sz w:val="22"/>
          <w:szCs w:val="22"/>
        </w:rPr>
      </w:pPr>
      <w:r w:rsidRPr="00DD2F9A">
        <w:rPr>
          <w:rFonts w:ascii="Verdana" w:hAnsi="Verdana"/>
          <w:noProof/>
          <w:sz w:val="22"/>
          <w:szCs w:val="22"/>
        </w:rPr>
        <w:t>** This information is not recorded centrally</w:t>
      </w:r>
      <w:r>
        <w:rPr>
          <w:rFonts w:ascii="Verdana" w:hAnsi="Verdana"/>
          <w:noProof/>
          <w:sz w:val="22"/>
          <w:szCs w:val="22"/>
        </w:rPr>
        <w:t xml:space="preserve">. 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75970B72" w14:textId="10BE6E79" w:rsidR="00A10460" w:rsidRDefault="00421E7F" w:rsidP="00AF6610">
      <w:pPr>
        <w:spacing w:before="0" w:after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AF6610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43" type="#_x0000_t75" style="width:382.4pt;height:382.4pt;visibility:visible;mso-wrap-style:square" o:bullet="t">
        <v:imagedata r:id="rId2" o:title=""/>
      </v:shape>
    </w:pict>
  </w:numPicBullet>
  <w:numPicBullet w:numPicBulletId="2">
    <w:pict>
      <v:shape id="_x0000_i104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45" type="#_x0000_t75" style="width:15.6pt;height:15.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3665A4C"/>
    <w:multiLevelType w:val="hybridMultilevel"/>
    <w:tmpl w:val="C966CCF2"/>
    <w:lvl w:ilvl="0" w:tplc="40090001">
      <w:start w:val="1"/>
      <w:numFmt w:val="bullet"/>
      <w:lvlText w:val=""/>
      <w:lvlJc w:val="left"/>
      <w:pPr>
        <w:ind w:left="1795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2515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3235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3955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4675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5395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6115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6835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7555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123110946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B5EB2"/>
    <w:rsid w:val="000C00ED"/>
    <w:rsid w:val="000E352E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5D2F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720F"/>
    <w:rsid w:val="00AB4D54"/>
    <w:rsid w:val="00AF0E8B"/>
    <w:rsid w:val="00AF6610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87316"/>
    <w:rsid w:val="00DC0D5A"/>
    <w:rsid w:val="00DC47F3"/>
    <w:rsid w:val="00DC7FA9"/>
    <w:rsid w:val="00DD2F9A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A720F"/>
    <w:pPr>
      <w:spacing w:before="0"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A720F"/>
  </w:style>
  <w:style w:type="character" w:styleId="EndnoteReference">
    <w:name w:val="endnote reference"/>
    <w:basedOn w:val="DefaultParagraphFont"/>
    <w:uiPriority w:val="99"/>
    <w:semiHidden/>
    <w:unhideWhenUsed/>
    <w:rsid w:val="00AA720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2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101</TotalTime>
  <Pages>2</Pages>
  <Words>366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Chair &amp; CEO's Office)</cp:lastModifiedBy>
  <cp:revision>25</cp:revision>
  <cp:lastPrinted>2019-03-26T11:11:00Z</cp:lastPrinted>
  <dcterms:created xsi:type="dcterms:W3CDTF">2021-09-13T07:38:00Z</dcterms:created>
  <dcterms:modified xsi:type="dcterms:W3CDTF">2025-07-16T14:21:00Z</dcterms:modified>
</cp:coreProperties>
</file>