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927FFC">
      <w:pPr>
        <w:spacing w:before="0" w:after="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359773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bookmarkStart w:id="0" w:name="_Hlk203045094"/>
                            <w:r w:rsidR="00104112">
                              <w:rPr>
                                <w:rFonts w:ascii="Verdana" w:hAnsi="Verdana"/>
                                <w:b/>
                                <w:sz w:val="22"/>
                                <w:szCs w:val="22"/>
                              </w:rPr>
                              <w:t>25-G-010</w:t>
                            </w:r>
                            <w:bookmarkEnd w:id="0"/>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359773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bookmarkStart w:id="1" w:name="_Hlk203045094"/>
                      <w:r w:rsidR="00104112">
                        <w:rPr>
                          <w:rFonts w:ascii="Verdana" w:hAnsi="Verdana"/>
                          <w:b/>
                          <w:sz w:val="22"/>
                          <w:szCs w:val="22"/>
                        </w:rPr>
                        <w:t>25-G-010</w:t>
                      </w:r>
                      <w:bookmarkEnd w:id="1"/>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927FFC">
      <w:pPr>
        <w:spacing w:before="0" w:after="0"/>
        <w:rPr>
          <w:rFonts w:ascii="Verdana" w:hAnsi="Verdana"/>
          <w:sz w:val="22"/>
        </w:rPr>
      </w:pPr>
    </w:p>
    <w:p w14:paraId="47FC5D03" w14:textId="77777777" w:rsidR="00BF213C" w:rsidRDefault="00A10460" w:rsidP="00927FFC">
      <w:pPr>
        <w:spacing w:before="0" w:after="0"/>
        <w:rPr>
          <w:rFonts w:ascii="Verdana" w:hAnsi="Verdana"/>
          <w:b/>
          <w:sz w:val="22"/>
        </w:rPr>
      </w:pPr>
      <w:r w:rsidRPr="00A10460">
        <w:rPr>
          <w:rFonts w:ascii="Verdana" w:hAnsi="Verdana"/>
          <w:sz w:val="22"/>
        </w:rPr>
        <w:br/>
      </w:r>
    </w:p>
    <w:p w14:paraId="635CAE49" w14:textId="21C61ABC" w:rsidR="00DC0D5A" w:rsidRDefault="00A10460" w:rsidP="00927FFC">
      <w:pPr>
        <w:spacing w:before="0" w:after="0"/>
        <w:rPr>
          <w:rFonts w:ascii="Verdana" w:hAnsi="Verdana"/>
          <w:b/>
          <w:sz w:val="22"/>
        </w:rPr>
      </w:pPr>
      <w:r w:rsidRPr="00A10460">
        <w:rPr>
          <w:rFonts w:ascii="Verdana" w:hAnsi="Verdana"/>
          <w:b/>
          <w:sz w:val="22"/>
        </w:rPr>
        <w:t>You asked:</w:t>
      </w:r>
    </w:p>
    <w:p w14:paraId="214BFAF0" w14:textId="77777777" w:rsidR="00BF213C" w:rsidRDefault="00BF213C" w:rsidP="00927FFC">
      <w:pPr>
        <w:spacing w:before="0" w:after="0"/>
        <w:rPr>
          <w:rFonts w:ascii="Verdana" w:hAnsi="Verdana"/>
          <w:b/>
          <w:sz w:val="22"/>
        </w:rPr>
      </w:pPr>
    </w:p>
    <w:p w14:paraId="406755A9" w14:textId="574E0BD6" w:rsidR="00104112" w:rsidRPr="00BF213C" w:rsidRDefault="00104112" w:rsidP="00927FFC">
      <w:pPr>
        <w:pStyle w:val="Heading2"/>
        <w:spacing w:before="0" w:after="0"/>
      </w:pPr>
      <w:r w:rsidRPr="00BF213C">
        <w:t xml:space="preserve">In </w:t>
      </w:r>
      <w:r w:rsidRPr="00927FFC">
        <w:t>your</w:t>
      </w:r>
      <w:r w:rsidRPr="00BF213C">
        <w:t xml:space="preserve"> organisation, do you employ “job planning” for pharmacists (job planning in this instance is typically the division of a working week into half day "sessions" allocated to commitments such as clinical work, development, supporting professional activities time, teaching, research, etc)? </w:t>
      </w:r>
    </w:p>
    <w:p w14:paraId="43BA597C" w14:textId="1480455A" w:rsidR="00104112" w:rsidRDefault="00BF213C" w:rsidP="00927FFC">
      <w:pPr>
        <w:spacing w:before="0" w:after="0"/>
        <w:ind w:left="636" w:firstLine="215"/>
        <w:rPr>
          <w:rFonts w:ascii="Verdana" w:hAnsi="Verdana"/>
          <w:noProof/>
          <w:sz w:val="22"/>
          <w:szCs w:val="22"/>
        </w:rPr>
      </w:pPr>
      <w:r>
        <w:rPr>
          <w:rFonts w:ascii="Verdana" w:hAnsi="Verdana"/>
          <w:noProof/>
          <w:sz w:val="22"/>
          <w:szCs w:val="22"/>
        </w:rPr>
        <w:t>No</w:t>
      </w:r>
      <w:r w:rsidR="00104112" w:rsidRPr="00104112">
        <w:rPr>
          <w:rFonts w:ascii="Verdana" w:hAnsi="Verdana"/>
          <w:noProof/>
          <w:sz w:val="22"/>
          <w:szCs w:val="22"/>
        </w:rPr>
        <w:t>.</w:t>
      </w:r>
    </w:p>
    <w:p w14:paraId="18A7FC03" w14:textId="77777777" w:rsidR="00104112" w:rsidRPr="00104112" w:rsidRDefault="00104112" w:rsidP="00927FFC">
      <w:pPr>
        <w:spacing w:before="0" w:after="0"/>
        <w:rPr>
          <w:rFonts w:ascii="Verdana" w:hAnsi="Verdana"/>
          <w:noProof/>
          <w:sz w:val="22"/>
          <w:szCs w:val="22"/>
        </w:rPr>
      </w:pPr>
    </w:p>
    <w:p w14:paraId="3AC0B35E" w14:textId="0DADFCFC" w:rsidR="00104112" w:rsidRPr="00BF213C" w:rsidRDefault="00104112" w:rsidP="00927FFC">
      <w:pPr>
        <w:pStyle w:val="Heading2"/>
        <w:spacing w:before="0" w:after="0"/>
      </w:pPr>
      <w:r w:rsidRPr="00BF213C">
        <w:t xml:space="preserve">How many pharmacists do you employ? Please state headcount </w:t>
      </w:r>
    </w:p>
    <w:p w14:paraId="5F07CBC0" w14:textId="215798E1" w:rsidR="00104112" w:rsidRDefault="00104112" w:rsidP="00927FFC">
      <w:pPr>
        <w:spacing w:before="0" w:after="0"/>
        <w:ind w:left="636" w:firstLine="215"/>
        <w:rPr>
          <w:rFonts w:ascii="Verdana" w:hAnsi="Verdana"/>
          <w:noProof/>
          <w:sz w:val="22"/>
          <w:szCs w:val="22"/>
        </w:rPr>
      </w:pPr>
      <w:r w:rsidRPr="00104112">
        <w:rPr>
          <w:rFonts w:ascii="Verdana" w:hAnsi="Verdana"/>
          <w:noProof/>
          <w:sz w:val="22"/>
          <w:szCs w:val="22"/>
        </w:rPr>
        <w:t>14</w:t>
      </w:r>
      <w:r w:rsidR="00BF213C">
        <w:rPr>
          <w:rFonts w:ascii="Verdana" w:hAnsi="Verdana"/>
          <w:noProof/>
          <w:sz w:val="22"/>
          <w:szCs w:val="22"/>
        </w:rPr>
        <w:t>8</w:t>
      </w:r>
      <w:r>
        <w:rPr>
          <w:rFonts w:ascii="Verdana" w:hAnsi="Verdana"/>
          <w:noProof/>
          <w:sz w:val="22"/>
          <w:szCs w:val="22"/>
        </w:rPr>
        <w:t xml:space="preserve"> pharmacists are currently employed by Swansea Bay University Health Board.</w:t>
      </w:r>
    </w:p>
    <w:p w14:paraId="466762E4" w14:textId="77777777" w:rsidR="00104112" w:rsidRPr="00104112" w:rsidRDefault="00104112" w:rsidP="00927FFC">
      <w:pPr>
        <w:spacing w:before="0" w:after="0"/>
        <w:rPr>
          <w:rFonts w:ascii="Verdana" w:hAnsi="Verdana"/>
          <w:b/>
          <w:bCs/>
          <w:noProof/>
          <w:sz w:val="22"/>
          <w:szCs w:val="22"/>
        </w:rPr>
      </w:pPr>
    </w:p>
    <w:p w14:paraId="54CEE363" w14:textId="1FF61EF0" w:rsidR="00104112" w:rsidRPr="00104112" w:rsidRDefault="00104112" w:rsidP="00927FFC">
      <w:pPr>
        <w:pStyle w:val="Heading2"/>
        <w:spacing w:before="0" w:after="0"/>
      </w:pPr>
      <w:r w:rsidRPr="00104112">
        <w:t xml:space="preserve">Of the pharmacists that you employ, how many have job plans? </w:t>
      </w:r>
    </w:p>
    <w:p w14:paraId="49207F8F" w14:textId="0C17B507" w:rsidR="00104112" w:rsidRDefault="00BF213C" w:rsidP="00927FFC">
      <w:pPr>
        <w:spacing w:before="0" w:after="0"/>
        <w:ind w:left="636" w:firstLine="215"/>
        <w:rPr>
          <w:rFonts w:ascii="Verdana" w:hAnsi="Verdana"/>
          <w:noProof/>
          <w:sz w:val="22"/>
          <w:szCs w:val="22"/>
        </w:rPr>
      </w:pPr>
      <w:r>
        <w:rPr>
          <w:rFonts w:ascii="Verdana" w:hAnsi="Verdana"/>
          <w:noProof/>
          <w:sz w:val="22"/>
          <w:szCs w:val="22"/>
        </w:rPr>
        <w:t>Not applicable.</w:t>
      </w:r>
    </w:p>
    <w:p w14:paraId="30B47CA3" w14:textId="77777777" w:rsidR="00104112" w:rsidRPr="00104112" w:rsidRDefault="00104112" w:rsidP="00927FFC">
      <w:pPr>
        <w:spacing w:before="0" w:after="0"/>
        <w:rPr>
          <w:rFonts w:ascii="Verdana" w:hAnsi="Verdana"/>
          <w:noProof/>
          <w:sz w:val="22"/>
          <w:szCs w:val="22"/>
        </w:rPr>
      </w:pPr>
    </w:p>
    <w:p w14:paraId="7EA4FFE6" w14:textId="7155C237" w:rsidR="00104112" w:rsidRPr="00BF213C" w:rsidRDefault="00104112" w:rsidP="00927FFC">
      <w:pPr>
        <w:pStyle w:val="Heading2"/>
        <w:spacing w:before="0" w:after="0"/>
      </w:pPr>
      <w:r w:rsidRPr="00BF213C">
        <w:t xml:space="preserve">For each pharmacist with a job plan, please provide the proportion of contracted hours allocated to protected* time for supporting professional activities (SPA), also known as protected learning time or professional development time </w:t>
      </w:r>
    </w:p>
    <w:p w14:paraId="7ECA5F9F" w14:textId="7E12B2E5" w:rsidR="00104112" w:rsidRDefault="00BF213C" w:rsidP="00927FFC">
      <w:pPr>
        <w:spacing w:before="0" w:after="0"/>
        <w:ind w:left="636" w:firstLine="215"/>
        <w:rPr>
          <w:rFonts w:ascii="Verdana" w:hAnsi="Verdana"/>
          <w:noProof/>
          <w:sz w:val="22"/>
          <w:szCs w:val="22"/>
        </w:rPr>
      </w:pPr>
      <w:r>
        <w:rPr>
          <w:rFonts w:ascii="Verdana" w:hAnsi="Verdana"/>
          <w:noProof/>
          <w:sz w:val="22"/>
          <w:szCs w:val="22"/>
        </w:rPr>
        <w:t>Not applicable.</w:t>
      </w:r>
    </w:p>
    <w:p w14:paraId="188E0C56" w14:textId="77777777" w:rsidR="00104112" w:rsidRPr="00104112" w:rsidRDefault="00104112" w:rsidP="00927FFC">
      <w:pPr>
        <w:spacing w:before="0" w:after="0"/>
        <w:rPr>
          <w:rFonts w:ascii="Verdana" w:hAnsi="Verdana"/>
          <w:noProof/>
          <w:sz w:val="22"/>
          <w:szCs w:val="22"/>
        </w:rPr>
      </w:pPr>
    </w:p>
    <w:p w14:paraId="069C84EA" w14:textId="7639EC7F" w:rsidR="00104112" w:rsidRDefault="00104112" w:rsidP="00927FFC">
      <w:pPr>
        <w:pStyle w:val="Heading2"/>
        <w:spacing w:before="0" w:after="0"/>
      </w:pPr>
      <w:r w:rsidRPr="00104112">
        <w:t xml:space="preserve">For each pharmacist without a job plan, please provide the proportion of contracted hours allocated to protected time for supporting professional activities (SPA), also known as protected learning time or professional development time </w:t>
      </w:r>
    </w:p>
    <w:p w14:paraId="34C34C53" w14:textId="2D85310E" w:rsidR="00104112" w:rsidRDefault="00BF213C" w:rsidP="00927FFC">
      <w:pPr>
        <w:spacing w:before="0" w:after="0"/>
        <w:ind w:left="851"/>
        <w:rPr>
          <w:rFonts w:ascii="Verdana" w:hAnsi="Verdana"/>
          <w:noProof/>
          <w:sz w:val="22"/>
          <w:szCs w:val="22"/>
        </w:rPr>
      </w:pPr>
      <w:r>
        <w:rPr>
          <w:rFonts w:ascii="Verdana" w:hAnsi="Verdana"/>
          <w:noProof/>
          <w:sz w:val="22"/>
          <w:szCs w:val="22"/>
        </w:rPr>
        <w:t xml:space="preserve">It is not possible to detail protected time/hours specifically, however, time is assigned in accordance with the needs identified through the </w:t>
      </w:r>
      <w:r w:rsidR="003174BE">
        <w:rPr>
          <w:rFonts w:ascii="Verdana" w:hAnsi="Verdana"/>
          <w:noProof/>
          <w:sz w:val="22"/>
          <w:szCs w:val="22"/>
        </w:rPr>
        <w:t xml:space="preserve">Personal Appraisal Development Review </w:t>
      </w:r>
      <w:r>
        <w:rPr>
          <w:rFonts w:ascii="Verdana" w:hAnsi="Verdana"/>
          <w:noProof/>
          <w:sz w:val="22"/>
          <w:szCs w:val="22"/>
        </w:rPr>
        <w:t>PADR process, following the PADR Policy and the Learning Development Guidelines.</w:t>
      </w:r>
    </w:p>
    <w:p w14:paraId="5ED2534C" w14:textId="77777777" w:rsidR="00C26CA6" w:rsidRPr="00104112" w:rsidRDefault="00C26CA6" w:rsidP="00927FFC">
      <w:pPr>
        <w:spacing w:before="0" w:after="0"/>
        <w:rPr>
          <w:rFonts w:ascii="Verdana" w:hAnsi="Verdana"/>
          <w:b/>
          <w:bCs/>
          <w:noProof/>
          <w:sz w:val="22"/>
          <w:szCs w:val="22"/>
        </w:rPr>
      </w:pPr>
    </w:p>
    <w:p w14:paraId="4353E5D7" w14:textId="20BF0683" w:rsidR="00104112" w:rsidRPr="00BF213C" w:rsidRDefault="00104112" w:rsidP="00927FFC">
      <w:pPr>
        <w:pStyle w:val="Heading2"/>
        <w:spacing w:before="0" w:after="0"/>
      </w:pPr>
      <w:r w:rsidRPr="00BF213C">
        <w:t>If it is not possible to provide an answer to question 4a or 4b, please provide the recommended allocation to supporting professional activities (SPA), also known as protected learning time or professional development time, in hours per week for a full-time employed pharmacist.</w:t>
      </w:r>
    </w:p>
    <w:p w14:paraId="77FDD779" w14:textId="77777777" w:rsidR="00BF213C" w:rsidRDefault="00BF213C" w:rsidP="00927FFC">
      <w:pPr>
        <w:spacing w:before="0" w:after="0"/>
        <w:ind w:left="851"/>
        <w:rPr>
          <w:rFonts w:ascii="Verdana" w:hAnsi="Verdana"/>
          <w:noProof/>
          <w:sz w:val="22"/>
          <w:szCs w:val="22"/>
        </w:rPr>
      </w:pPr>
      <w:r>
        <w:rPr>
          <w:rFonts w:ascii="Verdana" w:hAnsi="Verdana"/>
          <w:noProof/>
          <w:sz w:val="22"/>
          <w:szCs w:val="22"/>
        </w:rPr>
        <w:t>It is not possible to detail protected time/hours specifically, however, time is assigned in accordance with the needs identified through the PADR process, following the PADR Policy and the Learning Development Guidelines.</w:t>
      </w:r>
    </w:p>
    <w:p w14:paraId="75970B72" w14:textId="4BC3614D" w:rsidR="00A10460" w:rsidRDefault="00421E7F" w:rsidP="00927FFC">
      <w:pPr>
        <w:spacing w:before="0" w:after="0"/>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42763F3A" w14:textId="4D6458EE" w:rsidR="004F001A" w:rsidRDefault="004F001A" w:rsidP="00927FFC">
      <w:pPr>
        <w:spacing w:before="0" w:after="0"/>
        <w:rPr>
          <w:rFonts w:ascii="Verdana" w:hAnsi="Verdana"/>
          <w:b/>
          <w:bCs/>
          <w:noProof/>
          <w:sz w:val="22"/>
          <w:szCs w:val="22"/>
        </w:rPr>
      </w:pPr>
    </w:p>
    <w:sectPr w:rsidR="004F001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971998"/>
    <w:multiLevelType w:val="hybridMultilevel"/>
    <w:tmpl w:val="B332065C"/>
    <w:lvl w:ilvl="0" w:tplc="75EA041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727788"/>
    <w:multiLevelType w:val="hybridMultilevel"/>
    <w:tmpl w:val="EA1A6488"/>
    <w:lvl w:ilvl="0" w:tplc="75EA041C">
      <w:start w:val="1"/>
      <w:numFmt w:val="decimal"/>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98A6812"/>
    <w:multiLevelType w:val="hybridMultilevel"/>
    <w:tmpl w:val="262CB2EC"/>
    <w:lvl w:ilvl="0" w:tplc="8DBA99F4">
      <w:start w:val="1"/>
      <w:numFmt w:val="decimal"/>
      <w:pStyle w:val="Heading2"/>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7E1A0653"/>
    <w:multiLevelType w:val="hybridMultilevel"/>
    <w:tmpl w:val="B9D6B5D2"/>
    <w:lvl w:ilvl="0" w:tplc="75EA041C">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21"/>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154183213">
    <w:abstractNumId w:val="3"/>
  </w:num>
  <w:num w:numId="20" w16cid:durableId="485586861">
    <w:abstractNumId w:val="20"/>
  </w:num>
  <w:num w:numId="21" w16cid:durableId="1100292109">
    <w:abstractNumId w:val="11"/>
  </w:num>
  <w:num w:numId="22" w16cid:durableId="84393671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4112"/>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08E"/>
    <w:rsid w:val="002C252B"/>
    <w:rsid w:val="002D32B6"/>
    <w:rsid w:val="002E02A9"/>
    <w:rsid w:val="00304A21"/>
    <w:rsid w:val="003174BE"/>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42ACC"/>
    <w:rsid w:val="006564DF"/>
    <w:rsid w:val="00684641"/>
    <w:rsid w:val="00685D0D"/>
    <w:rsid w:val="006C4048"/>
    <w:rsid w:val="006D5578"/>
    <w:rsid w:val="006F4A69"/>
    <w:rsid w:val="006F5A5D"/>
    <w:rsid w:val="00730DD2"/>
    <w:rsid w:val="00734492"/>
    <w:rsid w:val="0073651A"/>
    <w:rsid w:val="00752AE8"/>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C7165"/>
    <w:rsid w:val="0090178A"/>
    <w:rsid w:val="00912B14"/>
    <w:rsid w:val="009269BD"/>
    <w:rsid w:val="00927FFC"/>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631A3"/>
    <w:rsid w:val="00B73D24"/>
    <w:rsid w:val="00B82C9E"/>
    <w:rsid w:val="00B8458F"/>
    <w:rsid w:val="00B865C1"/>
    <w:rsid w:val="00BB4931"/>
    <w:rsid w:val="00BC67E1"/>
    <w:rsid w:val="00BD6DF8"/>
    <w:rsid w:val="00BF213C"/>
    <w:rsid w:val="00C021A4"/>
    <w:rsid w:val="00C050BE"/>
    <w:rsid w:val="00C26CA6"/>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paragraph" w:styleId="Heading2">
    <w:name w:val="heading 2"/>
    <w:basedOn w:val="ListParagraph"/>
    <w:next w:val="Normal"/>
    <w:link w:val="Heading2Char"/>
    <w:uiPriority w:val="9"/>
    <w:unhideWhenUsed/>
    <w:qFormat/>
    <w:rsid w:val="00927FFC"/>
    <w:pPr>
      <w:numPr>
        <w:numId w:val="22"/>
      </w:numPr>
      <w:ind w:left="851"/>
      <w:outlineLvl w:val="1"/>
    </w:pPr>
    <w:rPr>
      <w:rFonts w:ascii="Verdana" w:hAnsi="Verdana"/>
      <w:b/>
      <w:bCs/>
      <w:noProo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C26CA6"/>
    <w:rPr>
      <w:color w:val="605E5C"/>
      <w:shd w:val="clear" w:color="auto" w:fill="E1DFDD"/>
    </w:rPr>
  </w:style>
  <w:style w:type="character" w:styleId="CommentReference">
    <w:name w:val="annotation reference"/>
    <w:basedOn w:val="DefaultParagraphFont"/>
    <w:uiPriority w:val="99"/>
    <w:semiHidden/>
    <w:unhideWhenUsed/>
    <w:rsid w:val="00C26CA6"/>
    <w:rPr>
      <w:sz w:val="16"/>
      <w:szCs w:val="16"/>
    </w:rPr>
  </w:style>
  <w:style w:type="paragraph" w:styleId="CommentText">
    <w:name w:val="annotation text"/>
    <w:basedOn w:val="Normal"/>
    <w:link w:val="CommentTextChar"/>
    <w:uiPriority w:val="99"/>
    <w:unhideWhenUsed/>
    <w:rsid w:val="00C26CA6"/>
    <w:pPr>
      <w:spacing w:line="240" w:lineRule="auto"/>
    </w:pPr>
    <w:rPr>
      <w:sz w:val="20"/>
      <w:szCs w:val="20"/>
    </w:rPr>
  </w:style>
  <w:style w:type="character" w:customStyle="1" w:styleId="CommentTextChar">
    <w:name w:val="Comment Text Char"/>
    <w:basedOn w:val="DefaultParagraphFont"/>
    <w:link w:val="CommentText"/>
    <w:uiPriority w:val="99"/>
    <w:rsid w:val="00C26CA6"/>
  </w:style>
  <w:style w:type="paragraph" w:styleId="CommentSubject">
    <w:name w:val="annotation subject"/>
    <w:basedOn w:val="CommentText"/>
    <w:next w:val="CommentText"/>
    <w:link w:val="CommentSubjectChar"/>
    <w:uiPriority w:val="99"/>
    <w:semiHidden/>
    <w:unhideWhenUsed/>
    <w:rsid w:val="00C26CA6"/>
    <w:rPr>
      <w:b/>
      <w:bCs/>
    </w:rPr>
  </w:style>
  <w:style w:type="character" w:customStyle="1" w:styleId="CommentSubjectChar">
    <w:name w:val="Comment Subject Char"/>
    <w:basedOn w:val="CommentTextChar"/>
    <w:link w:val="CommentSubject"/>
    <w:uiPriority w:val="99"/>
    <w:semiHidden/>
    <w:rsid w:val="00C26CA6"/>
    <w:rPr>
      <w:b/>
      <w:bCs/>
    </w:rPr>
  </w:style>
  <w:style w:type="character" w:customStyle="1" w:styleId="Heading2Char">
    <w:name w:val="Heading 2 Char"/>
    <w:basedOn w:val="DefaultParagraphFont"/>
    <w:link w:val="Heading2"/>
    <w:uiPriority w:val="9"/>
    <w:rsid w:val="00927FFC"/>
    <w:rPr>
      <w:rFonts w:ascii="Verdana" w:hAnsi="Verdana"/>
      <w:b/>
      <w:bCs/>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09591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374001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97</TotalTime>
  <Pages>1</Pages>
  <Words>276</Words>
  <Characters>1577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2025-07-23T07:13:00Z</dcterms:modified>
</cp:coreProperties>
</file>