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FE2C72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B2E44">
                              <w:rPr>
                                <w:rFonts w:ascii="Verdana" w:hAnsi="Verdana"/>
                                <w:b/>
                                <w:sz w:val="22"/>
                                <w:szCs w:val="22"/>
                              </w:rPr>
                              <w:t>25-G-016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FE2C72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B2E44">
                        <w:rPr>
                          <w:rFonts w:ascii="Verdana" w:hAnsi="Verdana"/>
                          <w:b/>
                          <w:sz w:val="22"/>
                          <w:szCs w:val="22"/>
                        </w:rPr>
                        <w:t>25-G-016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23DF621B" w14:textId="625BDB07" w:rsidR="00873328" w:rsidRPr="008940AC" w:rsidRDefault="00A10460" w:rsidP="008940AC">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47360EE" w14:textId="4914769F" w:rsidR="00AB2E44" w:rsidRPr="00AB2E44" w:rsidRDefault="00AB2E44" w:rsidP="00AB2E44">
      <w:pPr>
        <w:pStyle w:val="ListParagraph"/>
        <w:numPr>
          <w:ilvl w:val="0"/>
          <w:numId w:val="19"/>
        </w:numPr>
        <w:rPr>
          <w:rFonts w:ascii="Verdana" w:hAnsi="Verdana"/>
          <w:b/>
          <w:bCs/>
          <w:noProof/>
          <w:sz w:val="22"/>
          <w:szCs w:val="22"/>
        </w:rPr>
      </w:pPr>
      <w:r w:rsidRPr="00AB2E44">
        <w:rPr>
          <w:rFonts w:ascii="Verdana" w:hAnsi="Verdana"/>
          <w:b/>
          <w:bCs/>
          <w:noProof/>
          <w:sz w:val="22"/>
          <w:szCs w:val="22"/>
        </w:rPr>
        <w:t>For each of the following financial years (24/25, 23/24, 22/23, 21/22, 20/21):</w:t>
      </w:r>
      <w:r w:rsidR="00B55E0C">
        <w:rPr>
          <w:rFonts w:ascii="Verdana" w:hAnsi="Verdana"/>
          <w:b/>
          <w:bCs/>
          <w:noProof/>
          <w:sz w:val="22"/>
          <w:szCs w:val="22"/>
        </w:rPr>
        <w:br/>
      </w:r>
      <w:r w:rsidR="00B55E0C">
        <w:rPr>
          <w:rFonts w:ascii="Verdana" w:hAnsi="Verdana"/>
          <w:b/>
          <w:bCs/>
          <w:noProof/>
          <w:sz w:val="22"/>
          <w:szCs w:val="22"/>
        </w:rPr>
        <w:br/>
      </w:r>
      <w:r w:rsidR="00B55E0C" w:rsidRPr="00B55E0C">
        <w:rPr>
          <w:rFonts w:ascii="Verdana" w:hAnsi="Verdana"/>
          <w:noProof/>
          <w:sz w:val="22"/>
          <w:szCs w:val="22"/>
        </w:rPr>
        <w:t>Please note that this information relates to both current staff and staff that have left employment with the health board.</w:t>
      </w:r>
      <w:r w:rsidR="00B55E0C">
        <w:rPr>
          <w:rFonts w:ascii="Verdana" w:hAnsi="Verdana"/>
          <w:b/>
          <w:bCs/>
          <w:noProof/>
          <w:sz w:val="22"/>
          <w:szCs w:val="22"/>
        </w:rPr>
        <w:br/>
      </w:r>
    </w:p>
    <w:p w14:paraId="6FA0A36F" w14:textId="0DBDE98B" w:rsidR="00AB2E44" w:rsidRPr="00AB2E44" w:rsidRDefault="00AB2E44" w:rsidP="00AB2E44">
      <w:pPr>
        <w:pStyle w:val="ListParagraph"/>
        <w:numPr>
          <w:ilvl w:val="0"/>
          <w:numId w:val="20"/>
        </w:numPr>
        <w:rPr>
          <w:rFonts w:ascii="Verdana" w:hAnsi="Verdana"/>
          <w:b/>
          <w:bCs/>
          <w:noProof/>
          <w:sz w:val="22"/>
          <w:szCs w:val="22"/>
        </w:rPr>
      </w:pPr>
      <w:r w:rsidRPr="00AB2E44">
        <w:rPr>
          <w:rFonts w:ascii="Verdana" w:hAnsi="Verdana"/>
          <w:b/>
          <w:bCs/>
          <w:noProof/>
          <w:sz w:val="22"/>
          <w:szCs w:val="22"/>
        </w:rPr>
        <w:t>The number of financial overpayments made to staff</w:t>
      </w:r>
    </w:p>
    <w:p w14:paraId="6680D218" w14:textId="77777777" w:rsidR="00AB2E44" w:rsidRPr="00AB2E44" w:rsidRDefault="00AB2E44" w:rsidP="00AB2E44">
      <w:pPr>
        <w:ind w:left="1225"/>
        <w:rPr>
          <w:rFonts w:ascii="Verdana" w:hAnsi="Verdana"/>
          <w:noProof/>
          <w:sz w:val="22"/>
          <w:szCs w:val="22"/>
        </w:rPr>
      </w:pPr>
      <w:r w:rsidRPr="00AB2E44">
        <w:rPr>
          <w:rFonts w:ascii="Verdana" w:hAnsi="Verdana"/>
          <w:noProof/>
          <w:sz w:val="22"/>
          <w:szCs w:val="22"/>
        </w:rPr>
        <w:t>2020/21</w:t>
      </w:r>
      <w:r w:rsidRPr="00AB2E44">
        <w:rPr>
          <w:rFonts w:ascii="Verdana" w:hAnsi="Verdana"/>
          <w:noProof/>
          <w:sz w:val="22"/>
          <w:szCs w:val="22"/>
        </w:rPr>
        <w:tab/>
        <w:t>658</w:t>
      </w:r>
      <w:r w:rsidRPr="00AB2E44">
        <w:rPr>
          <w:rFonts w:ascii="Verdana" w:hAnsi="Verdana"/>
          <w:noProof/>
          <w:sz w:val="22"/>
          <w:szCs w:val="22"/>
        </w:rPr>
        <w:tab/>
      </w:r>
    </w:p>
    <w:p w14:paraId="5543870F" w14:textId="7708DF3F" w:rsidR="00AB2E44" w:rsidRPr="00AB2E44" w:rsidRDefault="00AB2E44" w:rsidP="00AB2E44">
      <w:pPr>
        <w:ind w:left="1225"/>
        <w:rPr>
          <w:rFonts w:ascii="Verdana" w:hAnsi="Verdana"/>
          <w:noProof/>
          <w:sz w:val="22"/>
          <w:szCs w:val="22"/>
        </w:rPr>
      </w:pPr>
      <w:r w:rsidRPr="00AB2E44">
        <w:rPr>
          <w:rFonts w:ascii="Verdana" w:hAnsi="Verdana"/>
          <w:noProof/>
          <w:sz w:val="22"/>
          <w:szCs w:val="22"/>
        </w:rPr>
        <w:t>2021/22</w:t>
      </w:r>
      <w:r w:rsidRPr="00AB2E44">
        <w:rPr>
          <w:rFonts w:ascii="Verdana" w:hAnsi="Verdana"/>
          <w:noProof/>
          <w:sz w:val="22"/>
          <w:szCs w:val="22"/>
        </w:rPr>
        <w:tab/>
        <w:t xml:space="preserve">671 </w:t>
      </w:r>
    </w:p>
    <w:p w14:paraId="1AA12D35" w14:textId="2A696FBF" w:rsidR="00AB2E44" w:rsidRPr="00AB2E44" w:rsidRDefault="00AB2E44" w:rsidP="00AB2E44">
      <w:pPr>
        <w:ind w:left="1225"/>
        <w:rPr>
          <w:rFonts w:ascii="Verdana" w:hAnsi="Verdana"/>
          <w:noProof/>
          <w:sz w:val="22"/>
          <w:szCs w:val="22"/>
        </w:rPr>
      </w:pPr>
      <w:r w:rsidRPr="00AB2E44">
        <w:rPr>
          <w:rFonts w:ascii="Verdana" w:hAnsi="Verdana"/>
          <w:noProof/>
          <w:sz w:val="22"/>
          <w:szCs w:val="22"/>
        </w:rPr>
        <w:t>2022/23</w:t>
      </w:r>
      <w:r w:rsidRPr="00AB2E44">
        <w:rPr>
          <w:rFonts w:ascii="Verdana" w:hAnsi="Verdana"/>
          <w:noProof/>
          <w:sz w:val="22"/>
          <w:szCs w:val="22"/>
        </w:rPr>
        <w:tab/>
        <w:t xml:space="preserve">646 </w:t>
      </w:r>
    </w:p>
    <w:p w14:paraId="4D2E8C01" w14:textId="29F0AF9B" w:rsidR="00AB2E44" w:rsidRPr="00AB2E44" w:rsidRDefault="00AB2E44" w:rsidP="00AB2E44">
      <w:pPr>
        <w:ind w:left="1225"/>
        <w:rPr>
          <w:rFonts w:ascii="Verdana" w:hAnsi="Verdana"/>
          <w:noProof/>
          <w:sz w:val="22"/>
          <w:szCs w:val="22"/>
        </w:rPr>
      </w:pPr>
      <w:r w:rsidRPr="00AB2E44">
        <w:rPr>
          <w:rFonts w:ascii="Verdana" w:hAnsi="Verdana"/>
          <w:noProof/>
          <w:sz w:val="22"/>
          <w:szCs w:val="22"/>
        </w:rPr>
        <w:t>2023/24</w:t>
      </w:r>
      <w:r w:rsidRPr="00AB2E44">
        <w:rPr>
          <w:rFonts w:ascii="Verdana" w:hAnsi="Verdana"/>
          <w:noProof/>
          <w:sz w:val="22"/>
          <w:szCs w:val="22"/>
        </w:rPr>
        <w:tab/>
        <w:t>336</w:t>
      </w:r>
    </w:p>
    <w:p w14:paraId="7EDFB62D" w14:textId="31BCC145" w:rsidR="00AB2E44" w:rsidRPr="00D009A8" w:rsidRDefault="00FE6A2D" w:rsidP="00D009A8">
      <w:pPr>
        <w:ind w:left="2875" w:hanging="1650"/>
        <w:rPr>
          <w:rFonts w:ascii="Verdana" w:hAnsi="Verdana"/>
          <w:noProof/>
          <w:sz w:val="22"/>
          <w:szCs w:val="22"/>
        </w:rPr>
      </w:pPr>
      <w:r w:rsidRPr="00D009A8">
        <w:rPr>
          <w:rFonts w:ascii="Verdana" w:hAnsi="Verdana"/>
          <w:noProof/>
          <w:sz w:val="22"/>
          <w:szCs w:val="22"/>
        </w:rPr>
        <w:t>2024/25</w:t>
      </w:r>
      <w:r w:rsidRPr="00D009A8">
        <w:rPr>
          <w:rFonts w:ascii="Verdana" w:hAnsi="Verdana"/>
          <w:noProof/>
          <w:sz w:val="22"/>
          <w:szCs w:val="22"/>
        </w:rPr>
        <w:tab/>
      </w:r>
      <w:r w:rsidR="005E0E59">
        <w:rPr>
          <w:rFonts w:ascii="Verdana" w:hAnsi="Verdana"/>
          <w:sz w:val="22"/>
          <w:szCs w:val="22"/>
        </w:rPr>
        <w:t>476</w:t>
      </w:r>
      <w:r w:rsidR="005E0E59">
        <w:rPr>
          <w:rFonts w:ascii="Verdana" w:hAnsi="Verdana"/>
          <w:sz w:val="22"/>
          <w:szCs w:val="22"/>
        </w:rPr>
        <w:br/>
      </w:r>
    </w:p>
    <w:p w14:paraId="2CCA149B" w14:textId="437E3A35" w:rsidR="00AB2E44" w:rsidRPr="008940AC" w:rsidRDefault="00AB2E44" w:rsidP="00AD0517">
      <w:pPr>
        <w:pStyle w:val="ListParagraph"/>
        <w:numPr>
          <w:ilvl w:val="0"/>
          <w:numId w:val="20"/>
        </w:numPr>
        <w:rPr>
          <w:rFonts w:ascii="Verdana" w:hAnsi="Verdana"/>
          <w:noProof/>
          <w:sz w:val="22"/>
          <w:szCs w:val="22"/>
        </w:rPr>
      </w:pPr>
      <w:r w:rsidRPr="008940AC">
        <w:rPr>
          <w:rFonts w:ascii="Verdana" w:hAnsi="Verdana"/>
          <w:b/>
          <w:bCs/>
          <w:noProof/>
          <w:sz w:val="22"/>
          <w:szCs w:val="22"/>
        </w:rPr>
        <w:t>number of financial underpayments made to staff</w:t>
      </w:r>
      <w:r w:rsidR="008940AC" w:rsidRPr="008940AC">
        <w:rPr>
          <w:rFonts w:ascii="Verdana" w:hAnsi="Verdana"/>
          <w:b/>
          <w:bCs/>
          <w:noProof/>
          <w:sz w:val="22"/>
          <w:szCs w:val="22"/>
        </w:rPr>
        <w:br/>
      </w:r>
      <w:r w:rsidR="00D009A8" w:rsidRPr="008940AC">
        <w:rPr>
          <w:rFonts w:ascii="Verdana" w:hAnsi="Verdana"/>
          <w:sz w:val="22"/>
          <w:szCs w:val="22"/>
        </w:rPr>
        <w:t xml:space="preserve">This information is not recorded by the Health Board. </w:t>
      </w:r>
      <w:r w:rsidR="008940AC">
        <w:rPr>
          <w:rFonts w:ascii="Verdana" w:hAnsi="Verdana"/>
          <w:sz w:val="22"/>
          <w:szCs w:val="22"/>
        </w:rPr>
        <w:br/>
      </w:r>
    </w:p>
    <w:p w14:paraId="3290A296" w14:textId="7037CF3C" w:rsidR="00AB2E44" w:rsidRPr="00FE6A2D" w:rsidRDefault="00AB2E44" w:rsidP="00FE6A2D">
      <w:pPr>
        <w:pStyle w:val="ListParagraph"/>
        <w:numPr>
          <w:ilvl w:val="0"/>
          <w:numId w:val="20"/>
        </w:numPr>
        <w:rPr>
          <w:rFonts w:ascii="Verdana" w:hAnsi="Verdana"/>
          <w:b/>
          <w:bCs/>
          <w:noProof/>
          <w:sz w:val="22"/>
          <w:szCs w:val="22"/>
        </w:rPr>
      </w:pPr>
      <w:r w:rsidRPr="00FE6A2D">
        <w:rPr>
          <w:rFonts w:ascii="Verdana" w:hAnsi="Verdana"/>
          <w:b/>
          <w:bCs/>
          <w:noProof/>
          <w:sz w:val="22"/>
          <w:szCs w:val="22"/>
        </w:rPr>
        <w:t>The respectively amounts of overpayments in GDP</w:t>
      </w:r>
    </w:p>
    <w:p w14:paraId="0BA7C6F7" w14:textId="02335CFA" w:rsidR="00FE6A2D" w:rsidRPr="00FE6A2D" w:rsidRDefault="00FE6A2D" w:rsidP="00FE6A2D">
      <w:pPr>
        <w:ind w:left="1225"/>
        <w:rPr>
          <w:rFonts w:ascii="Verdana" w:hAnsi="Verdana"/>
          <w:noProof/>
          <w:sz w:val="22"/>
          <w:szCs w:val="22"/>
        </w:rPr>
      </w:pPr>
      <w:r w:rsidRPr="00FE6A2D">
        <w:rPr>
          <w:rFonts w:ascii="Verdana" w:hAnsi="Verdana"/>
          <w:noProof/>
          <w:sz w:val="22"/>
          <w:szCs w:val="22"/>
        </w:rPr>
        <w:t>2020/21</w:t>
      </w:r>
      <w:r w:rsidRPr="00FE6A2D">
        <w:rPr>
          <w:rFonts w:ascii="Verdana" w:hAnsi="Verdana"/>
          <w:noProof/>
          <w:sz w:val="22"/>
          <w:szCs w:val="22"/>
        </w:rPr>
        <w:tab/>
        <w:t xml:space="preserve">£933,837.47 </w:t>
      </w:r>
    </w:p>
    <w:p w14:paraId="3E88AB93" w14:textId="549AF9F2" w:rsidR="00FE6A2D" w:rsidRPr="00FE6A2D" w:rsidRDefault="00FE6A2D" w:rsidP="00FE6A2D">
      <w:pPr>
        <w:ind w:left="1225"/>
        <w:rPr>
          <w:rFonts w:ascii="Verdana" w:hAnsi="Verdana"/>
          <w:noProof/>
          <w:sz w:val="22"/>
          <w:szCs w:val="22"/>
        </w:rPr>
      </w:pPr>
      <w:r w:rsidRPr="00FE6A2D">
        <w:rPr>
          <w:rFonts w:ascii="Verdana" w:hAnsi="Verdana"/>
          <w:noProof/>
          <w:sz w:val="22"/>
          <w:szCs w:val="22"/>
        </w:rPr>
        <w:t>2021/22</w:t>
      </w:r>
      <w:r w:rsidRPr="00FE6A2D">
        <w:rPr>
          <w:rFonts w:ascii="Verdana" w:hAnsi="Verdana"/>
          <w:noProof/>
          <w:sz w:val="22"/>
          <w:szCs w:val="22"/>
        </w:rPr>
        <w:tab/>
        <w:t>£1,210,858.65</w:t>
      </w:r>
    </w:p>
    <w:p w14:paraId="1C2B08F0" w14:textId="371AC76D" w:rsidR="00FE6A2D" w:rsidRPr="00FE6A2D" w:rsidRDefault="00FE6A2D" w:rsidP="00FE6A2D">
      <w:pPr>
        <w:ind w:left="1225"/>
        <w:rPr>
          <w:rFonts w:ascii="Verdana" w:hAnsi="Verdana"/>
          <w:noProof/>
          <w:sz w:val="22"/>
          <w:szCs w:val="22"/>
        </w:rPr>
      </w:pPr>
      <w:r w:rsidRPr="00FE6A2D">
        <w:rPr>
          <w:rFonts w:ascii="Verdana" w:hAnsi="Verdana"/>
          <w:noProof/>
          <w:sz w:val="22"/>
          <w:szCs w:val="22"/>
        </w:rPr>
        <w:t>2022/23</w:t>
      </w:r>
      <w:r w:rsidRPr="00FE6A2D">
        <w:rPr>
          <w:rFonts w:ascii="Verdana" w:hAnsi="Verdana"/>
          <w:noProof/>
          <w:sz w:val="22"/>
          <w:szCs w:val="22"/>
        </w:rPr>
        <w:tab/>
        <w:t xml:space="preserve">£1,185,029.66 </w:t>
      </w:r>
    </w:p>
    <w:p w14:paraId="14FE05F9" w14:textId="02E63564" w:rsidR="00FE6A2D" w:rsidRDefault="00FE6A2D" w:rsidP="00FE6A2D">
      <w:pPr>
        <w:ind w:left="1225"/>
        <w:rPr>
          <w:rFonts w:ascii="Verdana" w:hAnsi="Verdana"/>
          <w:noProof/>
          <w:sz w:val="22"/>
          <w:szCs w:val="22"/>
        </w:rPr>
      </w:pPr>
      <w:r w:rsidRPr="00FE6A2D">
        <w:rPr>
          <w:rFonts w:ascii="Verdana" w:hAnsi="Verdana"/>
          <w:noProof/>
          <w:sz w:val="22"/>
          <w:szCs w:val="22"/>
        </w:rPr>
        <w:t>2023/24</w:t>
      </w:r>
      <w:r w:rsidRPr="00FE6A2D">
        <w:rPr>
          <w:rFonts w:ascii="Verdana" w:hAnsi="Verdana"/>
          <w:noProof/>
          <w:sz w:val="22"/>
          <w:szCs w:val="22"/>
        </w:rPr>
        <w:tab/>
        <w:t>£553,303.76</w:t>
      </w:r>
    </w:p>
    <w:p w14:paraId="536E246A" w14:textId="568756ED" w:rsidR="00D009A8" w:rsidRPr="00D009A8" w:rsidRDefault="00D009A8" w:rsidP="00D009A8">
      <w:pPr>
        <w:ind w:left="2875" w:hanging="1650"/>
        <w:rPr>
          <w:rFonts w:ascii="Verdana" w:hAnsi="Verdana"/>
          <w:noProof/>
          <w:sz w:val="22"/>
          <w:szCs w:val="22"/>
        </w:rPr>
      </w:pPr>
      <w:r w:rsidRPr="00D009A8">
        <w:rPr>
          <w:rFonts w:ascii="Verdana" w:hAnsi="Verdana"/>
          <w:noProof/>
          <w:sz w:val="22"/>
          <w:szCs w:val="22"/>
        </w:rPr>
        <w:t>2024/25</w:t>
      </w:r>
      <w:r w:rsidRPr="00D009A8">
        <w:rPr>
          <w:rFonts w:ascii="Verdana" w:hAnsi="Verdana"/>
          <w:noProof/>
          <w:sz w:val="22"/>
          <w:szCs w:val="22"/>
        </w:rPr>
        <w:tab/>
      </w:r>
      <w:r w:rsidR="005E0E59" w:rsidRPr="005E0E59">
        <w:rPr>
          <w:rFonts w:ascii="Verdana" w:hAnsi="Verdana"/>
          <w:noProof/>
          <w:sz w:val="22"/>
          <w:szCs w:val="22"/>
        </w:rPr>
        <w:t>£1,159,882.38</w:t>
      </w:r>
    </w:p>
    <w:p w14:paraId="54D48307" w14:textId="77777777" w:rsidR="00FE6A2D" w:rsidRPr="00FE6A2D" w:rsidRDefault="00FE6A2D" w:rsidP="00FE6A2D">
      <w:pPr>
        <w:rPr>
          <w:rFonts w:ascii="Verdana" w:hAnsi="Verdana"/>
          <w:b/>
          <w:bCs/>
          <w:noProof/>
          <w:sz w:val="22"/>
          <w:szCs w:val="22"/>
        </w:rPr>
      </w:pPr>
    </w:p>
    <w:p w14:paraId="70859414" w14:textId="71E2E233" w:rsidR="00D009A8" w:rsidRPr="008940AC" w:rsidRDefault="00AB2E44" w:rsidP="008940AC">
      <w:pPr>
        <w:pStyle w:val="ListParagraph"/>
        <w:numPr>
          <w:ilvl w:val="0"/>
          <w:numId w:val="20"/>
        </w:numPr>
        <w:rPr>
          <w:rFonts w:ascii="Verdana" w:hAnsi="Verdana"/>
          <w:b/>
          <w:bCs/>
          <w:noProof/>
          <w:sz w:val="22"/>
          <w:szCs w:val="22"/>
        </w:rPr>
      </w:pPr>
      <w:r w:rsidRPr="00D009A8">
        <w:rPr>
          <w:rFonts w:ascii="Verdana" w:hAnsi="Verdana"/>
          <w:b/>
          <w:bCs/>
          <w:noProof/>
          <w:sz w:val="22"/>
          <w:szCs w:val="22"/>
        </w:rPr>
        <w:t>the respective amounts of underpayments in GDP</w:t>
      </w:r>
      <w:r w:rsidR="008940AC">
        <w:rPr>
          <w:rFonts w:ascii="Verdana" w:hAnsi="Verdana"/>
          <w:b/>
          <w:bCs/>
          <w:noProof/>
          <w:sz w:val="22"/>
          <w:szCs w:val="22"/>
        </w:rPr>
        <w:br/>
      </w:r>
      <w:r w:rsidR="00D009A8" w:rsidRPr="008940AC">
        <w:rPr>
          <w:rFonts w:ascii="Verdana" w:hAnsi="Verdana"/>
          <w:sz w:val="22"/>
          <w:szCs w:val="22"/>
        </w:rPr>
        <w:t xml:space="preserve">This information is not recorded by the Health Board. </w:t>
      </w:r>
    </w:p>
    <w:p w14:paraId="0BDB8F39" w14:textId="77777777" w:rsidR="00AB2E44" w:rsidRDefault="00AB2E44" w:rsidP="00AB2E44">
      <w:pPr>
        <w:rPr>
          <w:rFonts w:ascii="Verdana" w:hAnsi="Verdana"/>
          <w:b/>
          <w:bCs/>
          <w:noProof/>
          <w:sz w:val="22"/>
          <w:szCs w:val="22"/>
        </w:rPr>
      </w:pPr>
    </w:p>
    <w:p w14:paraId="01123B3A" w14:textId="0C7A08F0" w:rsidR="00AB2E44" w:rsidRPr="00AB2E44" w:rsidRDefault="00AB2E44" w:rsidP="00AB2E44">
      <w:pPr>
        <w:pStyle w:val="ListParagraph"/>
        <w:numPr>
          <w:ilvl w:val="0"/>
          <w:numId w:val="19"/>
        </w:numPr>
        <w:rPr>
          <w:rFonts w:ascii="Verdana" w:hAnsi="Verdana"/>
          <w:b/>
          <w:bCs/>
          <w:noProof/>
          <w:sz w:val="22"/>
          <w:szCs w:val="22"/>
        </w:rPr>
      </w:pPr>
      <w:r w:rsidRPr="00AB2E44">
        <w:rPr>
          <w:rFonts w:ascii="Verdana" w:hAnsi="Verdana"/>
          <w:b/>
          <w:bCs/>
          <w:noProof/>
          <w:sz w:val="22"/>
          <w:szCs w:val="22"/>
        </w:rPr>
        <w:t xml:space="preserve">And then the number of times bailiffs or any other debt enforcement agency was brought in to pursue </w:t>
      </w:r>
      <w:r w:rsidR="008940AC">
        <w:rPr>
          <w:rFonts w:ascii="Verdana" w:hAnsi="Verdana"/>
          <w:b/>
          <w:bCs/>
          <w:noProof/>
          <w:sz w:val="22"/>
          <w:szCs w:val="22"/>
        </w:rPr>
        <w:t>Health Board</w:t>
      </w:r>
      <w:r w:rsidRPr="00AB2E44">
        <w:rPr>
          <w:rFonts w:ascii="Verdana" w:hAnsi="Verdana"/>
          <w:b/>
          <w:bCs/>
          <w:noProof/>
          <w:sz w:val="22"/>
          <w:szCs w:val="22"/>
        </w:rPr>
        <w:t xml:space="preserve"> staff in order to recover overpayments.</w:t>
      </w:r>
    </w:p>
    <w:p w14:paraId="71594B20" w14:textId="7B49E65D" w:rsidR="00AB2E44" w:rsidRPr="00AB2E44" w:rsidRDefault="00AB2E44" w:rsidP="00AB2E44">
      <w:pPr>
        <w:ind w:left="935"/>
        <w:rPr>
          <w:rFonts w:ascii="Verdana" w:hAnsi="Verdana"/>
          <w:b/>
          <w:bCs/>
          <w:noProof/>
          <w:sz w:val="22"/>
          <w:szCs w:val="22"/>
        </w:rPr>
      </w:pPr>
      <w:r w:rsidRPr="00AB2E44">
        <w:rPr>
          <w:rFonts w:ascii="Verdana" w:hAnsi="Verdana"/>
          <w:b/>
          <w:bCs/>
          <w:noProof/>
          <w:sz w:val="22"/>
          <w:szCs w:val="22"/>
        </w:rPr>
        <w:lastRenderedPageBreak/>
        <w:t>Please provide this for each of the following financial years</w:t>
      </w:r>
      <w:r>
        <w:rPr>
          <w:rFonts w:ascii="Verdana" w:hAnsi="Verdana"/>
          <w:b/>
          <w:bCs/>
          <w:noProof/>
          <w:sz w:val="22"/>
          <w:szCs w:val="22"/>
        </w:rPr>
        <w:t>:</w:t>
      </w:r>
      <w:r w:rsidRPr="00AB2E44">
        <w:rPr>
          <w:rFonts w:ascii="Verdana" w:hAnsi="Verdana"/>
          <w:b/>
          <w:bCs/>
          <w:noProof/>
          <w:sz w:val="22"/>
          <w:szCs w:val="22"/>
        </w:rPr>
        <w:t xml:space="preserve"> (24/25, 23/24, 22/23, 21/22, 20/21)</w:t>
      </w:r>
    </w:p>
    <w:p w14:paraId="307E50BB" w14:textId="3E4C3E0D" w:rsidR="00B55E0C" w:rsidRDefault="00AB2E44" w:rsidP="00B55E0C">
      <w:pPr>
        <w:ind w:left="935"/>
        <w:rPr>
          <w:rFonts w:ascii="Verdana" w:hAnsi="Verdana"/>
          <w:noProof/>
          <w:sz w:val="22"/>
          <w:szCs w:val="22"/>
        </w:rPr>
      </w:pPr>
      <w:r>
        <w:rPr>
          <w:rFonts w:ascii="Verdana" w:hAnsi="Verdana"/>
          <w:noProof/>
          <w:sz w:val="22"/>
          <w:szCs w:val="22"/>
        </w:rPr>
        <w:t>W</w:t>
      </w:r>
      <w:r w:rsidRPr="00AB2E44">
        <w:rPr>
          <w:rFonts w:ascii="Verdana" w:hAnsi="Verdana"/>
          <w:noProof/>
          <w:sz w:val="22"/>
          <w:szCs w:val="22"/>
        </w:rPr>
        <w:t xml:space="preserve">e do not </w:t>
      </w:r>
      <w:r w:rsidR="008940AC">
        <w:rPr>
          <w:rFonts w:ascii="Verdana" w:hAnsi="Verdana"/>
          <w:noProof/>
          <w:sz w:val="22"/>
          <w:szCs w:val="22"/>
        </w:rPr>
        <w:t>refer</w:t>
      </w:r>
      <w:r w:rsidRPr="00AB2E44">
        <w:rPr>
          <w:rFonts w:ascii="Verdana" w:hAnsi="Verdana"/>
          <w:noProof/>
          <w:sz w:val="22"/>
          <w:szCs w:val="22"/>
        </w:rPr>
        <w:t xml:space="preserve"> any current employees to </w:t>
      </w:r>
      <w:r w:rsidR="008940AC">
        <w:rPr>
          <w:rFonts w:ascii="Verdana" w:hAnsi="Verdana"/>
          <w:noProof/>
          <w:sz w:val="22"/>
          <w:szCs w:val="22"/>
        </w:rPr>
        <w:t>external debt enforcement agencies. This is recovered via internal methods such as Payroll deductions.</w:t>
      </w:r>
      <w:r w:rsidR="00B55E0C">
        <w:rPr>
          <w:rFonts w:ascii="Verdana" w:hAnsi="Verdana"/>
          <w:noProof/>
          <w:sz w:val="22"/>
          <w:szCs w:val="22"/>
        </w:rPr>
        <w:br/>
      </w:r>
      <w:r w:rsidR="00B55E0C">
        <w:rPr>
          <w:rFonts w:ascii="Verdana" w:hAnsi="Verdana"/>
          <w:noProof/>
          <w:sz w:val="22"/>
          <w:szCs w:val="22"/>
        </w:rPr>
        <w:br/>
        <w:t xml:space="preserve">When an employee has left the organisation and has received an overpayment, the process to retrieve the debt (if not willingly returned) is on a case-by-case basis. The majority of cases that are referred to CCI (CCI Credit Management Agency) pay the debt via installments. </w:t>
      </w:r>
    </w:p>
    <w:p w14:paraId="45A4318E" w14:textId="5DE3E24D" w:rsidR="00B55E0C" w:rsidRPr="00B55E0C" w:rsidRDefault="00B55E0C" w:rsidP="00B55E0C">
      <w:pPr>
        <w:ind w:left="935"/>
        <w:rPr>
          <w:rFonts w:ascii="Verdana" w:hAnsi="Verdana"/>
          <w:noProof/>
          <w:sz w:val="22"/>
          <w:szCs w:val="22"/>
        </w:rPr>
      </w:pPr>
      <w:r>
        <w:rPr>
          <w:rFonts w:ascii="Verdana" w:hAnsi="Verdana"/>
          <w:noProof/>
          <w:sz w:val="22"/>
          <w:szCs w:val="22"/>
        </w:rPr>
        <w:t>The number of occasions that bailiffs have been instructed for these purposes is very low as the cost of the exercise often exceeds the value of the return. W</w:t>
      </w:r>
      <w:r w:rsidRPr="00B55E0C">
        <w:rPr>
          <w:rFonts w:ascii="Verdana" w:hAnsi="Verdana"/>
          <w:noProof/>
          <w:sz w:val="22"/>
          <w:szCs w:val="22"/>
        </w:rPr>
        <w:t xml:space="preserve">e are unable to provide you with the exact number of </w:t>
      </w:r>
      <w:r w:rsidR="00A700E1">
        <w:rPr>
          <w:rFonts w:ascii="Verdana" w:hAnsi="Verdana"/>
          <w:noProof/>
          <w:sz w:val="22"/>
          <w:szCs w:val="22"/>
        </w:rPr>
        <w:t>occurences</w:t>
      </w:r>
      <w:r w:rsidRPr="00B55E0C">
        <w:rPr>
          <w:rFonts w:ascii="Verdana" w:hAnsi="Verdana"/>
          <w:noProof/>
          <w:sz w:val="22"/>
          <w:szCs w:val="22"/>
        </w:rPr>
        <w:t xml:space="preserve">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0B1F3E43" w14:textId="77777777" w:rsidR="00AB2E44" w:rsidRPr="00AB2E44" w:rsidRDefault="00AB2E44" w:rsidP="00AB2E44">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B926672"/>
    <w:multiLevelType w:val="hybridMultilevel"/>
    <w:tmpl w:val="9E8E19EA"/>
    <w:lvl w:ilvl="0" w:tplc="6A3E488A">
      <w:start w:val="1"/>
      <w:numFmt w:val="lowerLetter"/>
      <w:lvlText w:val="%1)"/>
      <w:lvlJc w:val="left"/>
      <w:pPr>
        <w:ind w:left="1225" w:hanging="360"/>
      </w:pPr>
      <w:rPr>
        <w:rFonts w:hint="default"/>
        <w:b/>
        <w:bCs/>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D0D5056"/>
    <w:multiLevelType w:val="hybridMultilevel"/>
    <w:tmpl w:val="53E86DE8"/>
    <w:lvl w:ilvl="0" w:tplc="F7A62A0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4"/>
  </w:num>
  <w:num w:numId="6" w16cid:durableId="1293360629">
    <w:abstractNumId w:val="3"/>
  </w:num>
  <w:num w:numId="7" w16cid:durableId="479228409">
    <w:abstractNumId w:val="12"/>
  </w:num>
  <w:num w:numId="8" w16cid:durableId="1553300907">
    <w:abstractNumId w:val="16"/>
  </w:num>
  <w:num w:numId="9" w16cid:durableId="687946864">
    <w:abstractNumId w:val="19"/>
  </w:num>
  <w:num w:numId="10" w16cid:durableId="993416643">
    <w:abstractNumId w:val="1"/>
  </w:num>
  <w:num w:numId="11" w16cid:durableId="1541481371">
    <w:abstractNumId w:val="11"/>
  </w:num>
  <w:num w:numId="12" w16cid:durableId="1525171868">
    <w:abstractNumId w:val="14"/>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812522283">
    <w:abstractNumId w:val="10"/>
  </w:num>
  <w:num w:numId="20" w16cid:durableId="125385869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3FD3"/>
    <w:rsid w:val="00040038"/>
    <w:rsid w:val="00095DF5"/>
    <w:rsid w:val="000A785B"/>
    <w:rsid w:val="000C00ED"/>
    <w:rsid w:val="000F6539"/>
    <w:rsid w:val="00111757"/>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318A1"/>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E0E59"/>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0AC"/>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00E1"/>
    <w:rsid w:val="00A75ABD"/>
    <w:rsid w:val="00A84640"/>
    <w:rsid w:val="00AB2E44"/>
    <w:rsid w:val="00AB4D54"/>
    <w:rsid w:val="00AF0E8B"/>
    <w:rsid w:val="00AF691A"/>
    <w:rsid w:val="00B031C2"/>
    <w:rsid w:val="00B34966"/>
    <w:rsid w:val="00B55E0C"/>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009A8"/>
    <w:rsid w:val="00D15865"/>
    <w:rsid w:val="00D62A67"/>
    <w:rsid w:val="00D92C65"/>
    <w:rsid w:val="00DA00F2"/>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E6A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80517011">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89277646">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32312423">
      <w:bodyDiv w:val="1"/>
      <w:marLeft w:val="0"/>
      <w:marRight w:val="0"/>
      <w:marTop w:val="0"/>
      <w:marBottom w:val="0"/>
      <w:divBdr>
        <w:top w:val="none" w:sz="0" w:space="0" w:color="auto"/>
        <w:left w:val="none" w:sz="0" w:space="0" w:color="auto"/>
        <w:bottom w:val="none" w:sz="0" w:space="0" w:color="auto"/>
        <w:right w:val="none" w:sz="0" w:space="0" w:color="auto"/>
      </w:divBdr>
    </w:div>
    <w:div w:id="1481271490">
      <w:bodyDiv w:val="1"/>
      <w:marLeft w:val="0"/>
      <w:marRight w:val="0"/>
      <w:marTop w:val="0"/>
      <w:marBottom w:val="0"/>
      <w:divBdr>
        <w:top w:val="none" w:sz="0" w:space="0" w:color="auto"/>
        <w:left w:val="none" w:sz="0" w:space="0" w:color="auto"/>
        <w:bottom w:val="none" w:sz="0" w:space="0" w:color="auto"/>
        <w:right w:val="none" w:sz="0" w:space="0" w:color="auto"/>
      </w:divBdr>
    </w:div>
    <w:div w:id="1512178074">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86053406">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111</TotalTime>
  <Pages>2</Pages>
  <Words>334</Words>
  <Characters>1904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2025-09-12T10:39:00Z</dcterms:modified>
</cp:coreProperties>
</file>