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720343B" w:rsidR="00DC7FA9"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9712C">
                              <w:rPr>
                                <w:rFonts w:ascii="Verdana" w:hAnsi="Verdana"/>
                                <w:b/>
                                <w:sz w:val="22"/>
                                <w:szCs w:val="22"/>
                              </w:rPr>
                              <w:t>25-G-018</w:t>
                            </w:r>
                          </w:p>
                          <w:p w14:paraId="468DAD66" w14:textId="77777777" w:rsidR="0079712C" w:rsidRPr="00A10460" w:rsidRDefault="0079712C" w:rsidP="00DC7FA9">
                            <w:pPr>
                              <w:pStyle w:val="NoSpacing"/>
                              <w:ind w:left="0"/>
                              <w:rPr>
                                <w:rFonts w:ascii="Verdana" w:hAnsi="Verdana"/>
                                <w:b/>
                                <w:sz w:val="22"/>
                                <w:szCs w:val="22"/>
                              </w:rPr>
                            </w:pP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720343B" w:rsidR="00DC7FA9"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9712C">
                        <w:rPr>
                          <w:rFonts w:ascii="Verdana" w:hAnsi="Verdana"/>
                          <w:b/>
                          <w:sz w:val="22"/>
                          <w:szCs w:val="22"/>
                        </w:rPr>
                        <w:t>25-G-018</w:t>
                      </w:r>
                    </w:p>
                    <w:p w14:paraId="468DAD66" w14:textId="77777777" w:rsidR="0079712C" w:rsidRPr="00A10460" w:rsidRDefault="0079712C" w:rsidP="00DC7FA9">
                      <w:pPr>
                        <w:pStyle w:val="NoSpacing"/>
                        <w:ind w:left="0"/>
                        <w:rPr>
                          <w:rFonts w:ascii="Verdana" w:hAnsi="Verdana"/>
                          <w:b/>
                          <w:sz w:val="22"/>
                          <w:szCs w:val="22"/>
                        </w:rPr>
                      </w:pP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EAADC86" w14:textId="77777777" w:rsidR="0079712C" w:rsidRPr="0079712C" w:rsidRDefault="00A10460" w:rsidP="0079712C">
      <w:pPr>
        <w:rPr>
          <w:rFonts w:ascii="Verdana" w:hAnsi="Verdana"/>
          <w:b/>
          <w:bCs/>
          <w:noProof/>
          <w:sz w:val="22"/>
          <w:szCs w:val="22"/>
        </w:rPr>
      </w:pPr>
      <w:r w:rsidRPr="00A10460">
        <w:rPr>
          <w:rFonts w:ascii="Verdana" w:hAnsi="Verdana"/>
          <w:sz w:val="22"/>
        </w:rPr>
        <w:br/>
      </w:r>
      <w:r w:rsidRPr="00A10460">
        <w:rPr>
          <w:rFonts w:ascii="Verdana" w:hAnsi="Verdana"/>
          <w:b/>
          <w:sz w:val="22"/>
        </w:rPr>
        <w:t>You asked:</w:t>
      </w:r>
      <w:r w:rsidR="0079712C">
        <w:rPr>
          <w:rFonts w:ascii="Verdana" w:hAnsi="Verdana"/>
          <w:b/>
          <w:sz w:val="22"/>
        </w:rPr>
        <w:br/>
      </w:r>
      <w:r w:rsidR="0079712C">
        <w:rPr>
          <w:rFonts w:ascii="Verdana" w:hAnsi="Verdana"/>
          <w:b/>
          <w:sz w:val="22"/>
        </w:rPr>
        <w:br/>
      </w:r>
      <w:r w:rsidR="0079712C" w:rsidRPr="0079712C">
        <w:rPr>
          <w:rFonts w:ascii="Verdana" w:hAnsi="Verdana"/>
          <w:b/>
          <w:bCs/>
          <w:noProof/>
          <w:sz w:val="22"/>
          <w:szCs w:val="22"/>
        </w:rPr>
        <w:t>Definitions:</w:t>
      </w:r>
    </w:p>
    <w:p w14:paraId="2BDAF2F2" w14:textId="77777777" w:rsidR="0079712C" w:rsidRPr="0079712C" w:rsidRDefault="0079712C" w:rsidP="0079712C">
      <w:pPr>
        <w:rPr>
          <w:rFonts w:ascii="Verdana" w:hAnsi="Verdana"/>
          <w:b/>
          <w:bCs/>
          <w:noProof/>
          <w:sz w:val="22"/>
          <w:szCs w:val="22"/>
        </w:rPr>
      </w:pPr>
      <w:r w:rsidRPr="0079712C">
        <w:rPr>
          <w:rFonts w:ascii="Verdana" w:hAnsi="Verdana"/>
          <w:b/>
          <w:bCs/>
          <w:noProof/>
          <w:sz w:val="22"/>
          <w:szCs w:val="22"/>
        </w:rPr>
        <w:t>Electronic Medical Record Adoption Model (EMRAM) – is an eight-stage model, scored from stages zero (least mature) to seven (most mature). At each stage, organisations need to demonstrate a progressive and eventual removal of paper, higher pervasiveness of use and compliance statistics, and an increasing reliance on automation and clinical decision support.</w:t>
      </w:r>
    </w:p>
    <w:p w14:paraId="09A707E8" w14:textId="77777777" w:rsidR="0079712C" w:rsidRDefault="0079712C" w:rsidP="0079712C">
      <w:pPr>
        <w:rPr>
          <w:rFonts w:ascii="Verdana" w:hAnsi="Verdana"/>
          <w:b/>
          <w:bCs/>
          <w:noProof/>
          <w:sz w:val="22"/>
          <w:szCs w:val="22"/>
        </w:rPr>
      </w:pPr>
      <w:r w:rsidRPr="0079712C">
        <w:rPr>
          <w:rFonts w:ascii="Verdana" w:hAnsi="Verdana"/>
          <w:b/>
          <w:bCs/>
          <w:noProof/>
          <w:sz w:val="22"/>
          <w:szCs w:val="22"/>
        </w:rPr>
        <w:t>Infrastructure Adoption Model (INFRAM) – The eight-stage INFRAM measures the maturity of a healthcare facility's IT infrastructure across five areas: mobility, security, collaboration, transport and data centre.</w:t>
      </w:r>
    </w:p>
    <w:p w14:paraId="24C22B29" w14:textId="01AD442C" w:rsidR="0079712C" w:rsidRPr="0079712C" w:rsidRDefault="0079712C" w:rsidP="0079712C">
      <w:pPr>
        <w:pStyle w:val="ListParagraph"/>
        <w:numPr>
          <w:ilvl w:val="0"/>
          <w:numId w:val="20"/>
        </w:numPr>
        <w:rPr>
          <w:rFonts w:ascii="Verdana" w:hAnsi="Verdana"/>
          <w:b/>
          <w:bCs/>
          <w:noProof/>
          <w:sz w:val="22"/>
          <w:szCs w:val="22"/>
        </w:rPr>
      </w:pPr>
      <w:r w:rsidRPr="0079712C">
        <w:rPr>
          <w:rFonts w:ascii="Verdana" w:hAnsi="Verdana"/>
          <w:b/>
          <w:bCs/>
          <w:noProof/>
          <w:sz w:val="22"/>
          <w:szCs w:val="22"/>
        </w:rPr>
        <w:t xml:space="preserve">What is your whole </w:t>
      </w:r>
      <w:r>
        <w:rPr>
          <w:rFonts w:ascii="Verdana" w:hAnsi="Verdana"/>
          <w:b/>
          <w:bCs/>
          <w:noProof/>
          <w:sz w:val="22"/>
          <w:szCs w:val="22"/>
        </w:rPr>
        <w:t>Health Board</w:t>
      </w:r>
      <w:r w:rsidRPr="0079712C">
        <w:rPr>
          <w:rFonts w:ascii="Verdana" w:hAnsi="Verdana"/>
          <w:b/>
          <w:bCs/>
          <w:noProof/>
          <w:sz w:val="22"/>
          <w:szCs w:val="22"/>
        </w:rPr>
        <w:t>’s IT spend for the following financial year?:</w:t>
      </w:r>
      <w:r>
        <w:rPr>
          <w:rFonts w:ascii="Verdana" w:hAnsi="Verdana"/>
          <w:b/>
          <w:bCs/>
          <w:noProof/>
          <w:sz w:val="22"/>
          <w:szCs w:val="22"/>
        </w:rPr>
        <w:br/>
      </w:r>
      <w:r w:rsidRPr="0079712C">
        <w:rPr>
          <w:rFonts w:ascii="Verdana" w:hAnsi="Verdana"/>
          <w:b/>
          <w:bCs/>
          <w:noProof/>
          <w:sz w:val="22"/>
          <w:szCs w:val="22"/>
        </w:rPr>
        <w:t>DEFINITION: Please include in your IT spend calculation the capital and revenue cost of your IT staff, Software, Services, Hardware, Communication equipment and Other IT spend for the requested financial year.</w:t>
      </w:r>
    </w:p>
    <w:p w14:paraId="47FE7FB0" w14:textId="540557DF" w:rsidR="0079712C" w:rsidRPr="0079712C" w:rsidRDefault="0079712C" w:rsidP="0079712C">
      <w:pPr>
        <w:ind w:left="865"/>
        <w:rPr>
          <w:rFonts w:ascii="Verdana" w:hAnsi="Verdana"/>
          <w:b/>
          <w:bCs/>
          <w:noProof/>
          <w:sz w:val="22"/>
          <w:szCs w:val="22"/>
        </w:rPr>
      </w:pPr>
      <w:r w:rsidRPr="0079712C">
        <w:rPr>
          <w:rFonts w:ascii="Verdana" w:hAnsi="Verdana"/>
          <w:b/>
          <w:bCs/>
          <w:noProof/>
          <w:sz w:val="22"/>
          <w:szCs w:val="22"/>
        </w:rPr>
        <w:t>FY 2023/2024 (£):</w:t>
      </w:r>
      <w:r w:rsidR="002D5323">
        <w:rPr>
          <w:rFonts w:ascii="Verdana" w:hAnsi="Verdana"/>
          <w:b/>
          <w:bCs/>
          <w:noProof/>
          <w:sz w:val="22"/>
          <w:szCs w:val="22"/>
        </w:rPr>
        <w:br/>
      </w:r>
      <w:r w:rsidR="002D5323" w:rsidRPr="002D5323">
        <w:rPr>
          <w:rFonts w:ascii="Verdana" w:hAnsi="Verdana"/>
          <w:noProof/>
          <w:sz w:val="22"/>
          <w:szCs w:val="22"/>
        </w:rPr>
        <w:t xml:space="preserve">Capital spend - </w:t>
      </w:r>
      <w:r w:rsidR="002D5323">
        <w:rPr>
          <w:rFonts w:ascii="Verdana" w:hAnsi="Verdana"/>
          <w:noProof/>
          <w:sz w:val="22"/>
          <w:szCs w:val="22"/>
        </w:rPr>
        <w:t>£6.288m</w:t>
      </w:r>
      <w:r w:rsidR="002D5323" w:rsidRPr="002D5323">
        <w:rPr>
          <w:rFonts w:ascii="Verdana" w:hAnsi="Verdana"/>
          <w:noProof/>
          <w:sz w:val="22"/>
          <w:szCs w:val="22"/>
        </w:rPr>
        <w:br/>
        <w:t xml:space="preserve">Total digital spend </w:t>
      </w:r>
      <w:r w:rsidR="002D5323">
        <w:rPr>
          <w:rFonts w:ascii="Verdana" w:hAnsi="Verdana"/>
          <w:noProof/>
          <w:sz w:val="22"/>
          <w:szCs w:val="22"/>
        </w:rPr>
        <w:t xml:space="preserve">(including all hardware, software, licenses, security) </w:t>
      </w:r>
      <w:r w:rsidR="002D5323" w:rsidRPr="002D5323">
        <w:rPr>
          <w:rFonts w:ascii="Verdana" w:hAnsi="Verdana"/>
          <w:noProof/>
          <w:sz w:val="22"/>
          <w:szCs w:val="22"/>
        </w:rPr>
        <w:t>-</w:t>
      </w:r>
      <w:r w:rsidR="002D5323">
        <w:rPr>
          <w:rFonts w:ascii="Verdana" w:hAnsi="Verdana"/>
          <w:b/>
          <w:bCs/>
          <w:noProof/>
          <w:sz w:val="22"/>
          <w:szCs w:val="22"/>
        </w:rPr>
        <w:t xml:space="preserve"> </w:t>
      </w:r>
      <w:r w:rsidR="00F217E9" w:rsidRPr="00F217E9">
        <w:rPr>
          <w:rFonts w:ascii="Verdana" w:hAnsi="Verdana"/>
          <w:noProof/>
          <w:sz w:val="22"/>
          <w:szCs w:val="22"/>
        </w:rPr>
        <w:t>£18.972m</w:t>
      </w:r>
    </w:p>
    <w:p w14:paraId="09755AD5" w14:textId="18D4A551" w:rsidR="0079712C" w:rsidRPr="0079712C" w:rsidRDefault="0079712C" w:rsidP="0079712C">
      <w:pPr>
        <w:ind w:left="865"/>
        <w:rPr>
          <w:rFonts w:ascii="Verdana" w:hAnsi="Verdana"/>
          <w:b/>
          <w:bCs/>
          <w:noProof/>
          <w:sz w:val="22"/>
          <w:szCs w:val="22"/>
        </w:rPr>
      </w:pPr>
      <w:r w:rsidRPr="0079712C">
        <w:rPr>
          <w:rFonts w:ascii="Verdana" w:hAnsi="Verdana"/>
          <w:b/>
          <w:bCs/>
          <w:noProof/>
          <w:sz w:val="22"/>
          <w:szCs w:val="22"/>
        </w:rPr>
        <w:t>FY 2024/2025 (£):</w:t>
      </w:r>
      <w:r w:rsidR="002D5323">
        <w:rPr>
          <w:rFonts w:ascii="Verdana" w:hAnsi="Verdana"/>
          <w:b/>
          <w:bCs/>
          <w:noProof/>
          <w:sz w:val="22"/>
          <w:szCs w:val="22"/>
        </w:rPr>
        <w:br/>
      </w:r>
      <w:r w:rsidR="002D5323" w:rsidRPr="002D5323">
        <w:rPr>
          <w:rFonts w:ascii="Verdana" w:hAnsi="Verdana"/>
          <w:noProof/>
          <w:sz w:val="22"/>
          <w:szCs w:val="22"/>
        </w:rPr>
        <w:t xml:space="preserve">Capital spend </w:t>
      </w:r>
      <w:r w:rsidR="002D5323">
        <w:rPr>
          <w:rFonts w:ascii="Verdana" w:hAnsi="Verdana"/>
          <w:noProof/>
          <w:sz w:val="22"/>
          <w:szCs w:val="22"/>
        </w:rPr>
        <w:t>–</w:t>
      </w:r>
      <w:r w:rsidR="002D5323" w:rsidRPr="002D5323">
        <w:rPr>
          <w:rFonts w:ascii="Verdana" w:hAnsi="Verdana"/>
          <w:noProof/>
          <w:sz w:val="22"/>
          <w:szCs w:val="22"/>
        </w:rPr>
        <w:t xml:space="preserve"> </w:t>
      </w:r>
      <w:r w:rsidR="002D5323">
        <w:rPr>
          <w:rFonts w:ascii="Verdana" w:hAnsi="Verdana"/>
          <w:noProof/>
          <w:sz w:val="22"/>
          <w:szCs w:val="22"/>
        </w:rPr>
        <w:t>£8.95m</w:t>
      </w:r>
      <w:r w:rsidR="002D5323" w:rsidRPr="002D5323">
        <w:rPr>
          <w:rFonts w:ascii="Verdana" w:hAnsi="Verdana"/>
          <w:noProof/>
          <w:sz w:val="22"/>
          <w:szCs w:val="22"/>
        </w:rPr>
        <w:br/>
        <w:t xml:space="preserve">Total digital spend </w:t>
      </w:r>
      <w:r w:rsidR="002D5323">
        <w:rPr>
          <w:rFonts w:ascii="Verdana" w:hAnsi="Verdana"/>
          <w:noProof/>
          <w:sz w:val="22"/>
          <w:szCs w:val="22"/>
        </w:rPr>
        <w:t xml:space="preserve">(including all hardware, software, licenses, security) </w:t>
      </w:r>
      <w:r w:rsidR="002D5323" w:rsidRPr="002D5323">
        <w:rPr>
          <w:rFonts w:ascii="Verdana" w:hAnsi="Verdana"/>
          <w:noProof/>
          <w:sz w:val="22"/>
          <w:szCs w:val="22"/>
        </w:rPr>
        <w:t>-</w:t>
      </w:r>
      <w:r w:rsidR="00F217E9">
        <w:rPr>
          <w:rFonts w:ascii="Verdana" w:hAnsi="Verdana"/>
          <w:noProof/>
          <w:sz w:val="22"/>
          <w:szCs w:val="22"/>
        </w:rPr>
        <w:t xml:space="preserve"> £17.133m</w:t>
      </w:r>
    </w:p>
    <w:p w14:paraId="50CB8EF6" w14:textId="77777777" w:rsidR="0079712C" w:rsidRPr="0079712C" w:rsidRDefault="0079712C" w:rsidP="0079712C">
      <w:pPr>
        <w:rPr>
          <w:rFonts w:ascii="Verdana" w:hAnsi="Verdana"/>
          <w:b/>
          <w:bCs/>
          <w:noProof/>
          <w:sz w:val="22"/>
          <w:szCs w:val="22"/>
        </w:rPr>
      </w:pPr>
    </w:p>
    <w:p w14:paraId="2C385E4B" w14:textId="0C769897" w:rsidR="0079712C" w:rsidRPr="0079712C" w:rsidRDefault="0079712C" w:rsidP="0079712C">
      <w:pPr>
        <w:pStyle w:val="ListParagraph"/>
        <w:numPr>
          <w:ilvl w:val="0"/>
          <w:numId w:val="20"/>
        </w:numPr>
        <w:rPr>
          <w:rFonts w:ascii="Verdana" w:hAnsi="Verdana"/>
          <w:b/>
          <w:bCs/>
          <w:noProof/>
          <w:sz w:val="22"/>
          <w:szCs w:val="22"/>
        </w:rPr>
      </w:pPr>
      <w:r w:rsidRPr="0079712C">
        <w:rPr>
          <w:rFonts w:ascii="Verdana" w:hAnsi="Verdana"/>
          <w:b/>
          <w:bCs/>
          <w:noProof/>
          <w:sz w:val="22"/>
          <w:szCs w:val="22"/>
        </w:rPr>
        <w:t>Based on your most recent Digital Maturity Assessment (DMA) submission to NHS England in 2024 (and 2025, if completed), please provide the following:</w:t>
      </w:r>
    </w:p>
    <w:p w14:paraId="09861E71" w14:textId="7ADD1001" w:rsidR="0079712C" w:rsidRPr="0079712C" w:rsidRDefault="0079712C" w:rsidP="0079712C">
      <w:pPr>
        <w:pStyle w:val="ListParagraph"/>
        <w:numPr>
          <w:ilvl w:val="0"/>
          <w:numId w:val="21"/>
        </w:numPr>
        <w:rPr>
          <w:rFonts w:ascii="Verdana" w:hAnsi="Verdana"/>
          <w:b/>
          <w:bCs/>
          <w:noProof/>
          <w:sz w:val="22"/>
          <w:szCs w:val="22"/>
        </w:rPr>
      </w:pPr>
      <w:r w:rsidRPr="0079712C">
        <w:rPr>
          <w:rFonts w:ascii="Verdana" w:hAnsi="Verdana"/>
          <w:b/>
          <w:bCs/>
          <w:noProof/>
          <w:sz w:val="22"/>
          <w:szCs w:val="22"/>
        </w:rPr>
        <w:t>Your overall DMA score (on a scale of 1.0 to 5.0).</w:t>
      </w:r>
    </w:p>
    <w:p w14:paraId="794A9B8E" w14:textId="59C5822A" w:rsidR="0079712C" w:rsidRPr="0079712C" w:rsidRDefault="0079712C" w:rsidP="0079712C">
      <w:pPr>
        <w:pStyle w:val="ListParagraph"/>
        <w:numPr>
          <w:ilvl w:val="0"/>
          <w:numId w:val="21"/>
        </w:numPr>
        <w:rPr>
          <w:rFonts w:ascii="Verdana" w:hAnsi="Verdana"/>
          <w:b/>
          <w:bCs/>
          <w:noProof/>
          <w:sz w:val="22"/>
          <w:szCs w:val="22"/>
        </w:rPr>
      </w:pPr>
      <w:r w:rsidRPr="0079712C">
        <w:rPr>
          <w:rFonts w:ascii="Verdana" w:hAnsi="Verdana"/>
          <w:b/>
          <w:bCs/>
          <w:noProof/>
          <w:sz w:val="22"/>
          <w:szCs w:val="22"/>
        </w:rPr>
        <w:t>If readily available, the individual scores for each of the seven DMA pillars:</w:t>
      </w:r>
    </w:p>
    <w:p w14:paraId="3E3E93DE" w14:textId="5BF4973C" w:rsidR="0079712C" w:rsidRPr="0079712C" w:rsidRDefault="0079712C" w:rsidP="0079712C">
      <w:pPr>
        <w:pStyle w:val="ListParagraph"/>
        <w:numPr>
          <w:ilvl w:val="0"/>
          <w:numId w:val="23"/>
        </w:numPr>
        <w:rPr>
          <w:rFonts w:ascii="Verdana" w:hAnsi="Verdana"/>
          <w:b/>
          <w:bCs/>
          <w:noProof/>
          <w:sz w:val="22"/>
          <w:szCs w:val="22"/>
        </w:rPr>
      </w:pPr>
      <w:r w:rsidRPr="0079712C">
        <w:rPr>
          <w:rFonts w:ascii="Verdana" w:hAnsi="Verdana"/>
          <w:b/>
          <w:bCs/>
          <w:noProof/>
          <w:sz w:val="22"/>
          <w:szCs w:val="22"/>
        </w:rPr>
        <w:t>Empower Citizens</w:t>
      </w:r>
    </w:p>
    <w:p w14:paraId="01BB7A1A" w14:textId="0BA87BD0" w:rsidR="0079712C" w:rsidRPr="0079712C" w:rsidRDefault="0079712C" w:rsidP="0079712C">
      <w:pPr>
        <w:pStyle w:val="ListParagraph"/>
        <w:numPr>
          <w:ilvl w:val="0"/>
          <w:numId w:val="23"/>
        </w:numPr>
        <w:rPr>
          <w:rFonts w:ascii="Verdana" w:hAnsi="Verdana"/>
          <w:b/>
          <w:bCs/>
          <w:noProof/>
          <w:sz w:val="22"/>
          <w:szCs w:val="22"/>
        </w:rPr>
      </w:pPr>
      <w:r w:rsidRPr="0079712C">
        <w:rPr>
          <w:rFonts w:ascii="Verdana" w:hAnsi="Verdana"/>
          <w:b/>
          <w:bCs/>
          <w:noProof/>
          <w:sz w:val="22"/>
          <w:szCs w:val="22"/>
        </w:rPr>
        <w:t>Ensure Smart Foundations</w:t>
      </w:r>
    </w:p>
    <w:p w14:paraId="1047F1BE" w14:textId="44B00409" w:rsidR="0079712C" w:rsidRPr="0079712C" w:rsidRDefault="0079712C" w:rsidP="0079712C">
      <w:pPr>
        <w:pStyle w:val="ListParagraph"/>
        <w:numPr>
          <w:ilvl w:val="0"/>
          <w:numId w:val="23"/>
        </w:numPr>
        <w:rPr>
          <w:rFonts w:ascii="Verdana" w:hAnsi="Verdana"/>
          <w:b/>
          <w:bCs/>
          <w:noProof/>
          <w:sz w:val="22"/>
          <w:szCs w:val="22"/>
        </w:rPr>
      </w:pPr>
      <w:r w:rsidRPr="0079712C">
        <w:rPr>
          <w:rFonts w:ascii="Verdana" w:hAnsi="Verdana"/>
          <w:b/>
          <w:bCs/>
          <w:noProof/>
          <w:sz w:val="22"/>
          <w:szCs w:val="22"/>
        </w:rPr>
        <w:t>Healthy Populations</w:t>
      </w:r>
    </w:p>
    <w:p w14:paraId="3311C5A4" w14:textId="51FC8CB2" w:rsidR="0079712C" w:rsidRPr="0079712C" w:rsidRDefault="0079712C" w:rsidP="0079712C">
      <w:pPr>
        <w:pStyle w:val="ListParagraph"/>
        <w:numPr>
          <w:ilvl w:val="0"/>
          <w:numId w:val="23"/>
        </w:numPr>
        <w:rPr>
          <w:rFonts w:ascii="Verdana" w:hAnsi="Verdana"/>
          <w:b/>
          <w:bCs/>
          <w:noProof/>
          <w:sz w:val="22"/>
          <w:szCs w:val="22"/>
        </w:rPr>
      </w:pPr>
      <w:r w:rsidRPr="0079712C">
        <w:rPr>
          <w:rFonts w:ascii="Verdana" w:hAnsi="Verdana"/>
          <w:b/>
          <w:bCs/>
          <w:noProof/>
          <w:sz w:val="22"/>
          <w:szCs w:val="22"/>
        </w:rPr>
        <w:lastRenderedPageBreak/>
        <w:t>Improve Care</w:t>
      </w:r>
    </w:p>
    <w:p w14:paraId="4BD7F739" w14:textId="7CC4D141" w:rsidR="0079712C" w:rsidRPr="0079712C" w:rsidRDefault="0079712C" w:rsidP="0079712C">
      <w:pPr>
        <w:pStyle w:val="ListParagraph"/>
        <w:numPr>
          <w:ilvl w:val="0"/>
          <w:numId w:val="23"/>
        </w:numPr>
        <w:rPr>
          <w:rFonts w:ascii="Verdana" w:hAnsi="Verdana"/>
          <w:b/>
          <w:bCs/>
          <w:noProof/>
          <w:sz w:val="22"/>
          <w:szCs w:val="22"/>
        </w:rPr>
      </w:pPr>
      <w:r w:rsidRPr="0079712C">
        <w:rPr>
          <w:rFonts w:ascii="Verdana" w:hAnsi="Verdana"/>
          <w:b/>
          <w:bCs/>
          <w:noProof/>
          <w:sz w:val="22"/>
          <w:szCs w:val="22"/>
        </w:rPr>
        <w:t>Safe Practice</w:t>
      </w:r>
    </w:p>
    <w:p w14:paraId="37342CF6" w14:textId="6717C2C1" w:rsidR="0079712C" w:rsidRPr="0079712C" w:rsidRDefault="0079712C" w:rsidP="0079712C">
      <w:pPr>
        <w:pStyle w:val="ListParagraph"/>
        <w:numPr>
          <w:ilvl w:val="0"/>
          <w:numId w:val="23"/>
        </w:numPr>
        <w:rPr>
          <w:rFonts w:ascii="Verdana" w:hAnsi="Verdana"/>
          <w:b/>
          <w:bCs/>
          <w:noProof/>
          <w:sz w:val="22"/>
          <w:szCs w:val="22"/>
        </w:rPr>
      </w:pPr>
      <w:r w:rsidRPr="0079712C">
        <w:rPr>
          <w:rFonts w:ascii="Verdana" w:hAnsi="Verdana"/>
          <w:b/>
          <w:bCs/>
          <w:noProof/>
          <w:sz w:val="22"/>
          <w:szCs w:val="22"/>
        </w:rPr>
        <w:t>Support People</w:t>
      </w:r>
    </w:p>
    <w:p w14:paraId="67AD9861" w14:textId="2F0BB078" w:rsidR="0079712C" w:rsidRPr="0079712C" w:rsidRDefault="0079712C" w:rsidP="0079712C">
      <w:pPr>
        <w:pStyle w:val="ListParagraph"/>
        <w:numPr>
          <w:ilvl w:val="0"/>
          <w:numId w:val="23"/>
        </w:numPr>
        <w:rPr>
          <w:rFonts w:ascii="Verdana" w:hAnsi="Verdana"/>
          <w:b/>
          <w:bCs/>
          <w:noProof/>
          <w:sz w:val="22"/>
          <w:szCs w:val="22"/>
        </w:rPr>
      </w:pPr>
      <w:r w:rsidRPr="0079712C">
        <w:rPr>
          <w:rFonts w:ascii="Verdana" w:hAnsi="Verdana"/>
          <w:b/>
          <w:bCs/>
          <w:noProof/>
          <w:sz w:val="22"/>
          <w:szCs w:val="22"/>
        </w:rPr>
        <w:t>Well Led</w:t>
      </w:r>
    </w:p>
    <w:p w14:paraId="09BBB83A" w14:textId="77777777" w:rsidR="0079712C" w:rsidRPr="0079712C" w:rsidRDefault="0079712C" w:rsidP="0079712C">
      <w:pPr>
        <w:rPr>
          <w:rFonts w:ascii="Verdana" w:hAnsi="Verdana"/>
          <w:b/>
          <w:bCs/>
          <w:noProof/>
          <w:sz w:val="22"/>
          <w:szCs w:val="22"/>
        </w:rPr>
      </w:pPr>
    </w:p>
    <w:p w14:paraId="01974DA2" w14:textId="77777777" w:rsidR="0079712C" w:rsidRPr="0079712C" w:rsidRDefault="0079712C" w:rsidP="0079712C">
      <w:pPr>
        <w:ind w:left="720"/>
        <w:rPr>
          <w:rFonts w:ascii="Verdana" w:hAnsi="Verdana"/>
          <w:b/>
          <w:bCs/>
          <w:noProof/>
          <w:sz w:val="22"/>
          <w:szCs w:val="22"/>
        </w:rPr>
      </w:pPr>
      <w:r w:rsidRPr="0079712C">
        <w:rPr>
          <w:rFonts w:ascii="Verdana" w:hAnsi="Verdana"/>
          <w:b/>
          <w:bCs/>
          <w:noProof/>
          <w:sz w:val="22"/>
          <w:szCs w:val="22"/>
        </w:rPr>
        <w:t>DEFINITION: The Digital Maturity Assessment (DMA) is a self-assessment tool used by NHS organisations to evaluate their readiness for digital transformation. The overall score is usually the average of seven pillars, each scored from 1.0 (least mature) to 5.0 (most mature). The pillars are: Empower Citizens, Ensure Smart Foundations, Healthy Populations, Improve Care, Safe Practice, Support People, and Well Led.</w:t>
      </w:r>
    </w:p>
    <w:p w14:paraId="2489FB0C" w14:textId="4A147A83" w:rsidR="0079712C" w:rsidRPr="0079712C" w:rsidRDefault="0079712C" w:rsidP="0079712C">
      <w:pPr>
        <w:ind w:left="720"/>
        <w:rPr>
          <w:rFonts w:ascii="Verdana" w:hAnsi="Verdana"/>
          <w:noProof/>
          <w:sz w:val="22"/>
          <w:szCs w:val="22"/>
        </w:rPr>
      </w:pPr>
      <w:r w:rsidRPr="0079712C">
        <w:rPr>
          <w:rFonts w:ascii="Verdana" w:hAnsi="Verdana"/>
          <w:noProof/>
          <w:sz w:val="22"/>
          <w:szCs w:val="22"/>
        </w:rPr>
        <w:t>Not applicable. Health Boards in Wales do not report to NHS England.</w:t>
      </w:r>
      <w:r>
        <w:rPr>
          <w:rFonts w:ascii="Verdana" w:hAnsi="Verdana"/>
          <w:noProof/>
          <w:sz w:val="22"/>
          <w:szCs w:val="22"/>
        </w:rPr>
        <w:br/>
      </w:r>
    </w:p>
    <w:p w14:paraId="5C70C1DE" w14:textId="62555368" w:rsidR="0079712C" w:rsidRPr="0079712C" w:rsidRDefault="0079712C" w:rsidP="0079712C">
      <w:pPr>
        <w:pStyle w:val="ListParagraph"/>
        <w:numPr>
          <w:ilvl w:val="0"/>
          <w:numId w:val="20"/>
        </w:numPr>
        <w:rPr>
          <w:rFonts w:ascii="Verdana" w:hAnsi="Verdana"/>
          <w:b/>
          <w:bCs/>
          <w:noProof/>
          <w:sz w:val="22"/>
          <w:szCs w:val="22"/>
        </w:rPr>
      </w:pPr>
      <w:r w:rsidRPr="0079712C">
        <w:rPr>
          <w:rFonts w:ascii="Verdana" w:hAnsi="Verdana"/>
          <w:b/>
          <w:bCs/>
          <w:noProof/>
          <w:sz w:val="22"/>
          <w:szCs w:val="22"/>
        </w:rPr>
        <w:t>Based on your most recent HIMSS EMRAM and HIMMS INFRAM assessment/ self-assessment, please provide the following:</w:t>
      </w:r>
    </w:p>
    <w:p w14:paraId="6CCA4410" w14:textId="7D7244D5" w:rsidR="0079712C" w:rsidRPr="0079712C" w:rsidRDefault="0079712C" w:rsidP="0079712C">
      <w:pPr>
        <w:ind w:left="865"/>
        <w:rPr>
          <w:rFonts w:ascii="Verdana" w:hAnsi="Verdana"/>
          <w:b/>
          <w:bCs/>
          <w:noProof/>
          <w:sz w:val="22"/>
          <w:szCs w:val="22"/>
        </w:rPr>
      </w:pPr>
      <w:r w:rsidRPr="0079712C">
        <w:rPr>
          <w:rFonts w:ascii="Verdana" w:hAnsi="Verdana"/>
          <w:b/>
          <w:bCs/>
          <w:noProof/>
          <w:sz w:val="22"/>
          <w:szCs w:val="22"/>
        </w:rPr>
        <w:t xml:space="preserve">Which HIMSS EMRAM score have your </w:t>
      </w:r>
      <w:r>
        <w:rPr>
          <w:rFonts w:ascii="Verdana" w:hAnsi="Verdana"/>
          <w:b/>
          <w:bCs/>
          <w:noProof/>
          <w:sz w:val="22"/>
          <w:szCs w:val="22"/>
        </w:rPr>
        <w:t>Health Board</w:t>
      </w:r>
      <w:r w:rsidRPr="0079712C">
        <w:rPr>
          <w:rFonts w:ascii="Verdana" w:hAnsi="Verdana"/>
          <w:b/>
          <w:bCs/>
          <w:noProof/>
          <w:sz w:val="22"/>
          <w:szCs w:val="22"/>
        </w:rPr>
        <w:t xml:space="preserve"> currently achieved (0-7):</w:t>
      </w:r>
      <w:r>
        <w:rPr>
          <w:rFonts w:ascii="Verdana" w:hAnsi="Verdana"/>
          <w:b/>
          <w:bCs/>
          <w:noProof/>
          <w:sz w:val="22"/>
          <w:szCs w:val="22"/>
        </w:rPr>
        <w:t xml:space="preserve"> </w:t>
      </w:r>
      <w:r>
        <w:rPr>
          <w:rFonts w:ascii="Verdana" w:hAnsi="Verdana"/>
          <w:noProof/>
          <w:sz w:val="22"/>
          <w:szCs w:val="22"/>
        </w:rPr>
        <w:t>S</w:t>
      </w:r>
      <w:r w:rsidRPr="0079712C">
        <w:rPr>
          <w:rFonts w:ascii="Verdana" w:hAnsi="Verdana"/>
          <w:noProof/>
          <w:sz w:val="22"/>
          <w:szCs w:val="22"/>
        </w:rPr>
        <w:t>core level 1</w:t>
      </w:r>
      <w:r>
        <w:rPr>
          <w:rFonts w:ascii="Verdana" w:hAnsi="Verdana"/>
          <w:noProof/>
          <w:sz w:val="22"/>
          <w:szCs w:val="22"/>
        </w:rPr>
        <w:t xml:space="preserve">. </w:t>
      </w:r>
      <w:r w:rsidRPr="0079712C">
        <w:rPr>
          <w:rFonts w:ascii="Verdana" w:hAnsi="Verdana"/>
          <w:noProof/>
          <w:sz w:val="22"/>
          <w:szCs w:val="22"/>
        </w:rPr>
        <w:t>Aim is reach level 7 in 10 years.</w:t>
      </w:r>
    </w:p>
    <w:p w14:paraId="26A21D3D" w14:textId="39DA3E50" w:rsidR="0079712C" w:rsidRPr="0079712C" w:rsidRDefault="0079712C" w:rsidP="0079712C">
      <w:pPr>
        <w:ind w:left="865"/>
        <w:rPr>
          <w:rFonts w:ascii="Verdana" w:hAnsi="Verdana"/>
          <w:b/>
          <w:bCs/>
          <w:noProof/>
          <w:sz w:val="22"/>
          <w:szCs w:val="22"/>
        </w:rPr>
      </w:pPr>
      <w:r w:rsidRPr="0079712C">
        <w:rPr>
          <w:rFonts w:ascii="Verdana" w:hAnsi="Verdana"/>
          <w:b/>
          <w:bCs/>
          <w:noProof/>
          <w:sz w:val="22"/>
          <w:szCs w:val="22"/>
        </w:rPr>
        <w:t xml:space="preserve">Which HIMSS INFRAM score have your </w:t>
      </w:r>
      <w:r>
        <w:rPr>
          <w:rFonts w:ascii="Verdana" w:hAnsi="Verdana"/>
          <w:b/>
          <w:bCs/>
          <w:noProof/>
          <w:sz w:val="22"/>
          <w:szCs w:val="22"/>
        </w:rPr>
        <w:t>Health Board</w:t>
      </w:r>
      <w:r w:rsidRPr="0079712C">
        <w:rPr>
          <w:rFonts w:ascii="Verdana" w:hAnsi="Verdana"/>
          <w:b/>
          <w:bCs/>
          <w:noProof/>
          <w:sz w:val="22"/>
          <w:szCs w:val="22"/>
        </w:rPr>
        <w:t xml:space="preserve"> currently achieved (0-7):</w:t>
      </w:r>
      <w:r>
        <w:rPr>
          <w:rFonts w:ascii="Verdana" w:hAnsi="Verdana"/>
          <w:b/>
          <w:bCs/>
          <w:noProof/>
          <w:sz w:val="22"/>
          <w:szCs w:val="22"/>
        </w:rPr>
        <w:t xml:space="preserve"> </w:t>
      </w:r>
      <w:r>
        <w:rPr>
          <w:rFonts w:ascii="Verdana" w:hAnsi="Verdana"/>
          <w:noProof/>
          <w:sz w:val="22"/>
          <w:szCs w:val="22"/>
        </w:rPr>
        <w:t>N</w:t>
      </w:r>
      <w:r w:rsidRPr="0079712C">
        <w:rPr>
          <w:rFonts w:ascii="Verdana" w:hAnsi="Verdana"/>
          <w:noProof/>
          <w:sz w:val="22"/>
          <w:szCs w:val="22"/>
        </w:rPr>
        <w:t>ot yet assessed. Plans in place to assess in 2025/26</w:t>
      </w:r>
    </w:p>
    <w:p w14:paraId="344877B7" w14:textId="733004CE" w:rsidR="0079712C" w:rsidRPr="0079712C" w:rsidRDefault="0079712C" w:rsidP="0079712C">
      <w:pPr>
        <w:ind w:left="865"/>
        <w:rPr>
          <w:rFonts w:ascii="Verdana" w:hAnsi="Verdana"/>
          <w:noProof/>
          <w:sz w:val="22"/>
          <w:szCs w:val="22"/>
        </w:rPr>
      </w:pPr>
      <w:r w:rsidRPr="0079712C">
        <w:rPr>
          <w:rFonts w:ascii="Verdana" w:hAnsi="Verdana"/>
          <w:b/>
          <w:bCs/>
          <w:noProof/>
          <w:sz w:val="22"/>
          <w:szCs w:val="22"/>
        </w:rPr>
        <w:t xml:space="preserve">Do you have plans to reassess, if your </w:t>
      </w:r>
      <w:r>
        <w:rPr>
          <w:rFonts w:ascii="Verdana" w:hAnsi="Verdana"/>
          <w:b/>
          <w:bCs/>
          <w:noProof/>
          <w:sz w:val="22"/>
          <w:szCs w:val="22"/>
        </w:rPr>
        <w:t>Health Board</w:t>
      </w:r>
      <w:r w:rsidRPr="0079712C">
        <w:rPr>
          <w:rFonts w:ascii="Verdana" w:hAnsi="Verdana"/>
          <w:b/>
          <w:bCs/>
          <w:noProof/>
          <w:sz w:val="22"/>
          <w:szCs w:val="22"/>
        </w:rPr>
        <w:t xml:space="preserve"> is working towards achieving a new HIMSS EMRAM or INFRAM level, what level is this, and when will it be achieved:</w:t>
      </w:r>
      <w:r>
        <w:rPr>
          <w:rFonts w:ascii="Verdana" w:hAnsi="Verdana"/>
          <w:b/>
          <w:bCs/>
          <w:noProof/>
          <w:sz w:val="22"/>
          <w:szCs w:val="22"/>
        </w:rPr>
        <w:t xml:space="preserve"> </w:t>
      </w:r>
      <w:r w:rsidRPr="0079712C">
        <w:rPr>
          <w:rFonts w:ascii="Verdana" w:hAnsi="Verdana"/>
          <w:noProof/>
          <w:sz w:val="22"/>
          <w:szCs w:val="22"/>
        </w:rPr>
        <w:t>Please see above.</w:t>
      </w:r>
    </w:p>
    <w:p w14:paraId="5B25770E" w14:textId="77777777" w:rsidR="0079712C" w:rsidRPr="0079712C" w:rsidRDefault="0079712C" w:rsidP="0079712C">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62170D6"/>
    <w:multiLevelType w:val="hybridMultilevel"/>
    <w:tmpl w:val="3DDEE3A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BA475AD"/>
    <w:multiLevelType w:val="hybridMultilevel"/>
    <w:tmpl w:val="6180019C"/>
    <w:lvl w:ilvl="0" w:tplc="251E676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0746E98"/>
    <w:multiLevelType w:val="hybridMultilevel"/>
    <w:tmpl w:val="B3E252AC"/>
    <w:lvl w:ilvl="0" w:tplc="89A4C89C">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1421DDB"/>
    <w:multiLevelType w:val="hybridMultilevel"/>
    <w:tmpl w:val="42287A4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46A2C96"/>
    <w:multiLevelType w:val="hybridMultilevel"/>
    <w:tmpl w:val="38186F48"/>
    <w:lvl w:ilvl="0" w:tplc="C85C0384">
      <w:start w:val="2"/>
      <w:numFmt w:val="bullet"/>
      <w:lvlText w:val="•"/>
      <w:lvlJc w:val="left"/>
      <w:pPr>
        <w:ind w:left="1915" w:hanging="690"/>
      </w:pPr>
      <w:rPr>
        <w:rFonts w:ascii="Verdana" w:eastAsia="Calibri" w:hAnsi="Verdana" w:cs="Aria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8"/>
  </w:num>
  <w:num w:numId="2" w16cid:durableId="828599020">
    <w:abstractNumId w:val="0"/>
  </w:num>
  <w:num w:numId="3" w16cid:durableId="1966037800">
    <w:abstractNumId w:val="10"/>
  </w:num>
  <w:num w:numId="4" w16cid:durableId="1125923312">
    <w:abstractNumId w:val="20"/>
  </w:num>
  <w:num w:numId="5" w16cid:durableId="1143425367">
    <w:abstractNumId w:val="4"/>
  </w:num>
  <w:num w:numId="6" w16cid:durableId="1293360629">
    <w:abstractNumId w:val="3"/>
  </w:num>
  <w:num w:numId="7" w16cid:durableId="479228409">
    <w:abstractNumId w:val="13"/>
  </w:num>
  <w:num w:numId="8" w16cid:durableId="1553300907">
    <w:abstractNumId w:val="19"/>
  </w:num>
  <w:num w:numId="9" w16cid:durableId="687946864">
    <w:abstractNumId w:val="22"/>
  </w:num>
  <w:num w:numId="10" w16cid:durableId="993416643">
    <w:abstractNumId w:val="1"/>
  </w:num>
  <w:num w:numId="11" w16cid:durableId="1541481371">
    <w:abstractNumId w:val="11"/>
  </w:num>
  <w:num w:numId="12" w16cid:durableId="1525171868">
    <w:abstractNumId w:val="16"/>
  </w:num>
  <w:num w:numId="13" w16cid:durableId="200629463">
    <w:abstractNumId w:val="21"/>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7"/>
  </w:num>
  <w:num w:numId="18" w16cid:durableId="949163570">
    <w:abstractNumId w:val="2"/>
  </w:num>
  <w:num w:numId="19" w16cid:durableId="1876575541">
    <w:abstractNumId w:val="15"/>
  </w:num>
  <w:num w:numId="20" w16cid:durableId="1996759832">
    <w:abstractNumId w:val="6"/>
  </w:num>
  <w:num w:numId="21" w16cid:durableId="811020682">
    <w:abstractNumId w:val="12"/>
  </w:num>
  <w:num w:numId="22" w16cid:durableId="2057466995">
    <w:abstractNumId w:val="5"/>
  </w:num>
  <w:num w:numId="23" w16cid:durableId="109451754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D5323"/>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9712C"/>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2F64"/>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664BE"/>
    <w:rsid w:val="00E817B3"/>
    <w:rsid w:val="00E90BC7"/>
    <w:rsid w:val="00EE0615"/>
    <w:rsid w:val="00F217E9"/>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79</TotalTime>
  <Pages>3</Pages>
  <Words>397</Words>
  <Characters>2268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2025-07-16T09:15:00Z</dcterms:modified>
</cp:coreProperties>
</file>