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D3F781D" w14:textId="77777777" w:rsidR="00DC7FA9" w:rsidRPr="00925A78" w:rsidRDefault="00A10460" w:rsidP="00D62A67">
      <w:pPr>
        <w:spacing w:before="280"/>
      </w:pPr>
      <w:r w:rsidRPr="00925A78"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094A56C2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335AAE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25-G-039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" filled="f" stroked="f">
                <v:textbox>
                  <w:txbxContent>
                    <w:p w14:paraId="6B840BE9" w14:textId="094A56C2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335AAE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25-G-039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6EFAA14" w14:textId="77777777" w:rsidR="00DC7FA9" w:rsidRPr="00925A78" w:rsidRDefault="00DC7FA9" w:rsidP="00D62A67">
      <w:pPr>
        <w:spacing w:before="280"/>
        <w:rPr>
          <w:rFonts w:ascii="Verdana" w:hAnsi="Verdana"/>
          <w:sz w:val="22"/>
        </w:rPr>
      </w:pPr>
    </w:p>
    <w:p w14:paraId="635CAE49" w14:textId="2B8E7A5F" w:rsidR="00DC0D5A" w:rsidRPr="00925A78" w:rsidRDefault="00A10460" w:rsidP="00DC0D5A">
      <w:pPr>
        <w:spacing w:before="280"/>
        <w:rPr>
          <w:rFonts w:ascii="Verdana" w:hAnsi="Verdana"/>
          <w:b/>
          <w:sz w:val="22"/>
        </w:rPr>
      </w:pPr>
      <w:r w:rsidRPr="00925A78">
        <w:rPr>
          <w:rFonts w:ascii="Verdana" w:hAnsi="Verdana"/>
          <w:b/>
          <w:sz w:val="22"/>
        </w:rPr>
        <w:t>You asked:</w:t>
      </w:r>
    </w:p>
    <w:p w14:paraId="3DBC13FD" w14:textId="77777777" w:rsidR="00335AAE" w:rsidRPr="00335AAE" w:rsidRDefault="00335AAE" w:rsidP="00335AAE">
      <w:pPr>
        <w:rPr>
          <w:rFonts w:ascii="Verdana" w:hAnsi="Verdana"/>
          <w:b/>
          <w:bCs/>
          <w:noProof/>
          <w:sz w:val="22"/>
          <w:szCs w:val="22"/>
          <w:lang w:val="en-IN"/>
        </w:rPr>
      </w:pPr>
      <w:r w:rsidRPr="00335AAE">
        <w:rPr>
          <w:rFonts w:ascii="Verdana" w:hAnsi="Verdana"/>
          <w:b/>
          <w:bCs/>
          <w:noProof/>
          <w:sz w:val="22"/>
          <w:szCs w:val="22"/>
        </w:rPr>
        <w:t>I have a freedom of information request regarding the treatment of certain types of cancer.  Could you please answer the following questions.</w:t>
      </w:r>
    </w:p>
    <w:p w14:paraId="56AD1429" w14:textId="77777777" w:rsidR="00335AAE" w:rsidRPr="00335AAE" w:rsidRDefault="00335AAE" w:rsidP="00335AAE">
      <w:pPr>
        <w:rPr>
          <w:rFonts w:ascii="Verdana" w:hAnsi="Verdana"/>
          <w:b/>
          <w:bCs/>
          <w:noProof/>
          <w:sz w:val="22"/>
          <w:szCs w:val="22"/>
        </w:rPr>
      </w:pPr>
    </w:p>
    <w:p w14:paraId="06D97265" w14:textId="76805418" w:rsidR="00335AAE" w:rsidRPr="00335AAE" w:rsidRDefault="00335AAE" w:rsidP="00335AAE">
      <w:pPr>
        <w:rPr>
          <w:rFonts w:ascii="Verdana" w:hAnsi="Verdana"/>
          <w:b/>
          <w:bCs/>
          <w:noProof/>
          <w:sz w:val="22"/>
          <w:szCs w:val="22"/>
          <w:lang w:val="en-IN"/>
        </w:rPr>
      </w:pPr>
      <w:bookmarkStart w:id="0" w:name="_Hlk205194580"/>
      <w:r w:rsidRPr="00335AAE">
        <w:rPr>
          <w:rFonts w:ascii="Verdana" w:hAnsi="Verdana"/>
          <w:b/>
          <w:bCs/>
          <w:noProof/>
          <w:sz w:val="22"/>
          <w:szCs w:val="22"/>
        </w:rPr>
        <w:t xml:space="preserve">Q1. How many early-stage (non-metastatic or Stages 1-3) non-small cell lung cancer (NSCLC) patients were treated </w:t>
      </w:r>
      <w:r w:rsidR="001454DB" w:rsidRPr="00925A78">
        <w:rPr>
          <w:rFonts w:ascii="Verdana" w:hAnsi="Verdana"/>
          <w:b/>
          <w:bCs/>
          <w:noProof/>
          <w:sz w:val="22"/>
          <w:szCs w:val="22"/>
        </w:rPr>
        <w:t>between 1</w:t>
      </w:r>
      <w:r w:rsidR="001454DB" w:rsidRPr="00925A78">
        <w:rPr>
          <w:rFonts w:ascii="Verdana" w:hAnsi="Verdana"/>
          <w:b/>
          <w:bCs/>
          <w:noProof/>
          <w:sz w:val="22"/>
          <w:szCs w:val="22"/>
          <w:vertAlign w:val="superscript"/>
        </w:rPr>
        <w:t>st</w:t>
      </w:r>
      <w:r w:rsidR="001454DB" w:rsidRPr="00925A78">
        <w:rPr>
          <w:rFonts w:ascii="Verdana" w:hAnsi="Verdana"/>
          <w:b/>
          <w:bCs/>
          <w:noProof/>
          <w:sz w:val="22"/>
          <w:szCs w:val="22"/>
        </w:rPr>
        <w:t xml:space="preserve"> April and 30</w:t>
      </w:r>
      <w:r w:rsidR="001454DB" w:rsidRPr="00925A78">
        <w:rPr>
          <w:rFonts w:ascii="Verdana" w:hAnsi="Verdana"/>
          <w:b/>
          <w:bCs/>
          <w:noProof/>
          <w:sz w:val="22"/>
          <w:szCs w:val="22"/>
          <w:vertAlign w:val="superscript"/>
        </w:rPr>
        <w:t>th</w:t>
      </w:r>
      <w:r w:rsidR="001454DB" w:rsidRPr="00925A78">
        <w:rPr>
          <w:rFonts w:ascii="Verdana" w:hAnsi="Verdana"/>
          <w:b/>
          <w:bCs/>
          <w:noProof/>
          <w:sz w:val="22"/>
          <w:szCs w:val="22"/>
        </w:rPr>
        <w:t xml:space="preserve"> June 2025 </w:t>
      </w:r>
      <w:r w:rsidRPr="00335AAE">
        <w:rPr>
          <w:rFonts w:ascii="Verdana" w:hAnsi="Verdana"/>
          <w:b/>
          <w:bCs/>
          <w:noProof/>
          <w:sz w:val="22"/>
          <w:szCs w:val="22"/>
        </w:rPr>
        <w:t>with:</w:t>
      </w:r>
    </w:p>
    <w:p w14:paraId="1045675D" w14:textId="3C0AA2FA" w:rsidR="00335AAE" w:rsidRPr="00335AAE" w:rsidRDefault="00335AAE" w:rsidP="00337531">
      <w:pPr>
        <w:numPr>
          <w:ilvl w:val="0"/>
          <w:numId w:val="19"/>
        </w:numPr>
        <w:tabs>
          <w:tab w:val="left" w:pos="5670"/>
        </w:tabs>
        <w:spacing w:after="120"/>
        <w:rPr>
          <w:rFonts w:ascii="Verdana" w:hAnsi="Verdana"/>
          <w:b/>
          <w:bCs/>
          <w:noProof/>
          <w:sz w:val="22"/>
          <w:szCs w:val="22"/>
          <w:lang w:val="en-IN"/>
        </w:rPr>
      </w:pPr>
      <w:r w:rsidRPr="00335AAE">
        <w:rPr>
          <w:rFonts w:ascii="Verdana" w:hAnsi="Verdana"/>
          <w:b/>
          <w:bCs/>
          <w:noProof/>
          <w:sz w:val="22"/>
          <w:szCs w:val="22"/>
        </w:rPr>
        <w:t>Atezolizumab (Tecentriq)</w:t>
      </w:r>
      <w:r w:rsidRPr="00925A78">
        <w:rPr>
          <w:rFonts w:ascii="Verdana" w:hAnsi="Verdana"/>
          <w:b/>
          <w:bCs/>
          <w:noProof/>
          <w:sz w:val="22"/>
          <w:szCs w:val="22"/>
        </w:rPr>
        <w:tab/>
      </w:r>
      <w:r w:rsidRPr="00925A78">
        <w:rPr>
          <w:rFonts w:ascii="Verdana" w:hAnsi="Verdana"/>
          <w:noProof/>
          <w:sz w:val="22"/>
          <w:szCs w:val="22"/>
        </w:rPr>
        <w:t>Nil</w:t>
      </w:r>
    </w:p>
    <w:p w14:paraId="519B0605" w14:textId="7CD23A7F" w:rsidR="00335AAE" w:rsidRPr="00335AAE" w:rsidRDefault="00335AAE" w:rsidP="00337531">
      <w:pPr>
        <w:numPr>
          <w:ilvl w:val="0"/>
          <w:numId w:val="19"/>
        </w:numPr>
        <w:tabs>
          <w:tab w:val="left" w:pos="5670"/>
        </w:tabs>
        <w:spacing w:after="120"/>
        <w:rPr>
          <w:rFonts w:ascii="Verdana" w:hAnsi="Verdana"/>
          <w:noProof/>
          <w:sz w:val="22"/>
          <w:szCs w:val="22"/>
          <w:lang w:val="en-IN"/>
        </w:rPr>
      </w:pPr>
      <w:r w:rsidRPr="00335AAE">
        <w:rPr>
          <w:rFonts w:ascii="Verdana" w:hAnsi="Verdana"/>
          <w:b/>
          <w:bCs/>
          <w:noProof/>
          <w:sz w:val="22"/>
          <w:szCs w:val="22"/>
        </w:rPr>
        <w:t>Durvalumab (Imfinzi)</w:t>
      </w:r>
      <w:r w:rsidRPr="00925A78">
        <w:rPr>
          <w:rFonts w:ascii="Verdana" w:hAnsi="Verdana"/>
          <w:b/>
          <w:bCs/>
          <w:noProof/>
          <w:sz w:val="22"/>
          <w:szCs w:val="22"/>
        </w:rPr>
        <w:tab/>
      </w:r>
      <w:r w:rsidRPr="00925A78">
        <w:rPr>
          <w:rFonts w:ascii="Verdana" w:hAnsi="Verdana"/>
          <w:noProof/>
          <w:sz w:val="22"/>
          <w:szCs w:val="22"/>
        </w:rPr>
        <w:t>&lt;5*</w:t>
      </w:r>
    </w:p>
    <w:p w14:paraId="4342C03D" w14:textId="4723F2B2" w:rsidR="00335AAE" w:rsidRPr="00335AAE" w:rsidRDefault="00335AAE" w:rsidP="00337531">
      <w:pPr>
        <w:numPr>
          <w:ilvl w:val="0"/>
          <w:numId w:val="19"/>
        </w:numPr>
        <w:tabs>
          <w:tab w:val="left" w:pos="5670"/>
        </w:tabs>
        <w:spacing w:after="120"/>
        <w:rPr>
          <w:rFonts w:ascii="Verdana" w:hAnsi="Verdana"/>
          <w:noProof/>
          <w:sz w:val="22"/>
          <w:szCs w:val="22"/>
          <w:lang w:val="en-IN"/>
        </w:rPr>
      </w:pPr>
      <w:r w:rsidRPr="00335AAE">
        <w:rPr>
          <w:rFonts w:ascii="Verdana" w:hAnsi="Verdana"/>
          <w:b/>
          <w:bCs/>
          <w:noProof/>
          <w:sz w:val="22"/>
          <w:szCs w:val="22"/>
        </w:rPr>
        <w:t>Nivolumab (Opdivo)</w:t>
      </w:r>
      <w:r w:rsidRPr="00925A78">
        <w:rPr>
          <w:rFonts w:ascii="Verdana" w:hAnsi="Verdana"/>
          <w:b/>
          <w:bCs/>
          <w:noProof/>
          <w:sz w:val="22"/>
          <w:szCs w:val="22"/>
        </w:rPr>
        <w:tab/>
      </w:r>
      <w:r w:rsidRPr="00925A78">
        <w:rPr>
          <w:rFonts w:ascii="Verdana" w:hAnsi="Verdana"/>
          <w:noProof/>
          <w:sz w:val="22"/>
          <w:szCs w:val="22"/>
        </w:rPr>
        <w:t>Nil</w:t>
      </w:r>
    </w:p>
    <w:p w14:paraId="72D5B681" w14:textId="62BD38B3" w:rsidR="00335AAE" w:rsidRPr="00335AAE" w:rsidRDefault="00335AAE" w:rsidP="00337531">
      <w:pPr>
        <w:numPr>
          <w:ilvl w:val="0"/>
          <w:numId w:val="19"/>
        </w:numPr>
        <w:tabs>
          <w:tab w:val="left" w:pos="5670"/>
        </w:tabs>
        <w:spacing w:after="120"/>
        <w:rPr>
          <w:rFonts w:ascii="Verdana" w:hAnsi="Verdana"/>
          <w:noProof/>
          <w:sz w:val="22"/>
          <w:szCs w:val="22"/>
          <w:lang w:val="en-IN"/>
        </w:rPr>
      </w:pPr>
      <w:r w:rsidRPr="00335AAE">
        <w:rPr>
          <w:rFonts w:ascii="Verdana" w:hAnsi="Verdana"/>
          <w:b/>
          <w:bCs/>
          <w:noProof/>
          <w:sz w:val="22"/>
          <w:szCs w:val="22"/>
        </w:rPr>
        <w:t>Pembrolizumab (Keytruda)</w:t>
      </w:r>
      <w:r w:rsidRPr="00925A78">
        <w:rPr>
          <w:rFonts w:ascii="Verdana" w:hAnsi="Verdana"/>
          <w:b/>
          <w:bCs/>
          <w:noProof/>
          <w:sz w:val="22"/>
          <w:szCs w:val="22"/>
        </w:rPr>
        <w:tab/>
      </w:r>
      <w:r w:rsidRPr="00925A78">
        <w:rPr>
          <w:rFonts w:ascii="Verdana" w:hAnsi="Verdana"/>
          <w:noProof/>
          <w:sz w:val="22"/>
          <w:szCs w:val="22"/>
        </w:rPr>
        <w:t>&lt;5*</w:t>
      </w:r>
    </w:p>
    <w:p w14:paraId="0BC7649C" w14:textId="5D61A64F" w:rsidR="00335AAE" w:rsidRPr="00335AAE" w:rsidRDefault="00335AAE" w:rsidP="00337531">
      <w:pPr>
        <w:numPr>
          <w:ilvl w:val="0"/>
          <w:numId w:val="19"/>
        </w:numPr>
        <w:tabs>
          <w:tab w:val="left" w:pos="5670"/>
        </w:tabs>
        <w:spacing w:after="120"/>
        <w:rPr>
          <w:rFonts w:ascii="Verdana" w:hAnsi="Verdana"/>
          <w:noProof/>
          <w:sz w:val="22"/>
          <w:szCs w:val="22"/>
          <w:lang w:val="en-IN"/>
        </w:rPr>
      </w:pPr>
      <w:r w:rsidRPr="00335AAE">
        <w:rPr>
          <w:rFonts w:ascii="Verdana" w:hAnsi="Verdana"/>
          <w:b/>
          <w:bCs/>
          <w:noProof/>
          <w:sz w:val="22"/>
          <w:szCs w:val="22"/>
        </w:rPr>
        <w:t>Chemotherapy</w:t>
      </w:r>
      <w:r w:rsidRPr="00925A78">
        <w:rPr>
          <w:rFonts w:ascii="Verdana" w:hAnsi="Verdana"/>
          <w:b/>
          <w:bCs/>
          <w:noProof/>
          <w:sz w:val="22"/>
          <w:szCs w:val="22"/>
        </w:rPr>
        <w:tab/>
      </w:r>
      <w:r w:rsidRPr="00925A78">
        <w:rPr>
          <w:rFonts w:ascii="Verdana" w:hAnsi="Verdana"/>
          <w:noProof/>
          <w:sz w:val="22"/>
          <w:szCs w:val="22"/>
        </w:rPr>
        <w:t>12</w:t>
      </w:r>
    </w:p>
    <w:p w14:paraId="7B6B5DF4" w14:textId="33BFDC80" w:rsidR="00335AAE" w:rsidRPr="00335AAE" w:rsidRDefault="00335AAE" w:rsidP="00337531">
      <w:pPr>
        <w:numPr>
          <w:ilvl w:val="0"/>
          <w:numId w:val="19"/>
        </w:numPr>
        <w:tabs>
          <w:tab w:val="left" w:pos="5670"/>
        </w:tabs>
        <w:spacing w:after="120"/>
        <w:rPr>
          <w:rFonts w:ascii="Verdana" w:hAnsi="Verdana"/>
          <w:noProof/>
          <w:sz w:val="22"/>
          <w:szCs w:val="22"/>
          <w:lang w:val="en-IN"/>
        </w:rPr>
      </w:pPr>
      <w:r w:rsidRPr="00335AAE">
        <w:rPr>
          <w:rFonts w:ascii="Verdana" w:hAnsi="Verdana"/>
          <w:b/>
          <w:bCs/>
          <w:noProof/>
          <w:sz w:val="22"/>
          <w:szCs w:val="22"/>
        </w:rPr>
        <w:t>Radiotherapy</w:t>
      </w:r>
      <w:r w:rsidRPr="00925A78">
        <w:rPr>
          <w:rFonts w:ascii="Verdana" w:hAnsi="Verdana"/>
          <w:b/>
          <w:bCs/>
          <w:noProof/>
          <w:sz w:val="22"/>
          <w:szCs w:val="22"/>
        </w:rPr>
        <w:tab/>
      </w:r>
      <w:r w:rsidR="001454DB" w:rsidRPr="00925A78">
        <w:rPr>
          <w:rFonts w:ascii="Verdana" w:hAnsi="Verdana"/>
          <w:noProof/>
          <w:sz w:val="22"/>
          <w:szCs w:val="22"/>
        </w:rPr>
        <w:t>**</w:t>
      </w:r>
    </w:p>
    <w:p w14:paraId="61005D10" w14:textId="5DE81A5C" w:rsidR="00335AAE" w:rsidRPr="00335AAE" w:rsidRDefault="00335AAE" w:rsidP="00337531">
      <w:pPr>
        <w:numPr>
          <w:ilvl w:val="0"/>
          <w:numId w:val="19"/>
        </w:numPr>
        <w:tabs>
          <w:tab w:val="left" w:pos="5670"/>
        </w:tabs>
        <w:spacing w:after="120"/>
        <w:rPr>
          <w:rFonts w:ascii="Verdana" w:hAnsi="Verdana"/>
          <w:noProof/>
          <w:sz w:val="22"/>
          <w:szCs w:val="22"/>
          <w:lang w:val="en-IN"/>
        </w:rPr>
      </w:pPr>
      <w:r w:rsidRPr="00335AAE">
        <w:rPr>
          <w:rFonts w:ascii="Verdana" w:hAnsi="Verdana"/>
          <w:b/>
          <w:bCs/>
          <w:noProof/>
          <w:sz w:val="22"/>
          <w:szCs w:val="22"/>
        </w:rPr>
        <w:t>Chemotherapy AND Radiotherapy</w:t>
      </w:r>
      <w:r w:rsidRPr="00925A78">
        <w:rPr>
          <w:rFonts w:ascii="Verdana" w:hAnsi="Verdana"/>
          <w:b/>
          <w:bCs/>
          <w:noProof/>
          <w:sz w:val="22"/>
          <w:szCs w:val="22"/>
        </w:rPr>
        <w:tab/>
      </w:r>
      <w:r w:rsidR="008F6444" w:rsidRPr="00925A78">
        <w:rPr>
          <w:rFonts w:ascii="Verdana" w:hAnsi="Verdana"/>
          <w:noProof/>
          <w:sz w:val="22"/>
          <w:szCs w:val="22"/>
        </w:rPr>
        <w:t>&lt;5*</w:t>
      </w:r>
    </w:p>
    <w:p w14:paraId="65FF1FBA" w14:textId="2C482EBD" w:rsidR="00335AAE" w:rsidRPr="00335AAE" w:rsidRDefault="00335AAE" w:rsidP="00337531">
      <w:pPr>
        <w:numPr>
          <w:ilvl w:val="0"/>
          <w:numId w:val="19"/>
        </w:numPr>
        <w:tabs>
          <w:tab w:val="left" w:pos="5670"/>
        </w:tabs>
        <w:spacing w:after="120"/>
        <w:rPr>
          <w:rFonts w:ascii="Verdana" w:hAnsi="Verdana"/>
          <w:noProof/>
          <w:sz w:val="22"/>
          <w:szCs w:val="22"/>
          <w:lang w:val="en-IN"/>
        </w:rPr>
      </w:pPr>
      <w:r w:rsidRPr="00335AAE">
        <w:rPr>
          <w:rFonts w:ascii="Verdana" w:hAnsi="Verdana"/>
          <w:b/>
          <w:bCs/>
          <w:noProof/>
          <w:sz w:val="22"/>
          <w:szCs w:val="22"/>
        </w:rPr>
        <w:t>Osimertinib</w:t>
      </w:r>
      <w:r w:rsidRPr="00925A78">
        <w:rPr>
          <w:rFonts w:ascii="Verdana" w:hAnsi="Verdana"/>
          <w:b/>
          <w:bCs/>
          <w:noProof/>
          <w:sz w:val="22"/>
          <w:szCs w:val="22"/>
        </w:rPr>
        <w:tab/>
      </w:r>
      <w:r w:rsidR="008F6444" w:rsidRPr="00925A78">
        <w:rPr>
          <w:rFonts w:ascii="Verdana" w:hAnsi="Verdana"/>
          <w:noProof/>
          <w:sz w:val="22"/>
          <w:szCs w:val="22"/>
        </w:rPr>
        <w:t>&lt;5*</w:t>
      </w:r>
    </w:p>
    <w:bookmarkEnd w:id="0"/>
    <w:p w14:paraId="07711883" w14:textId="77777777" w:rsidR="00335AAE" w:rsidRPr="00925A78" w:rsidRDefault="00335AAE" w:rsidP="00335AAE">
      <w:pPr>
        <w:rPr>
          <w:rFonts w:ascii="Verdana" w:hAnsi="Verdana"/>
          <w:b/>
          <w:bCs/>
          <w:noProof/>
          <w:sz w:val="22"/>
          <w:szCs w:val="22"/>
        </w:rPr>
      </w:pPr>
    </w:p>
    <w:p w14:paraId="1699CF7D" w14:textId="04B3EC6B" w:rsidR="00335AAE" w:rsidRPr="00925A78" w:rsidRDefault="00335AAE" w:rsidP="00335AAE">
      <w:pPr>
        <w:rPr>
          <w:rFonts w:ascii="Verdana" w:hAnsi="Verdana"/>
          <w:b/>
          <w:bCs/>
          <w:noProof/>
          <w:sz w:val="22"/>
          <w:szCs w:val="22"/>
        </w:rPr>
      </w:pPr>
      <w:r w:rsidRPr="00925A78">
        <w:rPr>
          <w:rFonts w:ascii="Verdana" w:hAnsi="Verdana"/>
          <w:sz w:val="22"/>
          <w:szCs w:val="22"/>
        </w:rPr>
        <w:t xml:space="preserve">* Where fewer than 5 has been indicated we are unable to provide you with the exact number of patients as due to the low numbers, there is a potential risk of identifying individuals if this was disclosed.  We are therefore withholding this detail under Section 40(2) of the </w:t>
      </w:r>
      <w:smartTag w:uri="urn:schemas-microsoft-com:office:smarttags" w:element="address">
        <w:r w:rsidRPr="00925A78">
          <w:rPr>
            <w:rFonts w:ascii="Verdana" w:hAnsi="Verdana"/>
            <w:sz w:val="22"/>
            <w:szCs w:val="22"/>
          </w:rPr>
          <w:t>Freedom of Information</w:t>
        </w:r>
      </w:smartTag>
      <w:r w:rsidRPr="00925A78">
        <w:rPr>
          <w:rFonts w:ascii="Verdana" w:hAnsi="Verdana"/>
          <w:sz w:val="22"/>
          <w:szCs w:val="22"/>
        </w:rPr>
        <w:t xml:space="preserve"> Act 2000.  This information is protected by the </w:t>
      </w:r>
      <w:r w:rsidRPr="00925A78">
        <w:rPr>
          <w:rFonts w:ascii="Verdana" w:hAnsi="Verdana"/>
          <w:iCs/>
          <w:sz w:val="22"/>
          <w:szCs w:val="22"/>
        </w:rPr>
        <w:t xml:space="preserve">General Data Protection Regulation (GDPR) and Data Protection Act </w:t>
      </w:r>
      <w:proofErr w:type="gramStart"/>
      <w:r w:rsidRPr="00925A78">
        <w:rPr>
          <w:rFonts w:ascii="Verdana" w:hAnsi="Verdana"/>
          <w:iCs/>
          <w:sz w:val="22"/>
          <w:szCs w:val="22"/>
        </w:rPr>
        <w:t>2018</w:t>
      </w:r>
      <w:proofErr w:type="gramEnd"/>
      <w:r w:rsidRPr="00925A78">
        <w:rPr>
          <w:rFonts w:ascii="Verdana" w:hAnsi="Verdana"/>
          <w:iCs/>
          <w:sz w:val="22"/>
          <w:szCs w:val="22"/>
        </w:rPr>
        <w:t xml:space="preserve"> and its disclosure would be contrary to the data protection principles and constitute as unfair and unlawful processing </w:t>
      </w:r>
      <w:proofErr w:type="gramStart"/>
      <w:r w:rsidRPr="00925A78">
        <w:rPr>
          <w:rFonts w:ascii="Verdana" w:hAnsi="Verdana"/>
          <w:bCs/>
          <w:iCs/>
          <w:sz w:val="22"/>
          <w:szCs w:val="22"/>
        </w:rPr>
        <w:t>in regard to</w:t>
      </w:r>
      <w:proofErr w:type="gramEnd"/>
      <w:r w:rsidRPr="00925A78">
        <w:rPr>
          <w:rFonts w:ascii="Verdana" w:hAnsi="Verdana"/>
          <w:iCs/>
          <w:sz w:val="22"/>
          <w:szCs w:val="22"/>
        </w:rPr>
        <w:t xml:space="preserve"> Articles 5, 6, and 9 of GDPR.  </w:t>
      </w:r>
      <w:r w:rsidRPr="00925A78">
        <w:rPr>
          <w:rFonts w:ascii="Verdana" w:hAnsi="Verdana"/>
          <w:sz w:val="22"/>
          <w:szCs w:val="22"/>
        </w:rPr>
        <w:t>This exemption is absolute and therefore there is no requirement to apply the public interest test.</w:t>
      </w:r>
      <w:r w:rsidRPr="00925A78">
        <w:rPr>
          <w:rFonts w:ascii="Verdana" w:hAnsi="Verdana"/>
          <w:sz w:val="22"/>
          <w:szCs w:val="22"/>
        </w:rPr>
        <w:br/>
      </w:r>
    </w:p>
    <w:p w14:paraId="60DFCC77" w14:textId="627AE4AD" w:rsidR="00335AAE" w:rsidRPr="00335AAE" w:rsidRDefault="001454DB" w:rsidP="00335AAE">
      <w:pPr>
        <w:rPr>
          <w:rFonts w:ascii="Verdana" w:hAnsi="Verdana"/>
          <w:b/>
          <w:bCs/>
          <w:noProof/>
          <w:sz w:val="22"/>
          <w:szCs w:val="22"/>
        </w:rPr>
      </w:pPr>
      <w:bookmarkStart w:id="1" w:name="_Hlk193722340"/>
      <w:r w:rsidRPr="00925A78">
        <w:rPr>
          <w:rFonts w:ascii="Verdana" w:hAnsi="Verdana"/>
          <w:noProof/>
          <w:sz w:val="22"/>
          <w:szCs w:val="22"/>
        </w:rPr>
        <w:t>** This information is not held centrally.</w:t>
      </w:r>
      <w:r w:rsidRPr="00925A78">
        <w:rPr>
          <w:rFonts w:ascii="Verdana" w:hAnsi="Verdana"/>
          <w:b/>
          <w:bCs/>
          <w:noProof/>
          <w:sz w:val="22"/>
          <w:szCs w:val="22"/>
        </w:rPr>
        <w:t xml:space="preserve"> </w:t>
      </w:r>
      <w:r w:rsidRPr="00925A78">
        <w:rPr>
          <w:rFonts w:ascii="Verdana" w:hAnsi="Verdana"/>
          <w:sz w:val="22"/>
          <w:szCs w:val="22"/>
        </w:rPr>
        <w:t xml:space="preserve">To obtain this information would involve a manual trawl and search of records which </w:t>
      </w:r>
      <w:r w:rsidRPr="00925A78">
        <w:rPr>
          <w:rFonts w:ascii="Verdana" w:hAnsi="Verdana" w:cs="Times New Roman"/>
          <w:sz w:val="22"/>
          <w:szCs w:val="22"/>
        </w:rPr>
        <w:t xml:space="preserve">we have estimated would significantly exceed the 18 hours limit set down by the </w:t>
      </w:r>
      <w:smartTag w:uri="urn:schemas-microsoft-com:office:smarttags" w:element="address">
        <w:r w:rsidRPr="00925A78">
          <w:rPr>
            <w:rFonts w:ascii="Verdana" w:hAnsi="Verdana" w:cs="Times New Roman"/>
            <w:sz w:val="22"/>
            <w:szCs w:val="22"/>
          </w:rPr>
          <w:t>FOI</w:t>
        </w:r>
      </w:smartTag>
      <w:r w:rsidRPr="00925A78">
        <w:rPr>
          <w:rFonts w:ascii="Verdana" w:hAnsi="Verdana" w:cs="Times New Roman"/>
          <w:sz w:val="22"/>
          <w:szCs w:val="22"/>
        </w:rPr>
        <w:t xml:space="preserve"> Act as the reasonable limit. </w:t>
      </w:r>
      <w:r w:rsidRPr="00925A78">
        <w:rPr>
          <w:rFonts w:ascii="Verdana" w:hAnsi="Verdana" w:cs="Tahoma"/>
          <w:sz w:val="22"/>
          <w:szCs w:val="22"/>
        </w:rPr>
        <w:t>Section 12 of the FOI Act and T</w:t>
      </w:r>
      <w:r w:rsidRPr="00925A78">
        <w:rPr>
          <w:rFonts w:ascii="Verdana" w:hAnsi="Verdana"/>
          <w:sz w:val="22"/>
          <w:szCs w:val="22"/>
        </w:rPr>
        <w:t xml:space="preserve">he Freedom of Information and Data Protection (Appropriate Limit and Fees) Regulation 2004 </w:t>
      </w:r>
      <w:r w:rsidRPr="00925A78">
        <w:rPr>
          <w:rFonts w:ascii="Verdana" w:hAnsi="Verdana" w:cs="Times New Roman"/>
          <w:sz w:val="22"/>
          <w:szCs w:val="22"/>
        </w:rPr>
        <w:t xml:space="preserve">provides that we are not obliged to spend </w:t>
      </w:r>
      <w:proofErr w:type="gramStart"/>
      <w:r w:rsidRPr="00925A78">
        <w:rPr>
          <w:rFonts w:ascii="Verdana" w:hAnsi="Verdana" w:cs="Times New Roman"/>
          <w:sz w:val="22"/>
          <w:szCs w:val="22"/>
        </w:rPr>
        <w:t xml:space="preserve">in excess </w:t>
      </w:r>
      <w:r w:rsidRPr="00925A78">
        <w:rPr>
          <w:rFonts w:ascii="Verdana" w:hAnsi="Verdana" w:cs="Times New Roman"/>
          <w:sz w:val="22"/>
          <w:szCs w:val="22"/>
        </w:rPr>
        <w:lastRenderedPageBreak/>
        <w:t>of</w:t>
      </w:r>
      <w:proofErr w:type="gramEnd"/>
      <w:r w:rsidRPr="00925A78">
        <w:rPr>
          <w:rFonts w:ascii="Verdana" w:hAnsi="Verdana" w:cs="Times New Roman"/>
          <w:sz w:val="22"/>
          <w:szCs w:val="22"/>
        </w:rPr>
        <w:t xml:space="preserve"> 18 hours in any </w:t>
      </w:r>
      <w:proofErr w:type="gramStart"/>
      <w:r w:rsidRPr="00925A78">
        <w:rPr>
          <w:rFonts w:ascii="Verdana" w:hAnsi="Verdana" w:cs="Times New Roman"/>
          <w:sz w:val="22"/>
          <w:szCs w:val="22"/>
        </w:rPr>
        <w:t>sixty day</w:t>
      </w:r>
      <w:proofErr w:type="gramEnd"/>
      <w:r w:rsidRPr="00925A78">
        <w:rPr>
          <w:rFonts w:ascii="Verdana" w:hAnsi="Verdana" w:cs="Times New Roman"/>
          <w:sz w:val="22"/>
          <w:szCs w:val="22"/>
        </w:rPr>
        <w:t xml:space="preserve"> period locating, retrieving and identifying information </w:t>
      </w:r>
      <w:proofErr w:type="gramStart"/>
      <w:r w:rsidRPr="00925A78">
        <w:rPr>
          <w:rFonts w:ascii="Verdana" w:hAnsi="Verdana" w:cs="Times New Roman"/>
          <w:sz w:val="22"/>
          <w:szCs w:val="22"/>
        </w:rPr>
        <w:t>in order to</w:t>
      </w:r>
      <w:proofErr w:type="gramEnd"/>
      <w:r w:rsidRPr="00925A78">
        <w:rPr>
          <w:rFonts w:ascii="Verdana" w:hAnsi="Verdana" w:cs="Times New Roman"/>
          <w:sz w:val="22"/>
          <w:szCs w:val="22"/>
        </w:rPr>
        <w:t xml:space="preserve"> deal with a request for information and therefore we are withholding this information </w:t>
      </w:r>
      <w:proofErr w:type="gramStart"/>
      <w:r w:rsidRPr="00925A78">
        <w:rPr>
          <w:rFonts w:ascii="Verdana" w:hAnsi="Verdana" w:cs="Times New Roman"/>
          <w:sz w:val="22"/>
          <w:szCs w:val="22"/>
        </w:rPr>
        <w:t>at this time</w:t>
      </w:r>
      <w:proofErr w:type="gramEnd"/>
      <w:r w:rsidRPr="00925A78">
        <w:rPr>
          <w:rFonts w:ascii="Verdana" w:hAnsi="Verdana" w:cs="Times New Roman"/>
          <w:sz w:val="22"/>
          <w:szCs w:val="22"/>
        </w:rPr>
        <w:t xml:space="preserve">. </w:t>
      </w:r>
      <w:bookmarkEnd w:id="1"/>
      <w:r w:rsidRPr="00925A78">
        <w:rPr>
          <w:rFonts w:ascii="Verdana" w:hAnsi="Verdana"/>
          <w:b/>
          <w:bCs/>
          <w:noProof/>
          <w:sz w:val="22"/>
          <w:szCs w:val="22"/>
        </w:rPr>
        <w:br/>
      </w:r>
    </w:p>
    <w:p w14:paraId="18C60952" w14:textId="33A1FC7C" w:rsidR="00335AAE" w:rsidRPr="00925A78" w:rsidRDefault="00335AAE" w:rsidP="00335AAE">
      <w:pPr>
        <w:rPr>
          <w:rFonts w:ascii="Verdana" w:hAnsi="Verdana"/>
          <w:b/>
          <w:bCs/>
          <w:noProof/>
          <w:sz w:val="22"/>
          <w:szCs w:val="22"/>
        </w:rPr>
      </w:pPr>
      <w:r w:rsidRPr="00335AAE">
        <w:rPr>
          <w:rFonts w:ascii="Verdana" w:hAnsi="Verdana"/>
          <w:b/>
          <w:bCs/>
          <w:noProof/>
          <w:sz w:val="22"/>
          <w:szCs w:val="22"/>
        </w:rPr>
        <w:t xml:space="preserve">Q2. How many patients has your </w:t>
      </w:r>
      <w:r w:rsidR="00925A78" w:rsidRPr="00925A78">
        <w:rPr>
          <w:rFonts w:ascii="Verdana" w:hAnsi="Verdana"/>
          <w:b/>
          <w:bCs/>
          <w:noProof/>
          <w:sz w:val="22"/>
          <w:szCs w:val="22"/>
        </w:rPr>
        <w:t>health board</w:t>
      </w:r>
      <w:r w:rsidRPr="00335AAE">
        <w:rPr>
          <w:rFonts w:ascii="Verdana" w:hAnsi="Verdana"/>
          <w:b/>
          <w:bCs/>
          <w:noProof/>
          <w:sz w:val="22"/>
          <w:szCs w:val="22"/>
        </w:rPr>
        <w:t xml:space="preserve"> treated </w:t>
      </w:r>
      <w:r w:rsidR="001454DB" w:rsidRPr="00925A78">
        <w:rPr>
          <w:rFonts w:ascii="Verdana" w:hAnsi="Verdana"/>
          <w:b/>
          <w:bCs/>
          <w:noProof/>
          <w:sz w:val="22"/>
          <w:szCs w:val="22"/>
        </w:rPr>
        <w:t>between 1</w:t>
      </w:r>
      <w:r w:rsidR="001454DB" w:rsidRPr="00925A78">
        <w:rPr>
          <w:rFonts w:ascii="Verdana" w:hAnsi="Verdana"/>
          <w:b/>
          <w:bCs/>
          <w:noProof/>
          <w:sz w:val="22"/>
          <w:szCs w:val="22"/>
          <w:vertAlign w:val="superscript"/>
        </w:rPr>
        <w:t>st</w:t>
      </w:r>
      <w:r w:rsidR="001454DB" w:rsidRPr="00925A78">
        <w:rPr>
          <w:rFonts w:ascii="Verdana" w:hAnsi="Verdana"/>
          <w:b/>
          <w:bCs/>
          <w:noProof/>
          <w:sz w:val="22"/>
          <w:szCs w:val="22"/>
        </w:rPr>
        <w:t xml:space="preserve"> April and 30</w:t>
      </w:r>
      <w:r w:rsidR="001454DB" w:rsidRPr="00925A78">
        <w:rPr>
          <w:rFonts w:ascii="Verdana" w:hAnsi="Verdana"/>
          <w:b/>
          <w:bCs/>
          <w:noProof/>
          <w:sz w:val="22"/>
          <w:szCs w:val="22"/>
          <w:vertAlign w:val="superscript"/>
        </w:rPr>
        <w:t>th</w:t>
      </w:r>
      <w:r w:rsidR="001454DB" w:rsidRPr="00925A78">
        <w:rPr>
          <w:rFonts w:ascii="Verdana" w:hAnsi="Verdana"/>
          <w:b/>
          <w:bCs/>
          <w:noProof/>
          <w:sz w:val="22"/>
          <w:szCs w:val="22"/>
        </w:rPr>
        <w:t xml:space="preserve"> June 2025</w:t>
      </w:r>
      <w:r w:rsidR="00D47FD8">
        <w:rPr>
          <w:rFonts w:ascii="Verdana" w:hAnsi="Verdana"/>
          <w:b/>
          <w:bCs/>
          <w:noProof/>
          <w:sz w:val="22"/>
          <w:szCs w:val="22"/>
        </w:rPr>
        <w:t xml:space="preserve"> </w:t>
      </w:r>
      <w:r w:rsidRPr="00335AAE">
        <w:rPr>
          <w:rFonts w:ascii="Verdana" w:hAnsi="Verdana"/>
          <w:b/>
          <w:bCs/>
          <w:noProof/>
          <w:sz w:val="22"/>
          <w:szCs w:val="22"/>
        </w:rPr>
        <w:t xml:space="preserve">with Pembrolizumab for stage </w:t>
      </w:r>
      <w:r w:rsidR="001454DB" w:rsidRPr="00925A78">
        <w:rPr>
          <w:rFonts w:ascii="Verdana" w:hAnsi="Verdana"/>
          <w:b/>
          <w:bCs/>
          <w:noProof/>
          <w:sz w:val="22"/>
          <w:szCs w:val="22"/>
        </w:rPr>
        <w:t>2</w:t>
      </w:r>
      <w:r w:rsidRPr="00335AAE">
        <w:rPr>
          <w:rFonts w:ascii="Verdana" w:hAnsi="Verdana"/>
          <w:b/>
          <w:bCs/>
          <w:noProof/>
          <w:sz w:val="22"/>
          <w:szCs w:val="22"/>
        </w:rPr>
        <w:t xml:space="preserve"> Melanoma? </w:t>
      </w:r>
    </w:p>
    <w:p w14:paraId="23952241" w14:textId="15466C49" w:rsidR="00CD5180" w:rsidRPr="00335AAE" w:rsidRDefault="00CD5180" w:rsidP="001454DB">
      <w:pPr>
        <w:rPr>
          <w:rFonts w:ascii="Verdana" w:hAnsi="Verdana"/>
          <w:b/>
          <w:bCs/>
          <w:noProof/>
          <w:sz w:val="22"/>
          <w:szCs w:val="22"/>
        </w:rPr>
      </w:pPr>
      <w:r w:rsidRPr="00925A78">
        <w:rPr>
          <w:rFonts w:ascii="Verdana" w:hAnsi="Verdana"/>
          <w:noProof/>
          <w:sz w:val="22"/>
          <w:szCs w:val="22"/>
        </w:rPr>
        <w:t>This information is not held centrally.</w:t>
      </w:r>
      <w:r w:rsidRPr="00925A78">
        <w:rPr>
          <w:rFonts w:ascii="Verdana" w:hAnsi="Verdana"/>
          <w:b/>
          <w:bCs/>
          <w:noProof/>
          <w:sz w:val="22"/>
          <w:szCs w:val="22"/>
        </w:rPr>
        <w:t xml:space="preserve"> </w:t>
      </w:r>
      <w:r w:rsidRPr="00925A78">
        <w:rPr>
          <w:rFonts w:ascii="Verdana" w:hAnsi="Verdana"/>
          <w:sz w:val="22"/>
          <w:szCs w:val="22"/>
        </w:rPr>
        <w:t xml:space="preserve">To obtain this information would involve a manual trawl and search of records which </w:t>
      </w:r>
      <w:r w:rsidRPr="00925A78">
        <w:rPr>
          <w:rFonts w:ascii="Verdana" w:hAnsi="Verdana" w:cs="Times New Roman"/>
          <w:sz w:val="22"/>
          <w:szCs w:val="22"/>
        </w:rPr>
        <w:t xml:space="preserve">we have estimated would significantly exceed the 18 hours limit set down by the FOI Act as the reasonable limit. </w:t>
      </w:r>
      <w:r w:rsidRPr="00925A78">
        <w:rPr>
          <w:rFonts w:ascii="Verdana" w:hAnsi="Verdana" w:cs="Tahoma"/>
          <w:sz w:val="22"/>
          <w:szCs w:val="22"/>
        </w:rPr>
        <w:t>Section 12 of the FOI Act and T</w:t>
      </w:r>
      <w:r w:rsidRPr="00925A78">
        <w:rPr>
          <w:rFonts w:ascii="Verdana" w:hAnsi="Verdana"/>
          <w:sz w:val="22"/>
          <w:szCs w:val="22"/>
        </w:rPr>
        <w:t xml:space="preserve">he Freedom of Information and Data Protection (Appropriate Limit and Fees) Regulation 2004 </w:t>
      </w:r>
      <w:r w:rsidRPr="00925A78">
        <w:rPr>
          <w:rFonts w:ascii="Verdana" w:hAnsi="Verdana" w:cs="Times New Roman"/>
          <w:sz w:val="22"/>
          <w:szCs w:val="22"/>
        </w:rPr>
        <w:t xml:space="preserve">provides that we are not obliged to spend </w:t>
      </w:r>
      <w:proofErr w:type="gramStart"/>
      <w:r w:rsidRPr="00925A78">
        <w:rPr>
          <w:rFonts w:ascii="Verdana" w:hAnsi="Verdana" w:cs="Times New Roman"/>
          <w:sz w:val="22"/>
          <w:szCs w:val="22"/>
        </w:rPr>
        <w:t>in excess of</w:t>
      </w:r>
      <w:proofErr w:type="gramEnd"/>
      <w:r w:rsidRPr="00925A78">
        <w:rPr>
          <w:rFonts w:ascii="Verdana" w:hAnsi="Verdana" w:cs="Times New Roman"/>
          <w:sz w:val="22"/>
          <w:szCs w:val="22"/>
        </w:rPr>
        <w:t xml:space="preserve"> 18 hours in any </w:t>
      </w:r>
      <w:proofErr w:type="gramStart"/>
      <w:r w:rsidRPr="00925A78">
        <w:rPr>
          <w:rFonts w:ascii="Verdana" w:hAnsi="Verdana" w:cs="Times New Roman"/>
          <w:sz w:val="22"/>
          <w:szCs w:val="22"/>
        </w:rPr>
        <w:t>sixty day</w:t>
      </w:r>
      <w:proofErr w:type="gramEnd"/>
      <w:r w:rsidRPr="00925A78">
        <w:rPr>
          <w:rFonts w:ascii="Verdana" w:hAnsi="Verdana" w:cs="Times New Roman"/>
          <w:sz w:val="22"/>
          <w:szCs w:val="22"/>
        </w:rPr>
        <w:t xml:space="preserve"> period locating, retrieving and identifying information </w:t>
      </w:r>
      <w:proofErr w:type="gramStart"/>
      <w:r w:rsidRPr="00925A78">
        <w:rPr>
          <w:rFonts w:ascii="Verdana" w:hAnsi="Verdana" w:cs="Times New Roman"/>
          <w:sz w:val="22"/>
          <w:szCs w:val="22"/>
        </w:rPr>
        <w:t>in order to</w:t>
      </w:r>
      <w:proofErr w:type="gramEnd"/>
      <w:r w:rsidRPr="00925A78">
        <w:rPr>
          <w:rFonts w:ascii="Verdana" w:hAnsi="Verdana" w:cs="Times New Roman"/>
          <w:sz w:val="22"/>
          <w:szCs w:val="22"/>
        </w:rPr>
        <w:t xml:space="preserve"> deal with a request for information and therefore we are withholding this information </w:t>
      </w:r>
      <w:proofErr w:type="gramStart"/>
      <w:r w:rsidRPr="00925A78">
        <w:rPr>
          <w:rFonts w:ascii="Verdana" w:hAnsi="Verdana" w:cs="Times New Roman"/>
          <w:sz w:val="22"/>
          <w:szCs w:val="22"/>
        </w:rPr>
        <w:t>at this time</w:t>
      </w:r>
      <w:proofErr w:type="gramEnd"/>
      <w:r w:rsidRPr="00925A78">
        <w:rPr>
          <w:rFonts w:ascii="Verdana" w:hAnsi="Verdana" w:cs="Times New Roman"/>
          <w:sz w:val="22"/>
          <w:szCs w:val="22"/>
        </w:rPr>
        <w:t xml:space="preserve">. </w:t>
      </w:r>
    </w:p>
    <w:p w14:paraId="0BAA1E00" w14:textId="1867CEE9" w:rsidR="00335AAE" w:rsidRPr="00335AAE" w:rsidRDefault="008F6444" w:rsidP="00335AAE">
      <w:pPr>
        <w:rPr>
          <w:rFonts w:ascii="Verdana" w:hAnsi="Verdana"/>
          <w:noProof/>
          <w:sz w:val="22"/>
          <w:szCs w:val="22"/>
          <w:lang w:val="en-IN"/>
        </w:rPr>
      </w:pPr>
      <w:r w:rsidRPr="00925A78">
        <w:rPr>
          <w:rFonts w:ascii="Verdana" w:hAnsi="Verdana"/>
          <w:noProof/>
          <w:sz w:val="22"/>
          <w:szCs w:val="22"/>
        </w:rPr>
        <w:t xml:space="preserve">I can confirm </w:t>
      </w:r>
      <w:r w:rsidR="00CD5180" w:rsidRPr="00925A78">
        <w:rPr>
          <w:rFonts w:ascii="Verdana" w:hAnsi="Verdana"/>
          <w:noProof/>
          <w:sz w:val="22"/>
          <w:szCs w:val="22"/>
        </w:rPr>
        <w:t xml:space="preserve">however, </w:t>
      </w:r>
      <w:r w:rsidRPr="00925A78">
        <w:rPr>
          <w:rFonts w:ascii="Verdana" w:hAnsi="Verdana"/>
          <w:noProof/>
          <w:sz w:val="22"/>
          <w:szCs w:val="22"/>
        </w:rPr>
        <w:t xml:space="preserve">that </w:t>
      </w:r>
      <w:r w:rsidR="00335AAE" w:rsidRPr="00925A78">
        <w:rPr>
          <w:rFonts w:ascii="Verdana" w:hAnsi="Verdana"/>
          <w:noProof/>
          <w:sz w:val="22"/>
          <w:szCs w:val="22"/>
        </w:rPr>
        <w:t xml:space="preserve">17 patients were treated with Pembrolizumab for stage </w:t>
      </w:r>
      <w:r w:rsidR="001454DB" w:rsidRPr="00925A78">
        <w:rPr>
          <w:rFonts w:ascii="Verdana" w:hAnsi="Verdana"/>
          <w:noProof/>
          <w:sz w:val="22"/>
          <w:szCs w:val="22"/>
        </w:rPr>
        <w:t>2</w:t>
      </w:r>
      <w:r w:rsidR="00335AAE" w:rsidRPr="00925A78">
        <w:rPr>
          <w:rFonts w:ascii="Verdana" w:hAnsi="Verdana"/>
          <w:noProof/>
          <w:sz w:val="22"/>
          <w:szCs w:val="22"/>
        </w:rPr>
        <w:t xml:space="preserve"> adjuvant melanoma.</w:t>
      </w:r>
    </w:p>
    <w:p w14:paraId="00605D51" w14:textId="77777777" w:rsidR="00335AAE" w:rsidRPr="00335AAE" w:rsidRDefault="00335AAE" w:rsidP="00335AAE">
      <w:pPr>
        <w:rPr>
          <w:rFonts w:ascii="Verdana" w:hAnsi="Verdana"/>
          <w:b/>
          <w:bCs/>
          <w:noProof/>
          <w:sz w:val="22"/>
          <w:szCs w:val="22"/>
        </w:rPr>
      </w:pPr>
    </w:p>
    <w:p w14:paraId="0BE8ADB1" w14:textId="4A879F51" w:rsidR="00335AAE" w:rsidRPr="00335AAE" w:rsidRDefault="00335AAE" w:rsidP="00335AAE">
      <w:pPr>
        <w:rPr>
          <w:rFonts w:ascii="Verdana" w:hAnsi="Verdana"/>
          <w:b/>
          <w:bCs/>
          <w:noProof/>
          <w:sz w:val="22"/>
          <w:szCs w:val="22"/>
          <w:lang w:val="en-IN"/>
        </w:rPr>
      </w:pPr>
      <w:r w:rsidRPr="00335AAE">
        <w:rPr>
          <w:rFonts w:ascii="Verdana" w:hAnsi="Verdana"/>
          <w:b/>
          <w:bCs/>
          <w:noProof/>
          <w:sz w:val="22"/>
          <w:szCs w:val="22"/>
        </w:rPr>
        <w:t xml:space="preserve">Q3. How many patients has your </w:t>
      </w:r>
      <w:r w:rsidR="00925A78" w:rsidRPr="00925A78">
        <w:rPr>
          <w:rFonts w:ascii="Verdana" w:hAnsi="Verdana"/>
          <w:b/>
          <w:bCs/>
          <w:noProof/>
          <w:sz w:val="22"/>
          <w:szCs w:val="22"/>
        </w:rPr>
        <w:t>health board</w:t>
      </w:r>
      <w:r w:rsidRPr="00335AAE">
        <w:rPr>
          <w:rFonts w:ascii="Verdana" w:hAnsi="Verdana"/>
          <w:b/>
          <w:bCs/>
          <w:noProof/>
          <w:sz w:val="22"/>
          <w:szCs w:val="22"/>
        </w:rPr>
        <w:t xml:space="preserve"> treated in total </w:t>
      </w:r>
      <w:r w:rsidR="001454DB" w:rsidRPr="00925A78">
        <w:rPr>
          <w:rFonts w:ascii="Verdana" w:hAnsi="Verdana"/>
          <w:b/>
          <w:bCs/>
          <w:noProof/>
          <w:sz w:val="22"/>
          <w:szCs w:val="22"/>
        </w:rPr>
        <w:t>between 1</w:t>
      </w:r>
      <w:r w:rsidR="001454DB" w:rsidRPr="00925A78">
        <w:rPr>
          <w:rFonts w:ascii="Verdana" w:hAnsi="Verdana"/>
          <w:b/>
          <w:bCs/>
          <w:noProof/>
          <w:sz w:val="22"/>
          <w:szCs w:val="22"/>
          <w:vertAlign w:val="superscript"/>
        </w:rPr>
        <w:t>st</w:t>
      </w:r>
      <w:r w:rsidR="001454DB" w:rsidRPr="00925A78">
        <w:rPr>
          <w:rFonts w:ascii="Verdana" w:hAnsi="Verdana"/>
          <w:b/>
          <w:bCs/>
          <w:noProof/>
          <w:sz w:val="22"/>
          <w:szCs w:val="22"/>
        </w:rPr>
        <w:t xml:space="preserve"> January to 31</w:t>
      </w:r>
      <w:r w:rsidR="001454DB" w:rsidRPr="00925A78">
        <w:rPr>
          <w:rFonts w:ascii="Verdana" w:hAnsi="Verdana"/>
          <w:b/>
          <w:bCs/>
          <w:noProof/>
          <w:sz w:val="22"/>
          <w:szCs w:val="22"/>
          <w:vertAlign w:val="superscript"/>
        </w:rPr>
        <w:t>st</w:t>
      </w:r>
      <w:r w:rsidR="001454DB" w:rsidRPr="00925A78">
        <w:rPr>
          <w:rFonts w:ascii="Verdana" w:hAnsi="Verdana"/>
          <w:b/>
          <w:bCs/>
          <w:noProof/>
          <w:sz w:val="22"/>
          <w:szCs w:val="22"/>
        </w:rPr>
        <w:t xml:space="preserve"> March 2025</w:t>
      </w:r>
      <w:r w:rsidRPr="00335AAE">
        <w:rPr>
          <w:rFonts w:ascii="Verdana" w:hAnsi="Verdana"/>
          <w:b/>
          <w:bCs/>
          <w:noProof/>
          <w:sz w:val="22"/>
          <w:szCs w:val="22"/>
        </w:rPr>
        <w:t xml:space="preserve"> for</w:t>
      </w:r>
      <w:r w:rsidR="001454DB" w:rsidRPr="00925A78">
        <w:rPr>
          <w:rFonts w:ascii="Verdana" w:hAnsi="Verdana"/>
          <w:b/>
          <w:bCs/>
          <w:noProof/>
          <w:sz w:val="22"/>
          <w:szCs w:val="22"/>
        </w:rPr>
        <w:t>:</w:t>
      </w:r>
    </w:p>
    <w:p w14:paraId="007CCE82" w14:textId="4EDFB9F3" w:rsidR="00335AAE" w:rsidRPr="00335AAE" w:rsidRDefault="00335AAE" w:rsidP="00337531">
      <w:pPr>
        <w:numPr>
          <w:ilvl w:val="0"/>
          <w:numId w:val="20"/>
        </w:numPr>
        <w:spacing w:after="120"/>
        <w:rPr>
          <w:rFonts w:ascii="Verdana" w:hAnsi="Verdana"/>
          <w:b/>
          <w:bCs/>
          <w:noProof/>
          <w:sz w:val="22"/>
          <w:szCs w:val="22"/>
          <w:lang w:val="en-IN"/>
        </w:rPr>
      </w:pPr>
      <w:r w:rsidRPr="00335AAE">
        <w:rPr>
          <w:rFonts w:ascii="Verdana" w:hAnsi="Verdana"/>
          <w:b/>
          <w:bCs/>
          <w:noProof/>
          <w:sz w:val="22"/>
          <w:szCs w:val="22"/>
        </w:rPr>
        <w:t>Stage 2 Non-Small Cell Lung Cancer</w:t>
      </w:r>
    </w:p>
    <w:p w14:paraId="4F0B03A7" w14:textId="6C634489" w:rsidR="00335AAE" w:rsidRPr="00335AAE" w:rsidRDefault="00335AAE" w:rsidP="00337531">
      <w:pPr>
        <w:numPr>
          <w:ilvl w:val="0"/>
          <w:numId w:val="20"/>
        </w:numPr>
        <w:spacing w:after="120"/>
        <w:rPr>
          <w:rFonts w:ascii="Verdana" w:hAnsi="Verdana"/>
          <w:b/>
          <w:bCs/>
          <w:noProof/>
          <w:sz w:val="22"/>
          <w:szCs w:val="22"/>
          <w:lang w:val="en-IN"/>
        </w:rPr>
      </w:pPr>
      <w:r w:rsidRPr="00335AAE">
        <w:rPr>
          <w:rFonts w:ascii="Verdana" w:hAnsi="Verdana"/>
          <w:b/>
          <w:bCs/>
          <w:noProof/>
          <w:sz w:val="22"/>
          <w:szCs w:val="22"/>
        </w:rPr>
        <w:t>Stage 3 Non-Small Cell Lung Cancer</w:t>
      </w:r>
    </w:p>
    <w:p w14:paraId="13AE2491" w14:textId="49B4DC06" w:rsidR="001454DB" w:rsidRPr="00335AAE" w:rsidRDefault="001454DB" w:rsidP="001454DB">
      <w:pPr>
        <w:rPr>
          <w:rFonts w:ascii="Verdana" w:hAnsi="Verdana"/>
          <w:b/>
          <w:bCs/>
          <w:noProof/>
          <w:sz w:val="22"/>
          <w:szCs w:val="22"/>
        </w:rPr>
      </w:pPr>
      <w:r w:rsidRPr="00925A78">
        <w:rPr>
          <w:rFonts w:ascii="Verdana" w:hAnsi="Verdana"/>
          <w:noProof/>
          <w:sz w:val="22"/>
          <w:szCs w:val="22"/>
        </w:rPr>
        <w:t>This information is not held centrally.</w:t>
      </w:r>
      <w:r w:rsidRPr="00925A78">
        <w:rPr>
          <w:rFonts w:ascii="Verdana" w:hAnsi="Verdana"/>
          <w:b/>
          <w:bCs/>
          <w:noProof/>
          <w:sz w:val="22"/>
          <w:szCs w:val="22"/>
        </w:rPr>
        <w:t xml:space="preserve"> </w:t>
      </w:r>
      <w:r w:rsidRPr="00925A78">
        <w:rPr>
          <w:rFonts w:ascii="Verdana" w:hAnsi="Verdana"/>
          <w:sz w:val="22"/>
          <w:szCs w:val="22"/>
        </w:rPr>
        <w:t xml:space="preserve">To obtain this information would involve a manual trawl and search of records which </w:t>
      </w:r>
      <w:r w:rsidRPr="00925A78">
        <w:rPr>
          <w:rFonts w:ascii="Verdana" w:hAnsi="Verdana" w:cs="Times New Roman"/>
          <w:sz w:val="22"/>
          <w:szCs w:val="22"/>
        </w:rPr>
        <w:t xml:space="preserve">we have estimated would significantly exceed the 18 hours limit set down by the </w:t>
      </w:r>
      <w:smartTag w:uri="urn:schemas-microsoft-com:office:smarttags" w:element="address">
        <w:r w:rsidRPr="00925A78">
          <w:rPr>
            <w:rFonts w:ascii="Verdana" w:hAnsi="Verdana" w:cs="Times New Roman"/>
            <w:sz w:val="22"/>
            <w:szCs w:val="22"/>
          </w:rPr>
          <w:t>FOI</w:t>
        </w:r>
      </w:smartTag>
      <w:r w:rsidRPr="00925A78">
        <w:rPr>
          <w:rFonts w:ascii="Verdana" w:hAnsi="Verdana" w:cs="Times New Roman"/>
          <w:sz w:val="22"/>
          <w:szCs w:val="22"/>
        </w:rPr>
        <w:t xml:space="preserve"> Act as the reasonable limit. </w:t>
      </w:r>
      <w:r w:rsidRPr="00925A78">
        <w:rPr>
          <w:rFonts w:ascii="Verdana" w:hAnsi="Verdana" w:cs="Tahoma"/>
          <w:sz w:val="22"/>
          <w:szCs w:val="22"/>
        </w:rPr>
        <w:t>Section 12 of the FOI Act and T</w:t>
      </w:r>
      <w:r w:rsidRPr="00925A78">
        <w:rPr>
          <w:rFonts w:ascii="Verdana" w:hAnsi="Verdana"/>
          <w:sz w:val="22"/>
          <w:szCs w:val="22"/>
        </w:rPr>
        <w:t xml:space="preserve">he Freedom of Information and Data Protection (Appropriate Limit and Fees) Regulation 2004 </w:t>
      </w:r>
      <w:r w:rsidRPr="00925A78">
        <w:rPr>
          <w:rFonts w:ascii="Verdana" w:hAnsi="Verdana" w:cs="Times New Roman"/>
          <w:sz w:val="22"/>
          <w:szCs w:val="22"/>
        </w:rPr>
        <w:t xml:space="preserve">provides that we are not obliged to spend </w:t>
      </w:r>
      <w:proofErr w:type="gramStart"/>
      <w:r w:rsidRPr="00925A78">
        <w:rPr>
          <w:rFonts w:ascii="Verdana" w:hAnsi="Verdana" w:cs="Times New Roman"/>
          <w:sz w:val="22"/>
          <w:szCs w:val="22"/>
        </w:rPr>
        <w:t>in excess of</w:t>
      </w:r>
      <w:proofErr w:type="gramEnd"/>
      <w:r w:rsidRPr="00925A78">
        <w:rPr>
          <w:rFonts w:ascii="Verdana" w:hAnsi="Verdana" w:cs="Times New Roman"/>
          <w:sz w:val="22"/>
          <w:szCs w:val="22"/>
        </w:rPr>
        <w:t xml:space="preserve"> 18 hours in any </w:t>
      </w:r>
      <w:proofErr w:type="gramStart"/>
      <w:r w:rsidRPr="00925A78">
        <w:rPr>
          <w:rFonts w:ascii="Verdana" w:hAnsi="Verdana" w:cs="Times New Roman"/>
          <w:sz w:val="22"/>
          <w:szCs w:val="22"/>
        </w:rPr>
        <w:t>sixty day</w:t>
      </w:r>
      <w:proofErr w:type="gramEnd"/>
      <w:r w:rsidRPr="00925A78">
        <w:rPr>
          <w:rFonts w:ascii="Verdana" w:hAnsi="Verdana" w:cs="Times New Roman"/>
          <w:sz w:val="22"/>
          <w:szCs w:val="22"/>
        </w:rPr>
        <w:t xml:space="preserve"> period locating, retrieving and identifying information </w:t>
      </w:r>
      <w:proofErr w:type="gramStart"/>
      <w:r w:rsidRPr="00925A78">
        <w:rPr>
          <w:rFonts w:ascii="Verdana" w:hAnsi="Verdana" w:cs="Times New Roman"/>
          <w:sz w:val="22"/>
          <w:szCs w:val="22"/>
        </w:rPr>
        <w:t>in order to</w:t>
      </w:r>
      <w:proofErr w:type="gramEnd"/>
      <w:r w:rsidRPr="00925A78">
        <w:rPr>
          <w:rFonts w:ascii="Verdana" w:hAnsi="Verdana" w:cs="Times New Roman"/>
          <w:sz w:val="22"/>
          <w:szCs w:val="22"/>
        </w:rPr>
        <w:t xml:space="preserve"> deal with a request for information and therefore we are withholding this information </w:t>
      </w:r>
      <w:proofErr w:type="gramStart"/>
      <w:r w:rsidRPr="00925A78">
        <w:rPr>
          <w:rFonts w:ascii="Verdana" w:hAnsi="Verdana" w:cs="Times New Roman"/>
          <w:sz w:val="22"/>
          <w:szCs w:val="22"/>
        </w:rPr>
        <w:t>at this time</w:t>
      </w:r>
      <w:proofErr w:type="gramEnd"/>
      <w:r w:rsidRPr="00925A78">
        <w:rPr>
          <w:rFonts w:ascii="Verdana" w:hAnsi="Verdana" w:cs="Times New Roman"/>
          <w:sz w:val="22"/>
          <w:szCs w:val="22"/>
        </w:rPr>
        <w:t xml:space="preserve">. </w:t>
      </w:r>
    </w:p>
    <w:p w14:paraId="65E609D7" w14:textId="0DA7B4E4" w:rsidR="001454DB" w:rsidRPr="00925A78" w:rsidRDefault="001454DB" w:rsidP="001454DB">
      <w:pPr>
        <w:rPr>
          <w:rFonts w:ascii="Verdana" w:hAnsi="Verdana"/>
          <w:noProof/>
          <w:sz w:val="22"/>
          <w:szCs w:val="22"/>
        </w:rPr>
      </w:pPr>
      <w:r w:rsidRPr="00925A78">
        <w:rPr>
          <w:rFonts w:ascii="Verdana" w:hAnsi="Verdana"/>
          <w:noProof/>
          <w:sz w:val="22"/>
          <w:szCs w:val="22"/>
        </w:rPr>
        <w:t>I can confirm</w:t>
      </w:r>
      <w:r w:rsidR="00CD5180" w:rsidRPr="00925A78">
        <w:rPr>
          <w:rFonts w:ascii="Verdana" w:hAnsi="Verdana"/>
          <w:noProof/>
          <w:sz w:val="22"/>
          <w:szCs w:val="22"/>
        </w:rPr>
        <w:t xml:space="preserve"> however,</w:t>
      </w:r>
      <w:r w:rsidRPr="00925A78">
        <w:rPr>
          <w:rFonts w:ascii="Verdana" w:hAnsi="Verdana"/>
          <w:noProof/>
          <w:sz w:val="22"/>
          <w:szCs w:val="22"/>
        </w:rPr>
        <w:t xml:space="preserve"> that between 1</w:t>
      </w:r>
      <w:r w:rsidRPr="00925A78">
        <w:rPr>
          <w:rFonts w:ascii="Verdana" w:hAnsi="Verdana"/>
          <w:noProof/>
          <w:sz w:val="22"/>
          <w:szCs w:val="22"/>
          <w:vertAlign w:val="superscript"/>
        </w:rPr>
        <w:t>st</w:t>
      </w:r>
      <w:r w:rsidRPr="00925A78">
        <w:rPr>
          <w:rFonts w:ascii="Verdana" w:hAnsi="Verdana"/>
          <w:noProof/>
          <w:sz w:val="22"/>
          <w:szCs w:val="22"/>
        </w:rPr>
        <w:t xml:space="preserve"> January to 31</w:t>
      </w:r>
      <w:r w:rsidRPr="00925A78">
        <w:rPr>
          <w:rFonts w:ascii="Verdana" w:hAnsi="Verdana"/>
          <w:noProof/>
          <w:sz w:val="22"/>
          <w:szCs w:val="22"/>
          <w:vertAlign w:val="superscript"/>
        </w:rPr>
        <w:t>st</w:t>
      </w:r>
      <w:r w:rsidRPr="00925A78">
        <w:rPr>
          <w:rFonts w:ascii="Verdana" w:hAnsi="Verdana"/>
          <w:noProof/>
          <w:sz w:val="22"/>
          <w:szCs w:val="22"/>
        </w:rPr>
        <w:t xml:space="preserve"> March 2025, 119 patients were admitted with an admitting diagnosis of </w:t>
      </w:r>
      <w:r w:rsidR="00CD5180" w:rsidRPr="00925A78">
        <w:rPr>
          <w:rFonts w:ascii="Verdana" w:hAnsi="Verdana"/>
          <w:noProof/>
          <w:sz w:val="22"/>
          <w:szCs w:val="22"/>
        </w:rPr>
        <w:t>malignant neoplasm of bronchus and lung</w:t>
      </w:r>
      <w:r w:rsidRPr="00925A78">
        <w:rPr>
          <w:rFonts w:ascii="Verdana" w:hAnsi="Verdana"/>
          <w:noProof/>
          <w:sz w:val="22"/>
          <w:szCs w:val="22"/>
        </w:rPr>
        <w:t xml:space="preserve"> their main reason for admission.</w:t>
      </w:r>
      <w:r w:rsidR="00CD5180" w:rsidRPr="00925A78">
        <w:rPr>
          <w:rFonts w:ascii="Verdana" w:hAnsi="Verdana"/>
          <w:noProof/>
          <w:sz w:val="22"/>
          <w:szCs w:val="22"/>
        </w:rPr>
        <w:t xml:space="preserve">  We cannot differentiate between stages, they would all be coded the same.</w:t>
      </w:r>
    </w:p>
    <w:p w14:paraId="6B51B0BC" w14:textId="77777777" w:rsidR="001454DB" w:rsidRPr="00335AAE" w:rsidRDefault="001454DB" w:rsidP="00335AAE">
      <w:pPr>
        <w:rPr>
          <w:rFonts w:ascii="Verdana" w:hAnsi="Verdana"/>
          <w:noProof/>
          <w:sz w:val="22"/>
          <w:szCs w:val="22"/>
        </w:rPr>
      </w:pPr>
    </w:p>
    <w:p w14:paraId="06666333" w14:textId="77777777" w:rsidR="00335AAE" w:rsidRPr="00335AAE" w:rsidRDefault="00335AAE" w:rsidP="00335AAE">
      <w:pPr>
        <w:rPr>
          <w:rFonts w:ascii="Verdana" w:hAnsi="Verdana"/>
          <w:b/>
          <w:bCs/>
          <w:noProof/>
          <w:sz w:val="22"/>
          <w:szCs w:val="22"/>
          <w:lang w:val="en-IN"/>
        </w:rPr>
      </w:pPr>
      <w:bookmarkStart w:id="2" w:name="_Hlk205194599"/>
      <w:r w:rsidRPr="00335AAE">
        <w:rPr>
          <w:rFonts w:ascii="Verdana" w:hAnsi="Verdana"/>
          <w:b/>
          <w:bCs/>
          <w:noProof/>
          <w:sz w:val="22"/>
          <w:szCs w:val="22"/>
        </w:rPr>
        <w:t>Q4. How many Stage 2-3 non-small cell lung cancer (NSCLC) patients were treated in the past 3 months with:</w:t>
      </w:r>
    </w:p>
    <w:p w14:paraId="730113C1" w14:textId="4920B12A" w:rsidR="00335AAE" w:rsidRPr="00335AAE" w:rsidRDefault="00335AAE" w:rsidP="00337531">
      <w:pPr>
        <w:numPr>
          <w:ilvl w:val="0"/>
          <w:numId w:val="21"/>
        </w:numPr>
        <w:tabs>
          <w:tab w:val="left" w:pos="5670"/>
        </w:tabs>
        <w:spacing w:after="120"/>
        <w:rPr>
          <w:rFonts w:ascii="Verdana" w:hAnsi="Verdana"/>
          <w:b/>
          <w:bCs/>
          <w:noProof/>
          <w:sz w:val="22"/>
          <w:szCs w:val="22"/>
          <w:lang w:val="en-IN"/>
        </w:rPr>
      </w:pPr>
      <w:r w:rsidRPr="00335AAE">
        <w:rPr>
          <w:rFonts w:ascii="Verdana" w:hAnsi="Verdana"/>
          <w:b/>
          <w:bCs/>
          <w:noProof/>
          <w:sz w:val="22"/>
          <w:szCs w:val="22"/>
        </w:rPr>
        <w:t xml:space="preserve">Atezolizumab </w:t>
      </w:r>
      <w:r w:rsidR="008F6444" w:rsidRPr="00925A78">
        <w:rPr>
          <w:rFonts w:ascii="Verdana" w:hAnsi="Verdana"/>
          <w:b/>
          <w:bCs/>
          <w:noProof/>
          <w:sz w:val="22"/>
          <w:szCs w:val="22"/>
        </w:rPr>
        <w:tab/>
      </w:r>
    </w:p>
    <w:p w14:paraId="0B5FC5FB" w14:textId="66D551A2" w:rsidR="00335AAE" w:rsidRPr="00335AAE" w:rsidRDefault="00335AAE" w:rsidP="00337531">
      <w:pPr>
        <w:numPr>
          <w:ilvl w:val="0"/>
          <w:numId w:val="21"/>
        </w:numPr>
        <w:tabs>
          <w:tab w:val="left" w:pos="5670"/>
        </w:tabs>
        <w:spacing w:after="120"/>
        <w:rPr>
          <w:rFonts w:ascii="Verdana" w:hAnsi="Verdana"/>
          <w:b/>
          <w:bCs/>
          <w:noProof/>
          <w:sz w:val="22"/>
          <w:szCs w:val="22"/>
          <w:lang w:val="en-IN"/>
        </w:rPr>
      </w:pPr>
      <w:r w:rsidRPr="00335AAE">
        <w:rPr>
          <w:rFonts w:ascii="Verdana" w:hAnsi="Verdana"/>
          <w:b/>
          <w:bCs/>
          <w:noProof/>
          <w:sz w:val="22"/>
          <w:szCs w:val="22"/>
        </w:rPr>
        <w:t xml:space="preserve">Pembrolizumab monotherapy </w:t>
      </w:r>
      <w:r w:rsidR="008F6444" w:rsidRPr="00925A78">
        <w:rPr>
          <w:rFonts w:ascii="Verdana" w:hAnsi="Verdana"/>
          <w:b/>
          <w:bCs/>
          <w:noProof/>
          <w:sz w:val="22"/>
          <w:szCs w:val="22"/>
        </w:rPr>
        <w:tab/>
      </w:r>
    </w:p>
    <w:p w14:paraId="743AF331" w14:textId="276AC5E9" w:rsidR="00335AAE" w:rsidRPr="00335AAE" w:rsidRDefault="00335AAE" w:rsidP="00337531">
      <w:pPr>
        <w:numPr>
          <w:ilvl w:val="0"/>
          <w:numId w:val="21"/>
        </w:numPr>
        <w:tabs>
          <w:tab w:val="left" w:pos="5670"/>
        </w:tabs>
        <w:spacing w:after="120"/>
        <w:rPr>
          <w:rFonts w:ascii="Verdana" w:hAnsi="Verdana"/>
          <w:b/>
          <w:bCs/>
          <w:noProof/>
          <w:sz w:val="22"/>
          <w:szCs w:val="22"/>
          <w:lang w:val="en-IN"/>
        </w:rPr>
      </w:pPr>
      <w:r w:rsidRPr="00335AAE">
        <w:rPr>
          <w:rFonts w:ascii="Verdana" w:hAnsi="Verdana"/>
          <w:b/>
          <w:bCs/>
          <w:noProof/>
          <w:sz w:val="22"/>
          <w:szCs w:val="22"/>
        </w:rPr>
        <w:t xml:space="preserve">Pembrolizumab with chemotherapy </w:t>
      </w:r>
    </w:p>
    <w:p w14:paraId="149083CF" w14:textId="0AB525B7" w:rsidR="00335AAE" w:rsidRPr="00335AAE" w:rsidRDefault="00335AAE" w:rsidP="00337531">
      <w:pPr>
        <w:numPr>
          <w:ilvl w:val="0"/>
          <w:numId w:val="21"/>
        </w:numPr>
        <w:tabs>
          <w:tab w:val="left" w:pos="5670"/>
        </w:tabs>
        <w:spacing w:after="120"/>
        <w:rPr>
          <w:rFonts w:ascii="Verdana" w:hAnsi="Verdana"/>
          <w:b/>
          <w:bCs/>
          <w:noProof/>
          <w:sz w:val="22"/>
          <w:szCs w:val="22"/>
          <w:lang w:val="en-IN"/>
        </w:rPr>
      </w:pPr>
      <w:r w:rsidRPr="00335AAE">
        <w:rPr>
          <w:rFonts w:ascii="Verdana" w:hAnsi="Verdana"/>
          <w:b/>
          <w:bCs/>
          <w:noProof/>
          <w:sz w:val="22"/>
          <w:szCs w:val="22"/>
        </w:rPr>
        <w:lastRenderedPageBreak/>
        <w:t xml:space="preserve">Nivolumab </w:t>
      </w:r>
    </w:p>
    <w:p w14:paraId="071D49FC" w14:textId="6A9A236A" w:rsidR="00335AAE" w:rsidRPr="00335AAE" w:rsidRDefault="00335AAE" w:rsidP="00337531">
      <w:pPr>
        <w:numPr>
          <w:ilvl w:val="0"/>
          <w:numId w:val="21"/>
        </w:numPr>
        <w:tabs>
          <w:tab w:val="left" w:pos="5670"/>
        </w:tabs>
        <w:spacing w:after="120"/>
        <w:rPr>
          <w:rFonts w:ascii="Verdana" w:hAnsi="Verdana"/>
          <w:b/>
          <w:bCs/>
          <w:noProof/>
          <w:sz w:val="22"/>
          <w:szCs w:val="22"/>
          <w:lang w:val="en-IN"/>
        </w:rPr>
      </w:pPr>
      <w:r w:rsidRPr="00335AAE">
        <w:rPr>
          <w:rFonts w:ascii="Verdana" w:hAnsi="Verdana"/>
          <w:b/>
          <w:bCs/>
          <w:noProof/>
          <w:sz w:val="22"/>
          <w:szCs w:val="22"/>
        </w:rPr>
        <w:t>Osimertinib</w:t>
      </w:r>
      <w:r w:rsidR="008F6444" w:rsidRPr="00925A78">
        <w:rPr>
          <w:rFonts w:ascii="Verdana" w:hAnsi="Verdana"/>
          <w:b/>
          <w:bCs/>
          <w:noProof/>
          <w:sz w:val="22"/>
          <w:szCs w:val="22"/>
        </w:rPr>
        <w:tab/>
      </w:r>
    </w:p>
    <w:p w14:paraId="09ABFB5A" w14:textId="0BED6796" w:rsidR="00335AAE" w:rsidRPr="00335AAE" w:rsidRDefault="00335AAE" w:rsidP="00337531">
      <w:pPr>
        <w:numPr>
          <w:ilvl w:val="0"/>
          <w:numId w:val="21"/>
        </w:numPr>
        <w:tabs>
          <w:tab w:val="left" w:pos="5670"/>
        </w:tabs>
        <w:spacing w:after="120"/>
        <w:rPr>
          <w:rFonts w:ascii="Verdana" w:hAnsi="Verdana"/>
          <w:b/>
          <w:bCs/>
          <w:noProof/>
          <w:sz w:val="22"/>
          <w:szCs w:val="22"/>
          <w:lang w:val="en-IN"/>
        </w:rPr>
      </w:pPr>
      <w:r w:rsidRPr="00335AAE">
        <w:rPr>
          <w:rFonts w:ascii="Verdana" w:hAnsi="Verdana"/>
          <w:b/>
          <w:bCs/>
          <w:noProof/>
          <w:sz w:val="22"/>
          <w:szCs w:val="22"/>
        </w:rPr>
        <w:t>Durvalumab</w:t>
      </w:r>
      <w:r w:rsidR="008F6444" w:rsidRPr="00925A78">
        <w:rPr>
          <w:rFonts w:ascii="Verdana" w:hAnsi="Verdana"/>
          <w:b/>
          <w:bCs/>
          <w:noProof/>
          <w:sz w:val="22"/>
          <w:szCs w:val="22"/>
        </w:rPr>
        <w:tab/>
      </w:r>
    </w:p>
    <w:p w14:paraId="25D66504" w14:textId="16BCE7DE" w:rsidR="00335AAE" w:rsidRPr="00335AAE" w:rsidRDefault="00335AAE" w:rsidP="00337531">
      <w:pPr>
        <w:numPr>
          <w:ilvl w:val="0"/>
          <w:numId w:val="21"/>
        </w:numPr>
        <w:tabs>
          <w:tab w:val="left" w:pos="5670"/>
        </w:tabs>
        <w:spacing w:after="120"/>
        <w:rPr>
          <w:rFonts w:ascii="Verdana" w:hAnsi="Verdana"/>
          <w:b/>
          <w:bCs/>
          <w:noProof/>
          <w:sz w:val="22"/>
          <w:szCs w:val="22"/>
          <w:lang w:val="en-IN"/>
        </w:rPr>
      </w:pPr>
      <w:r w:rsidRPr="00335AAE">
        <w:rPr>
          <w:rFonts w:ascii="Verdana" w:hAnsi="Verdana"/>
          <w:b/>
          <w:bCs/>
          <w:noProof/>
          <w:sz w:val="22"/>
          <w:szCs w:val="22"/>
        </w:rPr>
        <w:t>Chemotherapy</w:t>
      </w:r>
      <w:r w:rsidR="008F6444" w:rsidRPr="00925A78">
        <w:rPr>
          <w:rFonts w:ascii="Verdana" w:hAnsi="Verdana"/>
          <w:b/>
          <w:bCs/>
          <w:noProof/>
          <w:sz w:val="22"/>
          <w:szCs w:val="22"/>
        </w:rPr>
        <w:tab/>
      </w:r>
    </w:p>
    <w:p w14:paraId="2CEE2292" w14:textId="6817F27B" w:rsidR="00335AAE" w:rsidRPr="00335AAE" w:rsidRDefault="00335AAE" w:rsidP="00337531">
      <w:pPr>
        <w:numPr>
          <w:ilvl w:val="0"/>
          <w:numId w:val="21"/>
        </w:numPr>
        <w:tabs>
          <w:tab w:val="left" w:pos="5670"/>
        </w:tabs>
        <w:spacing w:after="120"/>
        <w:rPr>
          <w:rFonts w:ascii="Verdana" w:hAnsi="Verdana"/>
          <w:b/>
          <w:bCs/>
          <w:noProof/>
          <w:sz w:val="22"/>
          <w:szCs w:val="22"/>
          <w:lang w:val="en-IN"/>
        </w:rPr>
      </w:pPr>
      <w:r w:rsidRPr="00335AAE">
        <w:rPr>
          <w:rFonts w:ascii="Verdana" w:hAnsi="Verdana"/>
          <w:b/>
          <w:bCs/>
          <w:noProof/>
          <w:sz w:val="22"/>
          <w:szCs w:val="22"/>
        </w:rPr>
        <w:t>Radiotherapy</w:t>
      </w:r>
      <w:r w:rsidR="008F6444" w:rsidRPr="00925A78">
        <w:rPr>
          <w:rFonts w:ascii="Verdana" w:hAnsi="Verdana"/>
          <w:b/>
          <w:bCs/>
          <w:noProof/>
          <w:sz w:val="22"/>
          <w:szCs w:val="22"/>
        </w:rPr>
        <w:tab/>
      </w:r>
    </w:p>
    <w:p w14:paraId="46B105E4" w14:textId="79BE59C8" w:rsidR="00335AAE" w:rsidRPr="00335AAE" w:rsidRDefault="00335AAE" w:rsidP="00337531">
      <w:pPr>
        <w:numPr>
          <w:ilvl w:val="0"/>
          <w:numId w:val="21"/>
        </w:numPr>
        <w:tabs>
          <w:tab w:val="left" w:pos="5670"/>
        </w:tabs>
        <w:spacing w:after="120"/>
        <w:rPr>
          <w:rFonts w:ascii="Verdana" w:hAnsi="Verdana"/>
          <w:b/>
          <w:bCs/>
          <w:noProof/>
          <w:sz w:val="22"/>
          <w:szCs w:val="22"/>
          <w:lang w:val="en-IN"/>
        </w:rPr>
      </w:pPr>
      <w:r w:rsidRPr="00335AAE">
        <w:rPr>
          <w:rFonts w:ascii="Verdana" w:hAnsi="Verdana"/>
          <w:b/>
          <w:bCs/>
          <w:noProof/>
          <w:sz w:val="22"/>
          <w:szCs w:val="22"/>
        </w:rPr>
        <w:t>Chemotherapy and Radiotherapy</w:t>
      </w:r>
      <w:r w:rsidR="008F6444" w:rsidRPr="00925A78">
        <w:rPr>
          <w:rFonts w:ascii="Verdana" w:hAnsi="Verdana"/>
          <w:b/>
          <w:bCs/>
          <w:noProof/>
          <w:sz w:val="22"/>
          <w:szCs w:val="22"/>
        </w:rPr>
        <w:tab/>
      </w:r>
    </w:p>
    <w:bookmarkEnd w:id="2"/>
    <w:p w14:paraId="04D14DA1" w14:textId="6CB1CC1A" w:rsidR="001454DB" w:rsidRPr="00335AAE" w:rsidRDefault="001454DB" w:rsidP="001454DB">
      <w:pPr>
        <w:rPr>
          <w:rFonts w:ascii="Verdana" w:hAnsi="Verdana"/>
          <w:b/>
          <w:bCs/>
          <w:noProof/>
          <w:sz w:val="22"/>
          <w:szCs w:val="22"/>
        </w:rPr>
      </w:pPr>
      <w:r w:rsidRPr="00925A78">
        <w:rPr>
          <w:rFonts w:ascii="Verdana" w:hAnsi="Verdana"/>
          <w:noProof/>
          <w:sz w:val="22"/>
          <w:szCs w:val="22"/>
        </w:rPr>
        <w:t>This information is not held centrally.</w:t>
      </w:r>
      <w:r w:rsidRPr="00925A78">
        <w:rPr>
          <w:rFonts w:ascii="Verdana" w:hAnsi="Verdana"/>
          <w:b/>
          <w:bCs/>
          <w:noProof/>
          <w:sz w:val="22"/>
          <w:szCs w:val="22"/>
        </w:rPr>
        <w:t xml:space="preserve"> </w:t>
      </w:r>
      <w:r w:rsidRPr="00925A78">
        <w:rPr>
          <w:rFonts w:ascii="Verdana" w:hAnsi="Verdana"/>
          <w:sz w:val="22"/>
          <w:szCs w:val="22"/>
        </w:rPr>
        <w:t xml:space="preserve">To obtain this information would involve a manual trawl and search of records which </w:t>
      </w:r>
      <w:r w:rsidRPr="00925A78">
        <w:rPr>
          <w:rFonts w:ascii="Verdana" w:hAnsi="Verdana" w:cs="Times New Roman"/>
          <w:sz w:val="22"/>
          <w:szCs w:val="22"/>
        </w:rPr>
        <w:t xml:space="preserve">we have estimated would significantly exceed the 18 hours limit set down by the FOI Act as the reasonable limit. </w:t>
      </w:r>
      <w:r w:rsidRPr="00925A78">
        <w:rPr>
          <w:rFonts w:ascii="Verdana" w:hAnsi="Verdana" w:cs="Tahoma"/>
          <w:sz w:val="22"/>
          <w:szCs w:val="22"/>
        </w:rPr>
        <w:t>Section 12 of the FOI Act and T</w:t>
      </w:r>
      <w:r w:rsidRPr="00925A78">
        <w:rPr>
          <w:rFonts w:ascii="Verdana" w:hAnsi="Verdana"/>
          <w:sz w:val="22"/>
          <w:szCs w:val="22"/>
        </w:rPr>
        <w:t xml:space="preserve">he Freedom of Information and Data Protection (Appropriate Limit and Fees) Regulation 2004 </w:t>
      </w:r>
      <w:r w:rsidRPr="00925A78">
        <w:rPr>
          <w:rFonts w:ascii="Verdana" w:hAnsi="Verdana" w:cs="Times New Roman"/>
          <w:sz w:val="22"/>
          <w:szCs w:val="22"/>
        </w:rPr>
        <w:t xml:space="preserve">provides that we are not obliged to spend </w:t>
      </w:r>
      <w:proofErr w:type="gramStart"/>
      <w:r w:rsidRPr="00925A78">
        <w:rPr>
          <w:rFonts w:ascii="Verdana" w:hAnsi="Verdana" w:cs="Times New Roman"/>
          <w:sz w:val="22"/>
          <w:szCs w:val="22"/>
        </w:rPr>
        <w:t>in excess of</w:t>
      </w:r>
      <w:proofErr w:type="gramEnd"/>
      <w:r w:rsidRPr="00925A78">
        <w:rPr>
          <w:rFonts w:ascii="Verdana" w:hAnsi="Verdana" w:cs="Times New Roman"/>
          <w:sz w:val="22"/>
          <w:szCs w:val="22"/>
        </w:rPr>
        <w:t xml:space="preserve"> 18 hours in any </w:t>
      </w:r>
      <w:proofErr w:type="gramStart"/>
      <w:r w:rsidRPr="00925A78">
        <w:rPr>
          <w:rFonts w:ascii="Verdana" w:hAnsi="Verdana" w:cs="Times New Roman"/>
          <w:sz w:val="22"/>
          <w:szCs w:val="22"/>
        </w:rPr>
        <w:t>sixty day</w:t>
      </w:r>
      <w:proofErr w:type="gramEnd"/>
      <w:r w:rsidRPr="00925A78">
        <w:rPr>
          <w:rFonts w:ascii="Verdana" w:hAnsi="Verdana" w:cs="Times New Roman"/>
          <w:sz w:val="22"/>
          <w:szCs w:val="22"/>
        </w:rPr>
        <w:t xml:space="preserve"> period locating, retrieving and identifying information </w:t>
      </w:r>
      <w:proofErr w:type="gramStart"/>
      <w:r w:rsidRPr="00925A78">
        <w:rPr>
          <w:rFonts w:ascii="Verdana" w:hAnsi="Verdana" w:cs="Times New Roman"/>
          <w:sz w:val="22"/>
          <w:szCs w:val="22"/>
        </w:rPr>
        <w:t>in order to</w:t>
      </w:r>
      <w:proofErr w:type="gramEnd"/>
      <w:r w:rsidRPr="00925A78">
        <w:rPr>
          <w:rFonts w:ascii="Verdana" w:hAnsi="Verdana" w:cs="Times New Roman"/>
          <w:sz w:val="22"/>
          <w:szCs w:val="22"/>
        </w:rPr>
        <w:t xml:space="preserve"> deal with a request for information and therefore we are withholding this information </w:t>
      </w:r>
      <w:proofErr w:type="gramStart"/>
      <w:r w:rsidRPr="00925A78">
        <w:rPr>
          <w:rFonts w:ascii="Verdana" w:hAnsi="Verdana" w:cs="Times New Roman"/>
          <w:sz w:val="22"/>
          <w:szCs w:val="22"/>
        </w:rPr>
        <w:t>at this time</w:t>
      </w:r>
      <w:proofErr w:type="gramEnd"/>
      <w:r w:rsidRPr="00925A78">
        <w:rPr>
          <w:rFonts w:ascii="Verdana" w:hAnsi="Verdana" w:cs="Times New Roman"/>
          <w:sz w:val="22"/>
          <w:szCs w:val="22"/>
        </w:rPr>
        <w:t xml:space="preserve">. </w:t>
      </w:r>
      <w:r w:rsidRPr="00925A78">
        <w:rPr>
          <w:rFonts w:ascii="Verdana" w:hAnsi="Verdana"/>
          <w:b/>
          <w:bCs/>
          <w:noProof/>
          <w:sz w:val="22"/>
          <w:szCs w:val="22"/>
        </w:rPr>
        <w:br/>
      </w:r>
    </w:p>
    <w:p w14:paraId="65245466" w14:textId="77777777" w:rsidR="00335AAE" w:rsidRPr="00335AAE" w:rsidRDefault="00335AAE" w:rsidP="00335AAE">
      <w:pPr>
        <w:rPr>
          <w:rFonts w:ascii="Verdana" w:hAnsi="Verdana"/>
          <w:b/>
          <w:bCs/>
          <w:noProof/>
          <w:sz w:val="22"/>
          <w:szCs w:val="22"/>
          <w:lang w:val="en-IN"/>
        </w:rPr>
      </w:pPr>
      <w:r w:rsidRPr="00335AAE">
        <w:rPr>
          <w:rFonts w:ascii="Verdana" w:hAnsi="Verdana"/>
          <w:b/>
          <w:bCs/>
          <w:noProof/>
          <w:sz w:val="22"/>
          <w:szCs w:val="22"/>
        </w:rPr>
        <w:t>Q5. How many Stage 2-3 non-small cell lung cancer (NSCLC) patients were treated in the past 3 months following surgery with:</w:t>
      </w:r>
    </w:p>
    <w:p w14:paraId="0D449F98" w14:textId="3CE18413" w:rsidR="00335AAE" w:rsidRPr="00335AAE" w:rsidRDefault="00335AAE" w:rsidP="00337531">
      <w:pPr>
        <w:numPr>
          <w:ilvl w:val="0"/>
          <w:numId w:val="22"/>
        </w:numPr>
        <w:tabs>
          <w:tab w:val="left" w:pos="4962"/>
        </w:tabs>
        <w:spacing w:after="120"/>
        <w:rPr>
          <w:rFonts w:ascii="Verdana" w:hAnsi="Verdana"/>
          <w:b/>
          <w:bCs/>
          <w:noProof/>
          <w:sz w:val="22"/>
          <w:szCs w:val="22"/>
          <w:lang w:val="en-IN"/>
        </w:rPr>
      </w:pPr>
      <w:r w:rsidRPr="00335AAE">
        <w:rPr>
          <w:rFonts w:ascii="Verdana" w:hAnsi="Verdana"/>
          <w:b/>
          <w:bCs/>
          <w:noProof/>
          <w:sz w:val="22"/>
          <w:szCs w:val="22"/>
        </w:rPr>
        <w:t>Chemotherapy</w:t>
      </w:r>
      <w:r w:rsidR="00CD5180" w:rsidRPr="00925A78">
        <w:rPr>
          <w:rFonts w:ascii="Verdana" w:hAnsi="Verdana"/>
          <w:b/>
          <w:bCs/>
          <w:noProof/>
          <w:sz w:val="22"/>
          <w:szCs w:val="22"/>
        </w:rPr>
        <w:tab/>
      </w:r>
    </w:p>
    <w:p w14:paraId="1CAB4005" w14:textId="0D09CA79" w:rsidR="00335AAE" w:rsidRPr="00335AAE" w:rsidRDefault="00335AAE" w:rsidP="00337531">
      <w:pPr>
        <w:numPr>
          <w:ilvl w:val="0"/>
          <w:numId w:val="22"/>
        </w:numPr>
        <w:tabs>
          <w:tab w:val="left" w:pos="4962"/>
        </w:tabs>
        <w:spacing w:after="120"/>
        <w:rPr>
          <w:rFonts w:ascii="Verdana" w:hAnsi="Verdana"/>
          <w:b/>
          <w:bCs/>
          <w:noProof/>
          <w:sz w:val="22"/>
          <w:szCs w:val="22"/>
          <w:lang w:val="en-IN"/>
        </w:rPr>
      </w:pPr>
      <w:r w:rsidRPr="00335AAE">
        <w:rPr>
          <w:rFonts w:ascii="Verdana" w:hAnsi="Verdana"/>
          <w:b/>
          <w:bCs/>
          <w:noProof/>
          <w:sz w:val="22"/>
          <w:szCs w:val="22"/>
        </w:rPr>
        <w:t>Radiotherapy</w:t>
      </w:r>
      <w:r w:rsidR="00CD5180" w:rsidRPr="00925A78">
        <w:rPr>
          <w:rFonts w:ascii="Verdana" w:hAnsi="Verdana"/>
          <w:b/>
          <w:bCs/>
          <w:noProof/>
          <w:sz w:val="22"/>
          <w:szCs w:val="22"/>
        </w:rPr>
        <w:tab/>
      </w:r>
    </w:p>
    <w:p w14:paraId="70C3C353" w14:textId="36BD639E" w:rsidR="00335AAE" w:rsidRPr="00335AAE" w:rsidRDefault="00335AAE" w:rsidP="00337531">
      <w:pPr>
        <w:numPr>
          <w:ilvl w:val="0"/>
          <w:numId w:val="22"/>
        </w:numPr>
        <w:tabs>
          <w:tab w:val="left" w:pos="4962"/>
        </w:tabs>
        <w:spacing w:after="120"/>
        <w:rPr>
          <w:rFonts w:ascii="Verdana" w:hAnsi="Verdana"/>
          <w:b/>
          <w:bCs/>
          <w:noProof/>
          <w:sz w:val="22"/>
          <w:szCs w:val="22"/>
          <w:lang w:val="en-IN"/>
        </w:rPr>
      </w:pPr>
      <w:r w:rsidRPr="00335AAE">
        <w:rPr>
          <w:rFonts w:ascii="Verdana" w:hAnsi="Verdana"/>
          <w:b/>
          <w:bCs/>
          <w:noProof/>
          <w:sz w:val="22"/>
          <w:szCs w:val="22"/>
        </w:rPr>
        <w:t>Chemotherapy + Radiotherapy</w:t>
      </w:r>
      <w:r w:rsidR="00CD5180" w:rsidRPr="00925A78">
        <w:rPr>
          <w:rFonts w:ascii="Verdana" w:hAnsi="Verdana"/>
          <w:b/>
          <w:bCs/>
          <w:noProof/>
          <w:sz w:val="22"/>
          <w:szCs w:val="22"/>
        </w:rPr>
        <w:tab/>
      </w:r>
    </w:p>
    <w:p w14:paraId="51E49370" w14:textId="4F7241CA" w:rsidR="00CD5180" w:rsidRPr="00335AAE" w:rsidRDefault="00CD5180" w:rsidP="001454DB">
      <w:pPr>
        <w:rPr>
          <w:rFonts w:ascii="Verdana" w:hAnsi="Verdana"/>
          <w:b/>
          <w:bCs/>
          <w:noProof/>
          <w:sz w:val="22"/>
          <w:szCs w:val="22"/>
        </w:rPr>
      </w:pPr>
      <w:r w:rsidRPr="00925A78">
        <w:rPr>
          <w:rFonts w:ascii="Verdana" w:hAnsi="Verdana"/>
          <w:noProof/>
          <w:sz w:val="22"/>
          <w:szCs w:val="22"/>
        </w:rPr>
        <w:t>This information is not held centrally.</w:t>
      </w:r>
      <w:r w:rsidRPr="00925A78">
        <w:rPr>
          <w:rFonts w:ascii="Verdana" w:hAnsi="Verdana"/>
          <w:b/>
          <w:bCs/>
          <w:noProof/>
          <w:sz w:val="22"/>
          <w:szCs w:val="22"/>
        </w:rPr>
        <w:t xml:space="preserve"> </w:t>
      </w:r>
      <w:r w:rsidRPr="00925A78">
        <w:rPr>
          <w:rFonts w:ascii="Verdana" w:hAnsi="Verdana"/>
          <w:sz w:val="22"/>
          <w:szCs w:val="22"/>
        </w:rPr>
        <w:t xml:space="preserve">To obtain this information would involve a manual trawl and search of records which </w:t>
      </w:r>
      <w:r w:rsidRPr="00925A78">
        <w:rPr>
          <w:rFonts w:ascii="Verdana" w:hAnsi="Verdana" w:cs="Times New Roman"/>
          <w:sz w:val="22"/>
          <w:szCs w:val="22"/>
        </w:rPr>
        <w:t xml:space="preserve">we have estimated would significantly exceed the 18 hours limit set down by the FOI Act as the reasonable limit. </w:t>
      </w:r>
      <w:r w:rsidRPr="00925A78">
        <w:rPr>
          <w:rFonts w:ascii="Verdana" w:hAnsi="Verdana" w:cs="Tahoma"/>
          <w:sz w:val="22"/>
          <w:szCs w:val="22"/>
        </w:rPr>
        <w:t>Section 12 of the FOI Act and T</w:t>
      </w:r>
      <w:r w:rsidRPr="00925A78">
        <w:rPr>
          <w:rFonts w:ascii="Verdana" w:hAnsi="Verdana"/>
          <w:sz w:val="22"/>
          <w:szCs w:val="22"/>
        </w:rPr>
        <w:t xml:space="preserve">he Freedom of Information and Data Protection (Appropriate Limit and Fees) Regulation 2004 </w:t>
      </w:r>
      <w:r w:rsidRPr="00925A78">
        <w:rPr>
          <w:rFonts w:ascii="Verdana" w:hAnsi="Verdana" w:cs="Times New Roman"/>
          <w:sz w:val="22"/>
          <w:szCs w:val="22"/>
        </w:rPr>
        <w:t xml:space="preserve">provides that we are not obliged to spend </w:t>
      </w:r>
      <w:proofErr w:type="gramStart"/>
      <w:r w:rsidRPr="00925A78">
        <w:rPr>
          <w:rFonts w:ascii="Verdana" w:hAnsi="Verdana" w:cs="Times New Roman"/>
          <w:sz w:val="22"/>
          <w:szCs w:val="22"/>
        </w:rPr>
        <w:t>in excess of</w:t>
      </w:r>
      <w:proofErr w:type="gramEnd"/>
      <w:r w:rsidRPr="00925A78">
        <w:rPr>
          <w:rFonts w:ascii="Verdana" w:hAnsi="Verdana" w:cs="Times New Roman"/>
          <w:sz w:val="22"/>
          <w:szCs w:val="22"/>
        </w:rPr>
        <w:t xml:space="preserve"> 18 hours in any </w:t>
      </w:r>
      <w:proofErr w:type="gramStart"/>
      <w:r w:rsidRPr="00925A78">
        <w:rPr>
          <w:rFonts w:ascii="Verdana" w:hAnsi="Verdana" w:cs="Times New Roman"/>
          <w:sz w:val="22"/>
          <w:szCs w:val="22"/>
        </w:rPr>
        <w:t>sixty day</w:t>
      </w:r>
      <w:proofErr w:type="gramEnd"/>
      <w:r w:rsidRPr="00925A78">
        <w:rPr>
          <w:rFonts w:ascii="Verdana" w:hAnsi="Verdana" w:cs="Times New Roman"/>
          <w:sz w:val="22"/>
          <w:szCs w:val="22"/>
        </w:rPr>
        <w:t xml:space="preserve"> period locating, retrieving and identifying information </w:t>
      </w:r>
      <w:proofErr w:type="gramStart"/>
      <w:r w:rsidRPr="00925A78">
        <w:rPr>
          <w:rFonts w:ascii="Verdana" w:hAnsi="Verdana" w:cs="Times New Roman"/>
          <w:sz w:val="22"/>
          <w:szCs w:val="22"/>
        </w:rPr>
        <w:t>in order to</w:t>
      </w:r>
      <w:proofErr w:type="gramEnd"/>
      <w:r w:rsidRPr="00925A78">
        <w:rPr>
          <w:rFonts w:ascii="Verdana" w:hAnsi="Verdana" w:cs="Times New Roman"/>
          <w:sz w:val="22"/>
          <w:szCs w:val="22"/>
        </w:rPr>
        <w:t xml:space="preserve"> deal with a request for information and therefore we are withholding this information </w:t>
      </w:r>
      <w:proofErr w:type="gramStart"/>
      <w:r w:rsidRPr="00925A78">
        <w:rPr>
          <w:rFonts w:ascii="Verdana" w:hAnsi="Verdana" w:cs="Times New Roman"/>
          <w:sz w:val="22"/>
          <w:szCs w:val="22"/>
        </w:rPr>
        <w:t>at this time</w:t>
      </w:r>
      <w:proofErr w:type="gramEnd"/>
      <w:r w:rsidRPr="00925A78">
        <w:rPr>
          <w:rFonts w:ascii="Verdana" w:hAnsi="Verdana" w:cs="Times New Roman"/>
          <w:sz w:val="22"/>
          <w:szCs w:val="22"/>
        </w:rPr>
        <w:t xml:space="preserve">. </w:t>
      </w:r>
      <w:r w:rsidRPr="00925A78">
        <w:rPr>
          <w:rFonts w:ascii="Verdana" w:hAnsi="Verdana"/>
          <w:b/>
          <w:bCs/>
          <w:noProof/>
          <w:sz w:val="22"/>
          <w:szCs w:val="22"/>
        </w:rPr>
        <w:br/>
      </w:r>
    </w:p>
    <w:p w14:paraId="45AC365D" w14:textId="77777777" w:rsidR="00335AAE" w:rsidRPr="00335AAE" w:rsidRDefault="00335AAE" w:rsidP="00335AAE">
      <w:pPr>
        <w:rPr>
          <w:rFonts w:ascii="Verdana" w:hAnsi="Verdana"/>
          <w:b/>
          <w:bCs/>
          <w:noProof/>
          <w:sz w:val="22"/>
          <w:szCs w:val="22"/>
          <w:lang w:val="en-IN"/>
        </w:rPr>
      </w:pPr>
      <w:r w:rsidRPr="00335AAE">
        <w:rPr>
          <w:rFonts w:ascii="Verdana" w:hAnsi="Verdana"/>
          <w:b/>
          <w:bCs/>
          <w:noProof/>
          <w:sz w:val="22"/>
          <w:szCs w:val="22"/>
        </w:rPr>
        <w:t>Q6. How many Stage 2-3 resectable non-small cell lung cancer (NSCLC) patients were treated in the past 3 months with:</w:t>
      </w:r>
    </w:p>
    <w:p w14:paraId="0E90E4E6" w14:textId="77777777" w:rsidR="00335AAE" w:rsidRPr="00335AAE" w:rsidRDefault="00335AAE" w:rsidP="00337531">
      <w:pPr>
        <w:numPr>
          <w:ilvl w:val="0"/>
          <w:numId w:val="23"/>
        </w:numPr>
        <w:spacing w:after="120"/>
        <w:rPr>
          <w:rFonts w:ascii="Verdana" w:hAnsi="Verdana"/>
          <w:b/>
          <w:bCs/>
          <w:noProof/>
          <w:sz w:val="22"/>
          <w:szCs w:val="22"/>
          <w:lang w:val="en-IN"/>
        </w:rPr>
      </w:pPr>
      <w:r w:rsidRPr="00335AAE">
        <w:rPr>
          <w:rFonts w:ascii="Verdana" w:hAnsi="Verdana"/>
          <w:b/>
          <w:bCs/>
          <w:noProof/>
          <w:sz w:val="22"/>
          <w:szCs w:val="22"/>
        </w:rPr>
        <w:t>Durvalumab</w:t>
      </w:r>
    </w:p>
    <w:p w14:paraId="23DF621B" w14:textId="52FEAB22" w:rsidR="00873328" w:rsidRPr="00925A78" w:rsidRDefault="00335AAE" w:rsidP="00421E7F">
      <w:pPr>
        <w:rPr>
          <w:rFonts w:ascii="Verdana" w:hAnsi="Verdana"/>
          <w:noProof/>
          <w:sz w:val="22"/>
          <w:szCs w:val="22"/>
        </w:rPr>
      </w:pPr>
      <w:r w:rsidRPr="00925A78">
        <w:rPr>
          <w:rFonts w:ascii="Verdana" w:hAnsi="Verdana"/>
          <w:noProof/>
          <w:sz w:val="22"/>
          <w:szCs w:val="22"/>
        </w:rPr>
        <w:t>Fewer than 5 patients* were treated with Durvalumab for stage 2-3 respectable non-small cell lung cancer.</w:t>
      </w:r>
    </w:p>
    <w:p w14:paraId="39D02006" w14:textId="3A69B22A" w:rsidR="00335AAE" w:rsidRPr="00925A78" w:rsidRDefault="00335AAE" w:rsidP="00421E7F">
      <w:pPr>
        <w:rPr>
          <w:rFonts w:ascii="Verdana" w:hAnsi="Verdana"/>
          <w:noProof/>
          <w:sz w:val="22"/>
          <w:szCs w:val="22"/>
        </w:rPr>
      </w:pPr>
      <w:r w:rsidRPr="00925A78">
        <w:rPr>
          <w:rFonts w:ascii="Verdana" w:hAnsi="Verdana"/>
          <w:sz w:val="22"/>
          <w:szCs w:val="22"/>
        </w:rPr>
        <w:t xml:space="preserve">* Where fewer than 5 has been indicated we are unable to provide you with the exact number of patients as due to the low numbers, there is a potential risk of identifying individuals if this was disclosed.  We are therefore withholding this detail under Section 40(2) of the </w:t>
      </w:r>
      <w:smartTag w:uri="urn:schemas-microsoft-com:office:smarttags" w:element="address">
        <w:r w:rsidRPr="00925A78">
          <w:rPr>
            <w:rFonts w:ascii="Verdana" w:hAnsi="Verdana"/>
            <w:sz w:val="22"/>
            <w:szCs w:val="22"/>
          </w:rPr>
          <w:t>Freedom of Information</w:t>
        </w:r>
      </w:smartTag>
      <w:r w:rsidRPr="00925A78">
        <w:rPr>
          <w:rFonts w:ascii="Verdana" w:hAnsi="Verdana"/>
          <w:sz w:val="22"/>
          <w:szCs w:val="22"/>
        </w:rPr>
        <w:t xml:space="preserve"> Act 2000.  This information is protected by the </w:t>
      </w:r>
      <w:r w:rsidRPr="00925A78">
        <w:rPr>
          <w:rFonts w:ascii="Verdana" w:hAnsi="Verdana"/>
          <w:iCs/>
          <w:sz w:val="22"/>
          <w:szCs w:val="22"/>
        </w:rPr>
        <w:t xml:space="preserve">General Data Protection Regulation (GDPR) and Data Protection Act </w:t>
      </w:r>
      <w:proofErr w:type="gramStart"/>
      <w:r w:rsidRPr="00925A78">
        <w:rPr>
          <w:rFonts w:ascii="Verdana" w:hAnsi="Verdana"/>
          <w:iCs/>
          <w:sz w:val="22"/>
          <w:szCs w:val="22"/>
        </w:rPr>
        <w:t>2018</w:t>
      </w:r>
      <w:proofErr w:type="gramEnd"/>
      <w:r w:rsidRPr="00925A78">
        <w:rPr>
          <w:rFonts w:ascii="Verdana" w:hAnsi="Verdana"/>
          <w:iCs/>
          <w:sz w:val="22"/>
          <w:szCs w:val="22"/>
        </w:rPr>
        <w:t xml:space="preserve"> and </w:t>
      </w:r>
      <w:r w:rsidRPr="00925A78">
        <w:rPr>
          <w:rFonts w:ascii="Verdana" w:hAnsi="Verdana"/>
          <w:iCs/>
          <w:sz w:val="22"/>
          <w:szCs w:val="22"/>
        </w:rPr>
        <w:lastRenderedPageBreak/>
        <w:t xml:space="preserve">its disclosure would be contrary to the data protection principles and constitute as unfair and unlawful processing </w:t>
      </w:r>
      <w:proofErr w:type="gramStart"/>
      <w:r w:rsidRPr="00925A78">
        <w:rPr>
          <w:rFonts w:ascii="Verdana" w:hAnsi="Verdana"/>
          <w:bCs/>
          <w:iCs/>
          <w:sz w:val="22"/>
          <w:szCs w:val="22"/>
        </w:rPr>
        <w:t>in regard to</w:t>
      </w:r>
      <w:proofErr w:type="gramEnd"/>
      <w:r w:rsidRPr="00925A78">
        <w:rPr>
          <w:rFonts w:ascii="Verdana" w:hAnsi="Verdana"/>
          <w:iCs/>
          <w:sz w:val="22"/>
          <w:szCs w:val="22"/>
        </w:rPr>
        <w:t xml:space="preserve"> Articles 5, 6, and 9 of GDPR.  </w:t>
      </w:r>
      <w:r w:rsidRPr="00925A78">
        <w:rPr>
          <w:rFonts w:ascii="Verdana" w:hAnsi="Verdana"/>
          <w:sz w:val="22"/>
          <w:szCs w:val="22"/>
        </w:rPr>
        <w:t>This exemption is absolute and therefore there is no requirement to apply the public interest test.</w:t>
      </w:r>
    </w:p>
    <w:p w14:paraId="6644CEA6" w14:textId="03E4C2E3" w:rsidR="004F001A" w:rsidRPr="00A10460" w:rsidRDefault="00421E7F" w:rsidP="00337531">
      <w:pPr>
        <w:rPr>
          <w:rFonts w:ascii="Verdana" w:hAnsi="Verdana"/>
          <w:b/>
          <w:bCs/>
          <w:noProof/>
          <w:sz w:val="22"/>
          <w:szCs w:val="22"/>
        </w:rPr>
      </w:pPr>
      <w:r w:rsidRPr="00925A78">
        <w:rPr>
          <w:rFonts w:ascii="Verdana" w:hAnsi="Verdana"/>
          <w:b/>
          <w:bCs/>
          <w:noProof/>
          <w:sz w:val="22"/>
          <w:szCs w:val="22"/>
        </w:rPr>
        <w:br/>
        <w:t>_____________________________________________________________</w:t>
      </w:r>
      <w:r>
        <w:rPr>
          <w:rFonts w:ascii="Verdana" w:hAnsi="Verdana"/>
          <w:b/>
          <w:bCs/>
          <w:noProof/>
          <w:sz w:val="22"/>
          <w:szCs w:val="22"/>
        </w:rPr>
        <w:t xml:space="preserve"> </w:t>
      </w:r>
    </w:p>
    <w:sectPr w:rsidR="004F001A" w:rsidRPr="00A10460" w:rsidSect="005029F2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D7D837" w14:textId="417D348D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8480" behindDoc="1" locked="0" layoutInCell="1" allowOverlap="1" wp14:anchorId="6CFD05E3" wp14:editId="44851B82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6" name="Picture 6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proofErr w:type="spellStart"/>
    <w:r>
      <w:rPr>
        <w:b/>
        <w:bCs/>
        <w:color w:val="1F355E"/>
        <w:sz w:val="14"/>
        <w:szCs w:val="14"/>
      </w:rPr>
      <w:t>Rydym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croesawu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neu'r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Saesneg</w:t>
    </w:r>
    <w:proofErr w:type="spellEnd"/>
    <w:r>
      <w:rPr>
        <w:b/>
        <w:bCs/>
        <w:color w:val="1F355E"/>
        <w:sz w:val="14"/>
        <w:szCs w:val="14"/>
      </w:rPr>
      <w:t xml:space="preserve">. </w:t>
    </w:r>
    <w:proofErr w:type="spellStart"/>
    <w:r>
      <w:rPr>
        <w:b/>
        <w:bCs/>
        <w:color w:val="1F355E"/>
        <w:sz w:val="14"/>
        <w:szCs w:val="14"/>
      </w:rPr>
      <w:t>Atebir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, ac </w:t>
    </w:r>
    <w:proofErr w:type="spellStart"/>
    <w:r>
      <w:rPr>
        <w:b/>
        <w:bCs/>
        <w:color w:val="1F355E"/>
        <w:sz w:val="14"/>
        <w:szCs w:val="14"/>
      </w:rPr>
      <w:t>ni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fydd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hyn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arwain</w:t>
    </w:r>
    <w:proofErr w:type="spellEnd"/>
    <w:r>
      <w:rPr>
        <w:b/>
        <w:bCs/>
        <w:color w:val="1F355E"/>
        <w:sz w:val="14"/>
        <w:szCs w:val="14"/>
      </w:rPr>
      <w:t xml:space="preserve"> at </w:t>
    </w:r>
    <w:proofErr w:type="spellStart"/>
    <w:r>
      <w:rPr>
        <w:b/>
        <w:bCs/>
        <w:color w:val="1F355E"/>
        <w:sz w:val="14"/>
        <w:szCs w:val="14"/>
      </w:rPr>
      <w:t>oedi</w:t>
    </w:r>
    <w:proofErr w:type="spellEnd"/>
    <w:r>
      <w:rPr>
        <w:b/>
        <w:bCs/>
        <w:color w:val="1F355E"/>
        <w:sz w:val="14"/>
        <w:szCs w:val="14"/>
      </w:rPr>
      <w:t>.</w:t>
    </w:r>
  </w:p>
  <w:p w14:paraId="108E8E79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47FC7F4A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Cadeirydd</w:t>
    </w:r>
    <w:proofErr w:type="spellEnd"/>
    <w:r>
      <w:rPr>
        <w:b/>
        <w:color w:val="1F355E"/>
        <w:sz w:val="14"/>
        <w:szCs w:val="14"/>
      </w:rPr>
      <w:t xml:space="preserve">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</w:t>
    </w:r>
    <w:proofErr w:type="spellStart"/>
    <w:r>
      <w:rPr>
        <w:b/>
        <w:color w:val="1F355E"/>
        <w:sz w:val="14"/>
        <w:szCs w:val="14"/>
      </w:rPr>
      <w:t>Prif</w:t>
    </w:r>
    <w:proofErr w:type="spellEnd"/>
    <w:r>
      <w:rPr>
        <w:b/>
        <w:color w:val="1F355E"/>
        <w:sz w:val="14"/>
        <w:szCs w:val="14"/>
      </w:rPr>
      <w:t xml:space="preserve"> </w:t>
    </w:r>
    <w:proofErr w:type="spellStart"/>
    <w:r>
      <w:rPr>
        <w:b/>
        <w:color w:val="1F355E"/>
        <w:sz w:val="14"/>
        <w:szCs w:val="14"/>
      </w:rPr>
      <w:t>Weithredwr</w:t>
    </w:r>
    <w:proofErr w:type="spellEnd"/>
    <w:r>
      <w:rPr>
        <w:b/>
        <w:color w:val="1F355E"/>
        <w:sz w:val="14"/>
        <w:szCs w:val="14"/>
      </w:rPr>
      <w:t xml:space="preserve">/Chief Executive: </w:t>
    </w:r>
    <w:r>
      <w:rPr>
        <w:bCs/>
        <w:color w:val="1F355E"/>
        <w:sz w:val="14"/>
        <w:szCs w:val="14"/>
      </w:rPr>
      <w:t>Abigail Harris</w:t>
    </w:r>
  </w:p>
  <w:p w14:paraId="3CAC10B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Pencadlys</w:t>
    </w:r>
    <w:proofErr w:type="spellEnd"/>
    <w:r>
      <w:rPr>
        <w:b/>
        <w:color w:val="1F355E"/>
        <w:sz w:val="14"/>
        <w:szCs w:val="14"/>
      </w:rPr>
      <w:t xml:space="preserve"> BIP Bae Abertawe, Un </w:t>
    </w:r>
    <w:proofErr w:type="spellStart"/>
    <w:r>
      <w:rPr>
        <w:b/>
        <w:color w:val="1F355E"/>
        <w:sz w:val="14"/>
        <w:szCs w:val="14"/>
      </w:rPr>
      <w:t>Porthfa</w:t>
    </w:r>
    <w:proofErr w:type="spellEnd"/>
    <w:r>
      <w:rPr>
        <w:b/>
        <w:color w:val="1F355E"/>
        <w:sz w:val="14"/>
        <w:szCs w:val="14"/>
      </w:rPr>
      <w:t xml:space="preserve"> Talbot, Port Talbot, SA12 7BR </w:t>
    </w:r>
  </w:p>
  <w:p w14:paraId="300A770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 </w:t>
    </w:r>
    <w:proofErr w:type="spellStart"/>
    <w:r>
      <w:rPr>
        <w:color w:val="1F355E"/>
        <w:sz w:val="14"/>
        <w:szCs w:val="14"/>
      </w:rPr>
      <w:t>yw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enw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gweithredu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Lleol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</w:t>
    </w:r>
  </w:p>
  <w:p w14:paraId="1C861281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5E809E1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656EA6A7" w14:textId="01386DF4" w:rsidR="007D6A3E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</w:pPr>
    <w:r>
      <w:tab/>
    </w:r>
    <w: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FC3D93" w14:textId="687DB041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6432" behindDoc="1" locked="0" layoutInCell="1" allowOverlap="1" wp14:anchorId="7D1919B5" wp14:editId="29DEEED8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5" name="Picture 5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proofErr w:type="spellStart"/>
    <w:r>
      <w:rPr>
        <w:b/>
        <w:bCs/>
        <w:color w:val="1F355E"/>
        <w:sz w:val="14"/>
        <w:szCs w:val="14"/>
      </w:rPr>
      <w:t>Rydym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croesawu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neu'r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Saesneg</w:t>
    </w:r>
    <w:proofErr w:type="spellEnd"/>
    <w:r>
      <w:rPr>
        <w:b/>
        <w:bCs/>
        <w:color w:val="1F355E"/>
        <w:sz w:val="14"/>
        <w:szCs w:val="14"/>
      </w:rPr>
      <w:t xml:space="preserve">. </w:t>
    </w:r>
    <w:proofErr w:type="spellStart"/>
    <w:r>
      <w:rPr>
        <w:b/>
        <w:bCs/>
        <w:color w:val="1F355E"/>
        <w:sz w:val="14"/>
        <w:szCs w:val="14"/>
      </w:rPr>
      <w:t>Atebir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, ac </w:t>
    </w:r>
    <w:proofErr w:type="spellStart"/>
    <w:r>
      <w:rPr>
        <w:b/>
        <w:bCs/>
        <w:color w:val="1F355E"/>
        <w:sz w:val="14"/>
        <w:szCs w:val="14"/>
      </w:rPr>
      <w:t>ni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fydd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hyn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arwain</w:t>
    </w:r>
    <w:proofErr w:type="spellEnd"/>
    <w:r>
      <w:rPr>
        <w:b/>
        <w:bCs/>
        <w:color w:val="1F355E"/>
        <w:sz w:val="14"/>
        <w:szCs w:val="14"/>
      </w:rPr>
      <w:t xml:space="preserve"> at </w:t>
    </w:r>
    <w:proofErr w:type="spellStart"/>
    <w:r>
      <w:rPr>
        <w:b/>
        <w:bCs/>
        <w:color w:val="1F355E"/>
        <w:sz w:val="14"/>
        <w:szCs w:val="14"/>
      </w:rPr>
      <w:t>oedi</w:t>
    </w:r>
    <w:proofErr w:type="spellEnd"/>
    <w:r>
      <w:rPr>
        <w:b/>
        <w:bCs/>
        <w:color w:val="1F355E"/>
        <w:sz w:val="14"/>
        <w:szCs w:val="14"/>
      </w:rPr>
      <w:t>.</w:t>
    </w:r>
  </w:p>
  <w:p w14:paraId="55D2FDF4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1A655368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Cadeirydd</w:t>
    </w:r>
    <w:proofErr w:type="spellEnd"/>
    <w:r>
      <w:rPr>
        <w:b/>
        <w:color w:val="1F355E"/>
        <w:sz w:val="14"/>
        <w:szCs w:val="14"/>
      </w:rPr>
      <w:t xml:space="preserve">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</w:t>
    </w:r>
    <w:proofErr w:type="spellStart"/>
    <w:r>
      <w:rPr>
        <w:b/>
        <w:color w:val="1F355E"/>
        <w:sz w:val="14"/>
        <w:szCs w:val="14"/>
      </w:rPr>
      <w:t>Prif</w:t>
    </w:r>
    <w:proofErr w:type="spellEnd"/>
    <w:r>
      <w:rPr>
        <w:b/>
        <w:color w:val="1F355E"/>
        <w:sz w:val="14"/>
        <w:szCs w:val="14"/>
      </w:rPr>
      <w:t xml:space="preserve"> </w:t>
    </w:r>
    <w:proofErr w:type="spellStart"/>
    <w:r>
      <w:rPr>
        <w:b/>
        <w:color w:val="1F355E"/>
        <w:sz w:val="14"/>
        <w:szCs w:val="14"/>
      </w:rPr>
      <w:t>Weithredwr</w:t>
    </w:r>
    <w:proofErr w:type="spellEnd"/>
    <w:r>
      <w:rPr>
        <w:b/>
        <w:color w:val="1F355E"/>
        <w:sz w:val="14"/>
        <w:szCs w:val="14"/>
      </w:rPr>
      <w:t xml:space="preserve">/Chief Executive: </w:t>
    </w:r>
    <w:r>
      <w:rPr>
        <w:bCs/>
        <w:color w:val="1F355E"/>
        <w:sz w:val="14"/>
        <w:szCs w:val="14"/>
      </w:rPr>
      <w:t>Abigail Harris</w:t>
    </w:r>
  </w:p>
  <w:p w14:paraId="3C3D877C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Pencadlys</w:t>
    </w:r>
    <w:proofErr w:type="spellEnd"/>
    <w:r>
      <w:rPr>
        <w:b/>
        <w:color w:val="1F355E"/>
        <w:sz w:val="14"/>
        <w:szCs w:val="14"/>
      </w:rPr>
      <w:t xml:space="preserve"> BIP Bae Abertawe, Un </w:t>
    </w:r>
    <w:proofErr w:type="spellStart"/>
    <w:r>
      <w:rPr>
        <w:b/>
        <w:color w:val="1F355E"/>
        <w:sz w:val="14"/>
        <w:szCs w:val="14"/>
      </w:rPr>
      <w:t>Porthfa</w:t>
    </w:r>
    <w:proofErr w:type="spellEnd"/>
    <w:r>
      <w:rPr>
        <w:b/>
        <w:color w:val="1F355E"/>
        <w:sz w:val="14"/>
        <w:szCs w:val="14"/>
      </w:rPr>
      <w:t xml:space="preserve"> Talbot, Port Talbot, SA12 7BR </w:t>
    </w:r>
  </w:p>
  <w:p w14:paraId="1F837D8F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 </w:t>
    </w:r>
    <w:proofErr w:type="spellStart"/>
    <w:r>
      <w:rPr>
        <w:color w:val="1F355E"/>
        <w:sz w:val="14"/>
        <w:szCs w:val="14"/>
      </w:rPr>
      <w:t>yw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enw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gweithredu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Lleol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</w:t>
    </w:r>
  </w:p>
  <w:p w14:paraId="1274A4C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1FE31BC0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73827B55" w14:textId="4500C3E4" w:rsidR="00B73D24" w:rsidRDefault="00B73D24" w:rsidP="00B73D24">
    <w:pPr>
      <w:pStyle w:val="Footer"/>
    </w:pP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A2169D" w14:textId="3F59FD13" w:rsidR="0097092D" w:rsidRDefault="004F001A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6526706D" wp14:editId="1D54CB73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609850" cy="659765"/>
          <wp:effectExtent l="0" t="0" r="0" b="6985"/>
          <wp:wrapTight wrapText="bothSides">
            <wp:wrapPolygon edited="0">
              <wp:start x="0" y="0"/>
              <wp:lineTo x="0" y="21205"/>
              <wp:lineTo x="21442" y="21205"/>
              <wp:lineTo x="2144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09850" cy="6597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73D24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2EB532ED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5DF86F1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Bwrdd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Iechyd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Prifysgol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Bae Abertawe</w:t>
                          </w:r>
                        </w:p>
                        <w:p w14:paraId="2B48AE3C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Swansea Bay University Health Board</w:t>
                          </w:r>
                        </w:p>
                        <w:p w14:paraId="1E50EFBE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Gwasanaethau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Corfforaethol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Corporate Services</w:t>
                          </w:r>
                        </w:p>
                        <w:p w14:paraId="220A0B7D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Un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Porthfa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Talbot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One Talbot Gateway</w:t>
                          </w:r>
                        </w:p>
                        <w:p w14:paraId="76678E7A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Parc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Ynni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, Baglan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Baglan Energy Park</w:t>
                          </w:r>
                        </w:p>
                        <w:p w14:paraId="7DD1D6E0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Port Talbot SA12 7BR</w:t>
                          </w:r>
                        </w:p>
                        <w:p w14:paraId="7632E72D" w14:textId="762D599D" w:rsidR="000C00ED" w:rsidRPr="002D32B6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Ffôn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Phone: 01639 684 363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" fillcolor="window" stroked="f" strokeweight=".5pt">
              <v:textbox>
                <w:txbxContent>
                  <w:p w14:paraId="45DF86F1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Bwrdd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Iechyd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Prifysgol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Bae Abertawe</w:t>
                    </w:r>
                  </w:p>
                  <w:p w14:paraId="2B48AE3C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Swansea Bay University Health Board</w:t>
                    </w:r>
                  </w:p>
                  <w:p w14:paraId="1E50EFBE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Gwasanaethau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Corfforaethol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Corporate Services</w:t>
                    </w:r>
                  </w:p>
                  <w:p w14:paraId="220A0B7D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Un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Porthfa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Talbot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One Talbot Gateway</w:t>
                    </w:r>
                  </w:p>
                  <w:p w14:paraId="76678E7A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Parc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Ynni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, Baglan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Baglan Energy Park</w:t>
                    </w:r>
                  </w:p>
                  <w:p w14:paraId="7DD1D6E0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Port Talbot SA12 7BR</w:t>
                    </w:r>
                  </w:p>
                  <w:p w14:paraId="7632E72D" w14:textId="762D599D" w:rsidR="000C00ED" w:rsidRPr="002D32B6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Ffôn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Phone: 01639 684 363</w:t>
                    </w:r>
                  </w:p>
                </w:txbxContent>
              </v:textbox>
              <w10:wrap anchorx="page"/>
            </v:shape>
          </w:pict>
        </mc:Fallback>
      </mc:AlternateContent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_x0000_i1027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028" type="#_x0000_t75" style="width:225.75pt;height:225.75pt;visibility:visible;mso-wrap-style:square" o:bullet="t">
        <v:imagedata r:id="rId3" o:title=""/>
      </v:shape>
    </w:pict>
  </w:numPicBullet>
  <w:numPicBullet w:numPicBulletId="3">
    <w:pict>
      <v:shape id="_x0000_i1029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1DB4EAA"/>
    <w:multiLevelType w:val="hybridMultilevel"/>
    <w:tmpl w:val="31FE6784"/>
    <w:lvl w:ilvl="0" w:tplc="4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0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0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0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0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0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0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0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0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2372C87"/>
    <w:multiLevelType w:val="hybridMultilevel"/>
    <w:tmpl w:val="0B60D8CE"/>
    <w:lvl w:ilvl="0" w:tplc="40090001">
      <w:start w:val="1"/>
      <w:numFmt w:val="bullet"/>
      <w:lvlText w:val=""/>
      <w:lvlJc w:val="left"/>
      <w:pPr>
        <w:ind w:left="865" w:hanging="360"/>
      </w:pPr>
      <w:rPr>
        <w:rFonts w:ascii="Symbol" w:hAnsi="Symbol" w:hint="default"/>
      </w:rPr>
    </w:lvl>
    <w:lvl w:ilvl="1" w:tplc="40090003">
      <w:start w:val="1"/>
      <w:numFmt w:val="bullet"/>
      <w:lvlText w:val="o"/>
      <w:lvlJc w:val="left"/>
      <w:pPr>
        <w:ind w:left="1585" w:hanging="360"/>
      </w:pPr>
      <w:rPr>
        <w:rFonts w:ascii="Courier New" w:hAnsi="Courier New" w:cs="Courier New" w:hint="default"/>
      </w:rPr>
    </w:lvl>
    <w:lvl w:ilvl="2" w:tplc="40090005">
      <w:start w:val="1"/>
      <w:numFmt w:val="bullet"/>
      <w:lvlText w:val=""/>
      <w:lvlJc w:val="left"/>
      <w:pPr>
        <w:ind w:left="2305" w:hanging="360"/>
      </w:pPr>
      <w:rPr>
        <w:rFonts w:ascii="Wingdings" w:hAnsi="Wingdings" w:hint="default"/>
      </w:rPr>
    </w:lvl>
    <w:lvl w:ilvl="3" w:tplc="40090001">
      <w:start w:val="1"/>
      <w:numFmt w:val="bullet"/>
      <w:lvlText w:val=""/>
      <w:lvlJc w:val="left"/>
      <w:pPr>
        <w:ind w:left="3025" w:hanging="360"/>
      </w:pPr>
      <w:rPr>
        <w:rFonts w:ascii="Symbol" w:hAnsi="Symbol" w:hint="default"/>
      </w:rPr>
    </w:lvl>
    <w:lvl w:ilvl="4" w:tplc="40090003">
      <w:start w:val="1"/>
      <w:numFmt w:val="bullet"/>
      <w:lvlText w:val="o"/>
      <w:lvlJc w:val="left"/>
      <w:pPr>
        <w:ind w:left="3745" w:hanging="360"/>
      </w:pPr>
      <w:rPr>
        <w:rFonts w:ascii="Courier New" w:hAnsi="Courier New" w:cs="Courier New" w:hint="default"/>
      </w:rPr>
    </w:lvl>
    <w:lvl w:ilvl="5" w:tplc="40090005">
      <w:start w:val="1"/>
      <w:numFmt w:val="bullet"/>
      <w:lvlText w:val=""/>
      <w:lvlJc w:val="left"/>
      <w:pPr>
        <w:ind w:left="4465" w:hanging="360"/>
      </w:pPr>
      <w:rPr>
        <w:rFonts w:ascii="Wingdings" w:hAnsi="Wingdings" w:hint="default"/>
      </w:rPr>
    </w:lvl>
    <w:lvl w:ilvl="6" w:tplc="40090001">
      <w:start w:val="1"/>
      <w:numFmt w:val="bullet"/>
      <w:lvlText w:val=""/>
      <w:lvlJc w:val="left"/>
      <w:pPr>
        <w:ind w:left="5185" w:hanging="360"/>
      </w:pPr>
      <w:rPr>
        <w:rFonts w:ascii="Symbol" w:hAnsi="Symbol" w:hint="default"/>
      </w:rPr>
    </w:lvl>
    <w:lvl w:ilvl="7" w:tplc="40090003">
      <w:start w:val="1"/>
      <w:numFmt w:val="bullet"/>
      <w:lvlText w:val="o"/>
      <w:lvlJc w:val="left"/>
      <w:pPr>
        <w:ind w:left="5905" w:hanging="360"/>
      </w:pPr>
      <w:rPr>
        <w:rFonts w:ascii="Courier New" w:hAnsi="Courier New" w:cs="Courier New" w:hint="default"/>
      </w:rPr>
    </w:lvl>
    <w:lvl w:ilvl="8" w:tplc="40090005">
      <w:start w:val="1"/>
      <w:numFmt w:val="bullet"/>
      <w:lvlText w:val=""/>
      <w:lvlJc w:val="left"/>
      <w:pPr>
        <w:ind w:left="6625" w:hanging="360"/>
      </w:pPr>
      <w:rPr>
        <w:rFonts w:ascii="Wingdings" w:hAnsi="Wingdings" w:hint="default"/>
      </w:rPr>
    </w:lvl>
  </w:abstractNum>
  <w:abstractNum w:abstractNumId="3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4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5" w15:restartNumberingAfterBreak="0">
    <w:nsid w:val="0A3250C1"/>
    <w:multiLevelType w:val="hybridMultilevel"/>
    <w:tmpl w:val="72547F1C"/>
    <w:lvl w:ilvl="0" w:tplc="40090001">
      <w:start w:val="1"/>
      <w:numFmt w:val="bullet"/>
      <w:lvlText w:val=""/>
      <w:lvlJc w:val="left"/>
      <w:pPr>
        <w:ind w:left="865" w:hanging="360"/>
      </w:pPr>
      <w:rPr>
        <w:rFonts w:ascii="Symbol" w:hAnsi="Symbol" w:hint="default"/>
      </w:rPr>
    </w:lvl>
    <w:lvl w:ilvl="1" w:tplc="40090003">
      <w:start w:val="1"/>
      <w:numFmt w:val="bullet"/>
      <w:lvlText w:val="o"/>
      <w:lvlJc w:val="left"/>
      <w:pPr>
        <w:ind w:left="1585" w:hanging="360"/>
      </w:pPr>
      <w:rPr>
        <w:rFonts w:ascii="Courier New" w:hAnsi="Courier New" w:cs="Courier New" w:hint="default"/>
      </w:rPr>
    </w:lvl>
    <w:lvl w:ilvl="2" w:tplc="40090005">
      <w:start w:val="1"/>
      <w:numFmt w:val="bullet"/>
      <w:lvlText w:val=""/>
      <w:lvlJc w:val="left"/>
      <w:pPr>
        <w:ind w:left="2305" w:hanging="360"/>
      </w:pPr>
      <w:rPr>
        <w:rFonts w:ascii="Wingdings" w:hAnsi="Wingdings" w:hint="default"/>
      </w:rPr>
    </w:lvl>
    <w:lvl w:ilvl="3" w:tplc="40090001">
      <w:start w:val="1"/>
      <w:numFmt w:val="bullet"/>
      <w:lvlText w:val=""/>
      <w:lvlJc w:val="left"/>
      <w:pPr>
        <w:ind w:left="3025" w:hanging="360"/>
      </w:pPr>
      <w:rPr>
        <w:rFonts w:ascii="Symbol" w:hAnsi="Symbol" w:hint="default"/>
      </w:rPr>
    </w:lvl>
    <w:lvl w:ilvl="4" w:tplc="40090003">
      <w:start w:val="1"/>
      <w:numFmt w:val="bullet"/>
      <w:lvlText w:val="o"/>
      <w:lvlJc w:val="left"/>
      <w:pPr>
        <w:ind w:left="3745" w:hanging="360"/>
      </w:pPr>
      <w:rPr>
        <w:rFonts w:ascii="Courier New" w:hAnsi="Courier New" w:cs="Courier New" w:hint="default"/>
      </w:rPr>
    </w:lvl>
    <w:lvl w:ilvl="5" w:tplc="40090005">
      <w:start w:val="1"/>
      <w:numFmt w:val="bullet"/>
      <w:lvlText w:val=""/>
      <w:lvlJc w:val="left"/>
      <w:pPr>
        <w:ind w:left="4465" w:hanging="360"/>
      </w:pPr>
      <w:rPr>
        <w:rFonts w:ascii="Wingdings" w:hAnsi="Wingdings" w:hint="default"/>
      </w:rPr>
    </w:lvl>
    <w:lvl w:ilvl="6" w:tplc="40090001">
      <w:start w:val="1"/>
      <w:numFmt w:val="bullet"/>
      <w:lvlText w:val=""/>
      <w:lvlJc w:val="left"/>
      <w:pPr>
        <w:ind w:left="5185" w:hanging="360"/>
      </w:pPr>
      <w:rPr>
        <w:rFonts w:ascii="Symbol" w:hAnsi="Symbol" w:hint="default"/>
      </w:rPr>
    </w:lvl>
    <w:lvl w:ilvl="7" w:tplc="40090003">
      <w:start w:val="1"/>
      <w:numFmt w:val="bullet"/>
      <w:lvlText w:val="o"/>
      <w:lvlJc w:val="left"/>
      <w:pPr>
        <w:ind w:left="5905" w:hanging="360"/>
      </w:pPr>
      <w:rPr>
        <w:rFonts w:ascii="Courier New" w:hAnsi="Courier New" w:cs="Courier New" w:hint="default"/>
      </w:rPr>
    </w:lvl>
    <w:lvl w:ilvl="8" w:tplc="40090005">
      <w:start w:val="1"/>
      <w:numFmt w:val="bullet"/>
      <w:lvlText w:val=""/>
      <w:lvlJc w:val="left"/>
      <w:pPr>
        <w:ind w:left="6625" w:hanging="360"/>
      </w:pPr>
      <w:rPr>
        <w:rFonts w:ascii="Wingdings" w:hAnsi="Wingdings" w:hint="default"/>
      </w:rPr>
    </w:lvl>
  </w:abstractNum>
  <w:abstractNum w:abstractNumId="6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9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10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2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6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5A7F783C"/>
    <w:multiLevelType w:val="hybridMultilevel"/>
    <w:tmpl w:val="DC207258"/>
    <w:lvl w:ilvl="0" w:tplc="40090001">
      <w:start w:val="1"/>
      <w:numFmt w:val="bullet"/>
      <w:lvlText w:val=""/>
      <w:lvlJc w:val="left"/>
      <w:pPr>
        <w:ind w:left="865" w:hanging="360"/>
      </w:pPr>
      <w:rPr>
        <w:rFonts w:ascii="Symbol" w:hAnsi="Symbol" w:hint="default"/>
      </w:rPr>
    </w:lvl>
    <w:lvl w:ilvl="1" w:tplc="40090003">
      <w:start w:val="1"/>
      <w:numFmt w:val="bullet"/>
      <w:lvlText w:val="o"/>
      <w:lvlJc w:val="left"/>
      <w:pPr>
        <w:ind w:left="1585" w:hanging="360"/>
      </w:pPr>
      <w:rPr>
        <w:rFonts w:ascii="Courier New" w:hAnsi="Courier New" w:cs="Courier New" w:hint="default"/>
      </w:rPr>
    </w:lvl>
    <w:lvl w:ilvl="2" w:tplc="40090005">
      <w:start w:val="1"/>
      <w:numFmt w:val="bullet"/>
      <w:lvlText w:val=""/>
      <w:lvlJc w:val="left"/>
      <w:pPr>
        <w:ind w:left="2305" w:hanging="360"/>
      </w:pPr>
      <w:rPr>
        <w:rFonts w:ascii="Wingdings" w:hAnsi="Wingdings" w:hint="default"/>
      </w:rPr>
    </w:lvl>
    <w:lvl w:ilvl="3" w:tplc="40090001">
      <w:start w:val="1"/>
      <w:numFmt w:val="bullet"/>
      <w:lvlText w:val=""/>
      <w:lvlJc w:val="left"/>
      <w:pPr>
        <w:ind w:left="3025" w:hanging="360"/>
      </w:pPr>
      <w:rPr>
        <w:rFonts w:ascii="Symbol" w:hAnsi="Symbol" w:hint="default"/>
      </w:rPr>
    </w:lvl>
    <w:lvl w:ilvl="4" w:tplc="40090003">
      <w:start w:val="1"/>
      <w:numFmt w:val="bullet"/>
      <w:lvlText w:val="o"/>
      <w:lvlJc w:val="left"/>
      <w:pPr>
        <w:ind w:left="3745" w:hanging="360"/>
      </w:pPr>
      <w:rPr>
        <w:rFonts w:ascii="Courier New" w:hAnsi="Courier New" w:cs="Courier New" w:hint="default"/>
      </w:rPr>
    </w:lvl>
    <w:lvl w:ilvl="5" w:tplc="40090005">
      <w:start w:val="1"/>
      <w:numFmt w:val="bullet"/>
      <w:lvlText w:val=""/>
      <w:lvlJc w:val="left"/>
      <w:pPr>
        <w:ind w:left="4465" w:hanging="360"/>
      </w:pPr>
      <w:rPr>
        <w:rFonts w:ascii="Wingdings" w:hAnsi="Wingdings" w:hint="default"/>
      </w:rPr>
    </w:lvl>
    <w:lvl w:ilvl="6" w:tplc="40090001">
      <w:start w:val="1"/>
      <w:numFmt w:val="bullet"/>
      <w:lvlText w:val=""/>
      <w:lvlJc w:val="left"/>
      <w:pPr>
        <w:ind w:left="5185" w:hanging="360"/>
      </w:pPr>
      <w:rPr>
        <w:rFonts w:ascii="Symbol" w:hAnsi="Symbol" w:hint="default"/>
      </w:rPr>
    </w:lvl>
    <w:lvl w:ilvl="7" w:tplc="40090003">
      <w:start w:val="1"/>
      <w:numFmt w:val="bullet"/>
      <w:lvlText w:val="o"/>
      <w:lvlJc w:val="left"/>
      <w:pPr>
        <w:ind w:left="5905" w:hanging="360"/>
      </w:pPr>
      <w:rPr>
        <w:rFonts w:ascii="Courier New" w:hAnsi="Courier New" w:cs="Courier New" w:hint="default"/>
      </w:rPr>
    </w:lvl>
    <w:lvl w:ilvl="8" w:tplc="40090005">
      <w:start w:val="1"/>
      <w:numFmt w:val="bullet"/>
      <w:lvlText w:val=""/>
      <w:lvlJc w:val="left"/>
      <w:pPr>
        <w:ind w:left="6625" w:hanging="360"/>
      </w:pPr>
      <w:rPr>
        <w:rFonts w:ascii="Wingdings" w:hAnsi="Wingdings" w:hint="default"/>
      </w:rPr>
    </w:lvl>
  </w:abstractNum>
  <w:abstractNum w:abstractNumId="18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9" w15:restartNumberingAfterBreak="0">
    <w:nsid w:val="65192B16"/>
    <w:multiLevelType w:val="hybridMultilevel"/>
    <w:tmpl w:val="3DE86E36"/>
    <w:lvl w:ilvl="0" w:tplc="4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0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0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0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0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0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0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0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0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21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2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504826370">
    <w:abstractNumId w:val="16"/>
  </w:num>
  <w:num w:numId="2" w16cid:durableId="828599020">
    <w:abstractNumId w:val="0"/>
  </w:num>
  <w:num w:numId="3" w16cid:durableId="1966037800">
    <w:abstractNumId w:val="11"/>
  </w:num>
  <w:num w:numId="4" w16cid:durableId="1125923312">
    <w:abstractNumId w:val="20"/>
  </w:num>
  <w:num w:numId="5" w16cid:durableId="1143425367">
    <w:abstractNumId w:val="7"/>
  </w:num>
  <w:num w:numId="6" w16cid:durableId="1293360629">
    <w:abstractNumId w:val="6"/>
  </w:num>
  <w:num w:numId="7" w16cid:durableId="479228409">
    <w:abstractNumId w:val="13"/>
  </w:num>
  <w:num w:numId="8" w16cid:durableId="1553300907">
    <w:abstractNumId w:val="18"/>
  </w:num>
  <w:num w:numId="9" w16cid:durableId="687946864">
    <w:abstractNumId w:val="22"/>
  </w:num>
  <w:num w:numId="10" w16cid:durableId="993416643">
    <w:abstractNumId w:val="3"/>
  </w:num>
  <w:num w:numId="11" w16cid:durableId="1541481371">
    <w:abstractNumId w:val="12"/>
  </w:num>
  <w:num w:numId="12" w16cid:durableId="1525171868">
    <w:abstractNumId w:val="15"/>
  </w:num>
  <w:num w:numId="13" w16cid:durableId="200629463">
    <w:abstractNumId w:val="21"/>
  </w:num>
  <w:num w:numId="14" w16cid:durableId="543832083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765929703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721757720">
    <w:abstractNumId w:val="14"/>
  </w:num>
  <w:num w:numId="17" w16cid:durableId="1764229674">
    <w:abstractNumId w:val="8"/>
  </w:num>
  <w:num w:numId="18" w16cid:durableId="949163570">
    <w:abstractNumId w:val="4"/>
  </w:num>
  <w:num w:numId="19" w16cid:durableId="2130584386">
    <w:abstractNumId w:val="5"/>
  </w:num>
  <w:num w:numId="20" w16cid:durableId="73940107">
    <w:abstractNumId w:val="17"/>
  </w:num>
  <w:num w:numId="21" w16cid:durableId="53357207">
    <w:abstractNumId w:val="2"/>
  </w:num>
  <w:num w:numId="22" w16cid:durableId="196746268">
    <w:abstractNumId w:val="1"/>
  </w:num>
  <w:num w:numId="23" w16cid:durableId="1148667997">
    <w:abstractNumId w:val="1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77B59"/>
    <w:rsid w:val="00095DF5"/>
    <w:rsid w:val="000A785B"/>
    <w:rsid w:val="000C00ED"/>
    <w:rsid w:val="000F6539"/>
    <w:rsid w:val="00111757"/>
    <w:rsid w:val="001276F0"/>
    <w:rsid w:val="001454DB"/>
    <w:rsid w:val="001508FC"/>
    <w:rsid w:val="00185784"/>
    <w:rsid w:val="001B1339"/>
    <w:rsid w:val="001E2D50"/>
    <w:rsid w:val="00212FA0"/>
    <w:rsid w:val="00213076"/>
    <w:rsid w:val="002156AF"/>
    <w:rsid w:val="00236F74"/>
    <w:rsid w:val="00257A6E"/>
    <w:rsid w:val="002677FD"/>
    <w:rsid w:val="00286642"/>
    <w:rsid w:val="00296FDA"/>
    <w:rsid w:val="002B74C8"/>
    <w:rsid w:val="002C252B"/>
    <w:rsid w:val="002C27DD"/>
    <w:rsid w:val="002D32B6"/>
    <w:rsid w:val="002E02A9"/>
    <w:rsid w:val="002E772B"/>
    <w:rsid w:val="00304A21"/>
    <w:rsid w:val="00335AAE"/>
    <w:rsid w:val="0033753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001A"/>
    <w:rsid w:val="004F1E5A"/>
    <w:rsid w:val="004F4D32"/>
    <w:rsid w:val="005029F2"/>
    <w:rsid w:val="005317D4"/>
    <w:rsid w:val="00534D7A"/>
    <w:rsid w:val="005445ED"/>
    <w:rsid w:val="00553E1D"/>
    <w:rsid w:val="0059250D"/>
    <w:rsid w:val="005925B8"/>
    <w:rsid w:val="0059485C"/>
    <w:rsid w:val="005B5C5E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778C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16437"/>
    <w:rsid w:val="00824D19"/>
    <w:rsid w:val="00846C1D"/>
    <w:rsid w:val="00873328"/>
    <w:rsid w:val="0089491A"/>
    <w:rsid w:val="008A2D60"/>
    <w:rsid w:val="008F6444"/>
    <w:rsid w:val="0090178A"/>
    <w:rsid w:val="00912B14"/>
    <w:rsid w:val="00925A78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75ABD"/>
    <w:rsid w:val="00A84640"/>
    <w:rsid w:val="00AB4D54"/>
    <w:rsid w:val="00AF0E8B"/>
    <w:rsid w:val="00AF691A"/>
    <w:rsid w:val="00B031C2"/>
    <w:rsid w:val="00B34966"/>
    <w:rsid w:val="00B61DE2"/>
    <w:rsid w:val="00B73D24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D5180"/>
    <w:rsid w:val="00CE1516"/>
    <w:rsid w:val="00CE325E"/>
    <w:rsid w:val="00CE3DBC"/>
    <w:rsid w:val="00D15865"/>
    <w:rsid w:val="00D47FD8"/>
    <w:rsid w:val="00D62A67"/>
    <w:rsid w:val="00DC0D5A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address"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877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174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649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41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152</TotalTime>
  <Pages>3</Pages>
  <Words>1019</Words>
  <Characters>5341</Characters>
  <Application>Microsoft Office Word</Application>
  <DocSecurity>0</DocSecurity>
  <Lines>44</Lines>
  <Paragraphs>12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6348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Louise Megrath (Swansea Bay UHB - Corporate Services)</cp:lastModifiedBy>
  <cp:revision>28</cp:revision>
  <cp:lastPrinted>2019-03-26T11:11:00Z</cp:lastPrinted>
  <dcterms:created xsi:type="dcterms:W3CDTF">2021-09-13T07:38:00Z</dcterms:created>
  <dcterms:modified xsi:type="dcterms:W3CDTF">2025-08-04T14:34:00Z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be131879-2bd8-49ff-9bdb-8bd2573c4896</vt:lpwstr>
  </property>
</Properties>
</file>