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793C87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A675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25-G-066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793C87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A675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25-G-066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85889AF" w14:textId="77777777" w:rsidR="00EA675A" w:rsidRPr="00EA675A" w:rsidRDefault="00EA675A" w:rsidP="00EA675A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Master Vendor Service</w:t>
      </w:r>
    </w:p>
    <w:p w14:paraId="0CF52CC0" w14:textId="60A5062D" w:rsidR="00EA675A" w:rsidRPr="00EA675A" w:rsidRDefault="00EA675A" w:rsidP="00EA675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 xml:space="preserve">Does your </w:t>
      </w:r>
      <w:r>
        <w:rPr>
          <w:rFonts w:ascii="Verdana" w:hAnsi="Verdana"/>
          <w:b/>
          <w:bCs/>
          <w:noProof/>
          <w:sz w:val="22"/>
          <w:szCs w:val="22"/>
          <w:lang w:val="en-IN"/>
        </w:rPr>
        <w:t>Health Board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 xml:space="preserve"> have a Master Vendor service in place?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br/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8" w:history="1">
        <w:r w:rsidRPr="00EA675A">
          <w:rPr>
            <w:rStyle w:val="Hyperlink"/>
            <w:rFonts w:ascii="Verdana" w:hAnsi="Verdana" w:cs="Arial"/>
            <w:noProof/>
            <w:sz w:val="22"/>
            <w:szCs w:val="22"/>
            <w:lang w:val="en-IN"/>
          </w:rPr>
          <w:t>https://sbuhb.nhs.wales/files/freedom-of-information-disclosure-log-2024/april-2024/24-d-018-agency-spend-docx/</w:t>
        </w:r>
      </w:hyperlink>
    </w:p>
    <w:p w14:paraId="34C2784C" w14:textId="5BCE68D2" w:rsidR="00EA675A" w:rsidRPr="00EA675A" w:rsidRDefault="00EA675A" w:rsidP="00EA675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If yes, which agency provides this service?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br/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9" w:history="1">
        <w:r w:rsidRPr="00EA675A">
          <w:rPr>
            <w:rStyle w:val="Hyperlink"/>
            <w:rFonts w:ascii="Verdana" w:hAnsi="Verdana" w:cs="Arial"/>
            <w:noProof/>
            <w:sz w:val="22"/>
            <w:szCs w:val="22"/>
            <w:lang w:val="en-IN"/>
          </w:rPr>
          <w:t>https://sbuhb.nhs.wales/files/freedom-of-information-disclosure-log-2024/april-2024/24-d-018-agency-spend-docx/</w:t>
        </w:r>
      </w:hyperlink>
    </w:p>
    <w:p w14:paraId="238DDE71" w14:textId="55768705" w:rsidR="00EA675A" w:rsidRPr="00EA675A" w:rsidRDefault="00EA675A" w:rsidP="00EA675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What technology platform is used to manage this service?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br/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10" w:history="1">
        <w:r w:rsidRPr="00EA675A">
          <w:rPr>
            <w:rStyle w:val="Hyperlink"/>
            <w:rFonts w:ascii="Verdana" w:hAnsi="Verdana" w:cs="Arial"/>
            <w:noProof/>
            <w:sz w:val="22"/>
            <w:szCs w:val="22"/>
            <w:lang w:val="en-IN"/>
          </w:rPr>
          <w:t>https://sbuhb.nhs.wales/files/freedom-of-information-disclosure-log-2024/april-2024/24-d-018-agency-spend-docx/</w:t>
        </w:r>
      </w:hyperlink>
    </w:p>
    <w:p w14:paraId="149B5EEF" w14:textId="204F63C9" w:rsidR="00EA675A" w:rsidRPr="00EA675A" w:rsidRDefault="00EA675A" w:rsidP="00EA675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What is the end date of the current agreement/contract?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br/>
      </w:r>
      <w:r w:rsidRPr="00EA675A">
        <w:rPr>
          <w:rFonts w:ascii="Verdana" w:hAnsi="Verdana"/>
          <w:noProof/>
          <w:sz w:val="22"/>
          <w:szCs w:val="22"/>
          <w:lang w:val="en-IN"/>
        </w:rPr>
        <w:t>September 2026</w:t>
      </w:r>
    </w:p>
    <w:p w14:paraId="2795AE0C" w14:textId="35EADA45" w:rsidR="00EA675A" w:rsidRPr="00EA675A" w:rsidRDefault="00EA675A" w:rsidP="00EA675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 xml:space="preserve">What cost (if any) is incurred by the </w:t>
      </w:r>
      <w:r>
        <w:rPr>
          <w:rFonts w:ascii="Verdana" w:hAnsi="Verdana"/>
          <w:b/>
          <w:bCs/>
          <w:noProof/>
          <w:sz w:val="22"/>
          <w:szCs w:val="22"/>
          <w:lang w:val="en-IN"/>
        </w:rPr>
        <w:t>Health Board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 xml:space="preserve"> for this service?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br/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lastRenderedPageBreak/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11" w:history="1">
        <w:r w:rsidRPr="00EA675A">
          <w:rPr>
            <w:rStyle w:val="Hyperlink"/>
            <w:rFonts w:ascii="Verdana" w:hAnsi="Verdana" w:cs="Arial"/>
            <w:b/>
            <w:bCs/>
            <w:noProof/>
            <w:sz w:val="22"/>
            <w:szCs w:val="22"/>
            <w:lang w:val="en-IN"/>
          </w:rPr>
          <w:t>https://sbuhb.nhs.wales/files/freedom-of-information-disclosure-log-2024/november-2024/24-k-016-agency-master-vendor-information-docx/</w:t>
        </w:r>
      </w:hyperlink>
    </w:p>
    <w:p w14:paraId="3442D72E" w14:textId="052D77AC" w:rsidR="00EA675A" w:rsidRPr="00EA675A" w:rsidRDefault="00EA675A" w:rsidP="00EA675A">
      <w:pPr>
        <w:numPr>
          <w:ilvl w:val="0"/>
          <w:numId w:val="19"/>
        </w:numPr>
        <w:rPr>
          <w:rFonts w:ascii="Verdana" w:hAnsi="Verdana"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Which staffing groups are covered under the Master Vendor service?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br/>
      </w:r>
      <w:r w:rsidRPr="00EA675A">
        <w:rPr>
          <w:rFonts w:ascii="Verdana" w:hAnsi="Verdana"/>
          <w:noProof/>
          <w:sz w:val="22"/>
          <w:szCs w:val="22"/>
          <w:lang w:val="en-IN"/>
        </w:rPr>
        <w:t xml:space="preserve">Medics and Allied Health Professionals </w:t>
      </w:r>
    </w:p>
    <w:p w14:paraId="0345CADE" w14:textId="06D9093A" w:rsidR="00EA675A" w:rsidRPr="00EA675A" w:rsidRDefault="00EA675A" w:rsidP="00EA675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What is the average fill rate achieved under this service over the past 12 months?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br/>
      </w:r>
      <w:r w:rsidR="00FA3AE4" w:rsidRPr="00FA3AE4">
        <w:rPr>
          <w:rFonts w:ascii="Verdana" w:hAnsi="Verdana"/>
          <w:noProof/>
          <w:sz w:val="22"/>
          <w:szCs w:val="22"/>
          <w:lang w:val="en-IN"/>
        </w:rPr>
        <w:t xml:space="preserve">Medics – 97.8% </w:t>
      </w:r>
      <w:r w:rsidR="00FA3AE4">
        <w:rPr>
          <w:rFonts w:ascii="Verdana" w:hAnsi="Verdana"/>
          <w:noProof/>
          <w:sz w:val="22"/>
          <w:szCs w:val="22"/>
          <w:lang w:val="en-IN"/>
        </w:rPr>
        <w:br/>
      </w:r>
      <w:r w:rsidR="00FA3AE4" w:rsidRPr="00FA3AE4">
        <w:rPr>
          <w:rFonts w:ascii="Verdana" w:hAnsi="Verdana"/>
          <w:noProof/>
          <w:sz w:val="22"/>
          <w:szCs w:val="22"/>
          <w:lang w:val="en-IN"/>
        </w:rPr>
        <w:t xml:space="preserve">AHP </w:t>
      </w:r>
      <w:r w:rsidR="00FA3AE4">
        <w:rPr>
          <w:rFonts w:ascii="Verdana" w:hAnsi="Verdana"/>
          <w:noProof/>
          <w:sz w:val="22"/>
          <w:szCs w:val="22"/>
          <w:lang w:val="en-IN"/>
        </w:rPr>
        <w:t xml:space="preserve">- </w:t>
      </w:r>
      <w:r w:rsidR="00FA3AE4" w:rsidRPr="00FA3AE4">
        <w:rPr>
          <w:rFonts w:ascii="Verdana" w:hAnsi="Verdana"/>
          <w:noProof/>
          <w:sz w:val="22"/>
          <w:szCs w:val="22"/>
          <w:lang w:val="en-IN"/>
        </w:rPr>
        <w:t>98.1%</w:t>
      </w:r>
    </w:p>
    <w:p w14:paraId="1B9D5CE9" w14:textId="77777777" w:rsidR="00EA675A" w:rsidRPr="00EA675A" w:rsidRDefault="00EA675A" w:rsidP="00EA675A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 </w:t>
      </w:r>
    </w:p>
    <w:p w14:paraId="7F02088B" w14:textId="77777777" w:rsidR="00EA675A" w:rsidRPr="00EA675A" w:rsidRDefault="00EA675A" w:rsidP="00EA675A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pict w14:anchorId="280F91C9">
          <v:rect id="_x0000_i1035" style="width:468pt;height:1.5pt" o:hralign="center" o:hrstd="t" o:hr="t" fillcolor="#a0a0a0" stroked="f"/>
        </w:pict>
      </w:r>
    </w:p>
    <w:p w14:paraId="0C0EBBA7" w14:textId="77777777" w:rsidR="00EA675A" w:rsidRPr="00EA675A" w:rsidRDefault="00EA675A" w:rsidP="00EA675A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Neutral Vendor Service</w:t>
      </w:r>
    </w:p>
    <w:p w14:paraId="2C41B296" w14:textId="246B038E" w:rsidR="00EA675A" w:rsidRPr="00EA675A" w:rsidRDefault="00EA675A" w:rsidP="00EA675A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 xml:space="preserve">Does your </w:t>
      </w:r>
      <w:r>
        <w:rPr>
          <w:rFonts w:ascii="Verdana" w:hAnsi="Verdana"/>
          <w:b/>
          <w:bCs/>
          <w:noProof/>
          <w:sz w:val="22"/>
          <w:szCs w:val="22"/>
          <w:lang w:val="en-IN"/>
        </w:rPr>
        <w:t>Health Board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 xml:space="preserve"> have a Neutral Vendor service in place?</w:t>
      </w:r>
      <w:r>
        <w:rPr>
          <w:rFonts w:ascii="Verdana" w:hAnsi="Verdana"/>
          <w:b/>
          <w:bCs/>
          <w:noProof/>
          <w:sz w:val="22"/>
          <w:szCs w:val="22"/>
          <w:lang w:val="en-IN"/>
        </w:rPr>
        <w:br/>
      </w:r>
      <w:r w:rsidRPr="00EA675A">
        <w:rPr>
          <w:rFonts w:ascii="Verdana" w:hAnsi="Verdana"/>
          <w:noProof/>
          <w:sz w:val="22"/>
          <w:szCs w:val="22"/>
          <w:lang w:val="en-IN"/>
        </w:rPr>
        <w:t>No</w:t>
      </w:r>
    </w:p>
    <w:p w14:paraId="6F6CF1D1" w14:textId="6F2E6FA9" w:rsidR="00EA675A" w:rsidRPr="00EA675A" w:rsidRDefault="00EA675A" w:rsidP="00EA675A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If yes, which agency provides this service?</w:t>
      </w:r>
    </w:p>
    <w:p w14:paraId="4185CA26" w14:textId="77777777" w:rsidR="00EA675A" w:rsidRPr="00EA675A" w:rsidRDefault="00EA675A" w:rsidP="00EA675A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What technology platform is used to manage this service?</w:t>
      </w:r>
    </w:p>
    <w:p w14:paraId="44A8EAF2" w14:textId="77777777" w:rsidR="00EA675A" w:rsidRPr="00EA675A" w:rsidRDefault="00EA675A" w:rsidP="00EA675A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What is the end date of the current agreement/contract?</w:t>
      </w:r>
    </w:p>
    <w:p w14:paraId="1F4A2945" w14:textId="7DEE5C70" w:rsidR="00EA675A" w:rsidRPr="00EA675A" w:rsidRDefault="00EA675A" w:rsidP="00EA675A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 xml:space="preserve">What cost (if any) is incurred by the </w:t>
      </w:r>
      <w:r>
        <w:rPr>
          <w:rFonts w:ascii="Verdana" w:hAnsi="Verdana"/>
          <w:b/>
          <w:bCs/>
          <w:noProof/>
          <w:sz w:val="22"/>
          <w:szCs w:val="22"/>
          <w:lang w:val="en-IN"/>
        </w:rPr>
        <w:t>Health Board</w:t>
      </w: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 xml:space="preserve"> for this service?</w:t>
      </w:r>
    </w:p>
    <w:p w14:paraId="7B1E105C" w14:textId="77777777" w:rsidR="00EA675A" w:rsidRPr="00EA675A" w:rsidRDefault="00EA675A" w:rsidP="00EA675A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Which staffing groups are covered under the Neutral Vendor service?</w:t>
      </w:r>
    </w:p>
    <w:p w14:paraId="4B668086" w14:textId="77777777" w:rsidR="00EA675A" w:rsidRPr="00EA675A" w:rsidRDefault="00EA675A" w:rsidP="00EA675A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EA675A">
        <w:rPr>
          <w:rFonts w:ascii="Verdana" w:hAnsi="Verdana"/>
          <w:b/>
          <w:bCs/>
          <w:noProof/>
          <w:sz w:val="22"/>
          <w:szCs w:val="22"/>
          <w:lang w:val="en-IN"/>
        </w:rPr>
        <w:t>What is the average fill rate achieved under this service over the past 12 months?</w:t>
      </w:r>
    </w:p>
    <w:p w14:paraId="23DF621B" w14:textId="08585F8D" w:rsidR="00873328" w:rsidRPr="00FA3AE4" w:rsidRDefault="00FA3AE4" w:rsidP="00FA3AE4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FA3AE4">
        <w:rPr>
          <w:rFonts w:ascii="Verdana" w:hAnsi="Verdana"/>
          <w:noProof/>
          <w:sz w:val="22"/>
          <w:szCs w:val="22"/>
        </w:rPr>
        <w:t>Not applicable for questions 2-7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316D52"/>
    <w:multiLevelType w:val="multilevel"/>
    <w:tmpl w:val="64D4AC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42E14CE"/>
    <w:multiLevelType w:val="multilevel"/>
    <w:tmpl w:val="9FC6D9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2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3"/>
  </w:num>
  <w:num w:numId="19" w16cid:durableId="17736283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10915795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675A"/>
    <w:rsid w:val="00EB727D"/>
    <w:rsid w:val="00EE0615"/>
    <w:rsid w:val="00F26B29"/>
    <w:rsid w:val="00F91A7E"/>
    <w:rsid w:val="00F96598"/>
    <w:rsid w:val="00FA0C91"/>
    <w:rsid w:val="00FA177F"/>
    <w:rsid w:val="00FA3AE4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EA675A"/>
    <w:rPr>
      <w:color w:val="605E5C"/>
      <w:shd w:val="clear" w:color="auto" w:fill="E1DFDD"/>
    </w:rPr>
  </w:style>
  <w:style w:type="character" w:customStyle="1" w:styleId="lucyanderson">
    <w:name w:val="EmailStyle33"/>
    <w:aliases w:val="EmailStyle33"/>
    <w:semiHidden/>
    <w:personal/>
    <w:rsid w:val="00EA675A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79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4/april-2024/24-d-018-agency-spend-docx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buhb.nhs.wales/files/freedom-of-information-disclosure-log-2024/november-2024/24-k-016-agency-master-vendor-information-docx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sbuhb.nhs.wales/files/freedom-of-information-disclosure-log-2024/april-2024/24-d-018-agency-spend-docx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4/april-2024/24-d-018-agency-spend-docx/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2</Pages>
  <Words>602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2025-08-12T11:54:00Z</dcterms:modified>
</cp:coreProperties>
</file>