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E10546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C0730">
                              <w:rPr>
                                <w:rFonts w:ascii="Verdana" w:hAnsi="Verdana"/>
                                <w:b/>
                                <w:sz w:val="22"/>
                                <w:szCs w:val="22"/>
                              </w:rPr>
                              <w:t>25-G-068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E10546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C0730">
                        <w:rPr>
                          <w:rFonts w:ascii="Verdana" w:hAnsi="Verdana"/>
                          <w:b/>
                          <w:sz w:val="22"/>
                          <w:szCs w:val="22"/>
                        </w:rPr>
                        <w:t>25-G-068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6A627099" w:rsidR="00DC0D5A" w:rsidRDefault="00A10460" w:rsidP="00DC0D5A">
      <w:pPr>
        <w:spacing w:before="280"/>
        <w:rPr>
          <w:rFonts w:ascii="Verdana" w:hAnsi="Verdana"/>
          <w:b/>
          <w:sz w:val="22"/>
        </w:rPr>
      </w:pP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p w14:paraId="23F2AC43" w14:textId="77777777" w:rsidR="006C0730" w:rsidRPr="006C0730" w:rsidRDefault="006C0730" w:rsidP="006C0730">
      <w:pPr>
        <w:rPr>
          <w:rFonts w:ascii="Verdana" w:hAnsi="Verdana"/>
          <w:b/>
          <w:bCs/>
          <w:noProof/>
          <w:sz w:val="22"/>
          <w:szCs w:val="22"/>
        </w:rPr>
      </w:pPr>
      <w:r w:rsidRPr="006C0730">
        <w:rPr>
          <w:rFonts w:ascii="Verdana" w:hAnsi="Verdana"/>
          <w:b/>
          <w:bCs/>
          <w:noProof/>
          <w:sz w:val="22"/>
          <w:szCs w:val="22"/>
        </w:rPr>
        <w:t>I would like to submit a FOI request for the following information concerning ADHD Services for Adults. if you require a time frame for this request to help retrieve the data, please use 2020 – current.</w:t>
      </w:r>
    </w:p>
    <w:p w14:paraId="2FC73B8A" w14:textId="5A898FE7" w:rsidR="006C0730" w:rsidRPr="006C0730" w:rsidRDefault="006C0730" w:rsidP="006C0730">
      <w:pPr>
        <w:rPr>
          <w:rFonts w:ascii="Verdana" w:hAnsi="Verdana"/>
          <w:b/>
          <w:bCs/>
          <w:noProof/>
          <w:sz w:val="22"/>
          <w:szCs w:val="22"/>
        </w:rPr>
      </w:pPr>
    </w:p>
    <w:p w14:paraId="0943F5A0" w14:textId="138B7FC4" w:rsidR="006C0730" w:rsidRPr="006C0730" w:rsidRDefault="006C0730" w:rsidP="006C0730">
      <w:pPr>
        <w:pStyle w:val="ListParagraph"/>
        <w:numPr>
          <w:ilvl w:val="0"/>
          <w:numId w:val="20"/>
        </w:numPr>
        <w:ind w:left="993" w:hanging="488"/>
        <w:rPr>
          <w:rFonts w:ascii="Verdana" w:hAnsi="Verdana"/>
          <w:b/>
          <w:bCs/>
          <w:noProof/>
          <w:sz w:val="22"/>
          <w:szCs w:val="22"/>
        </w:rPr>
      </w:pPr>
      <w:r w:rsidRPr="006C0730">
        <w:rPr>
          <w:rFonts w:ascii="Verdana" w:hAnsi="Verdana"/>
          <w:b/>
          <w:bCs/>
          <w:noProof/>
          <w:sz w:val="22"/>
          <w:szCs w:val="22"/>
        </w:rPr>
        <w:t>Does Swansea Bay University Health board have a specialist ADHD service for adults? If yes, can you give details please?</w:t>
      </w:r>
    </w:p>
    <w:p w14:paraId="0F32C276" w14:textId="70BF890D" w:rsidR="006C0730" w:rsidRPr="006C0730" w:rsidRDefault="006C0730" w:rsidP="006C0730">
      <w:pPr>
        <w:ind w:left="993"/>
        <w:rPr>
          <w:rFonts w:ascii="Verdana" w:hAnsi="Verdana"/>
          <w:noProof/>
          <w:sz w:val="22"/>
          <w:szCs w:val="22"/>
        </w:rPr>
      </w:pPr>
      <w:r w:rsidRPr="006C0730">
        <w:rPr>
          <w:rFonts w:ascii="Verdana" w:hAnsi="Verdana"/>
          <w:noProof/>
          <w:sz w:val="22"/>
          <w:szCs w:val="22"/>
        </w:rPr>
        <w:t>I can confirm that SBUHB does not currently have a specialist Adult ADHD service.</w:t>
      </w:r>
    </w:p>
    <w:p w14:paraId="295AD959" w14:textId="4363B4FC" w:rsidR="006C0730" w:rsidRPr="006C0730" w:rsidRDefault="006C0730" w:rsidP="006C0730">
      <w:pPr>
        <w:ind w:left="935"/>
        <w:rPr>
          <w:rFonts w:ascii="Verdana" w:hAnsi="Verdana"/>
          <w:noProof/>
          <w:sz w:val="22"/>
          <w:szCs w:val="22"/>
        </w:rPr>
      </w:pPr>
      <w:r w:rsidRPr="006C0730">
        <w:rPr>
          <w:rFonts w:ascii="Verdana" w:hAnsi="Verdana"/>
          <w:noProof/>
          <w:sz w:val="22"/>
          <w:szCs w:val="22"/>
        </w:rPr>
        <w:t>Referral Route: Patients must be referred to their local Community Mental Health Team (CMHT) via</w:t>
      </w:r>
      <w:r>
        <w:rPr>
          <w:rFonts w:ascii="Verdana" w:hAnsi="Verdana"/>
          <w:noProof/>
          <w:sz w:val="22"/>
          <w:szCs w:val="22"/>
        </w:rPr>
        <w:t xml:space="preserve"> t</w:t>
      </w:r>
      <w:r w:rsidRPr="006C0730">
        <w:rPr>
          <w:rFonts w:ascii="Verdana" w:hAnsi="Verdana"/>
          <w:noProof/>
          <w:sz w:val="22"/>
          <w:szCs w:val="22"/>
        </w:rPr>
        <w:t xml:space="preserve">heir GP, or the Single Point of Access (SPoA). </w:t>
      </w:r>
    </w:p>
    <w:p w14:paraId="1D50F2D1" w14:textId="77777777" w:rsidR="006C0730" w:rsidRPr="006C0730" w:rsidRDefault="006C0730" w:rsidP="006C0730">
      <w:pPr>
        <w:ind w:left="935"/>
        <w:rPr>
          <w:rFonts w:ascii="Verdana" w:hAnsi="Verdana"/>
          <w:noProof/>
          <w:sz w:val="22"/>
          <w:szCs w:val="22"/>
        </w:rPr>
      </w:pPr>
      <w:r w:rsidRPr="006C0730">
        <w:rPr>
          <w:rFonts w:ascii="Verdana" w:hAnsi="Verdana"/>
          <w:noProof/>
          <w:sz w:val="22"/>
          <w:szCs w:val="22"/>
        </w:rPr>
        <w:t>Initial Appointment: The patient will be assessed to rule out other possible diagnoses, as ADHD symptoms can overlap with other mental health conditions.</w:t>
      </w:r>
    </w:p>
    <w:p w14:paraId="457FFA57" w14:textId="6322F279" w:rsidR="006C0730" w:rsidRPr="006C0730" w:rsidRDefault="006C0730" w:rsidP="006C0730">
      <w:pPr>
        <w:ind w:left="935"/>
        <w:rPr>
          <w:rFonts w:ascii="Verdana" w:hAnsi="Verdana"/>
          <w:noProof/>
          <w:sz w:val="22"/>
          <w:szCs w:val="22"/>
        </w:rPr>
      </w:pPr>
      <w:r w:rsidRPr="006C0730">
        <w:rPr>
          <w:rFonts w:ascii="Verdana" w:hAnsi="Verdana"/>
          <w:noProof/>
          <w:sz w:val="22"/>
          <w:szCs w:val="22"/>
        </w:rPr>
        <w:t>If ADHD is suspected, the patient is placed on a waiting list for a DIVA Assessment (Diagnostic Interview for ADHD in Adults).</w:t>
      </w:r>
    </w:p>
    <w:p w14:paraId="59B3C135" w14:textId="77777777" w:rsidR="006C0730" w:rsidRPr="006C0730" w:rsidRDefault="006C0730" w:rsidP="006C0730">
      <w:pPr>
        <w:ind w:left="935"/>
        <w:rPr>
          <w:rFonts w:ascii="Verdana" w:hAnsi="Verdana"/>
          <w:noProof/>
          <w:sz w:val="22"/>
          <w:szCs w:val="22"/>
        </w:rPr>
      </w:pPr>
      <w:r w:rsidRPr="006C0730">
        <w:rPr>
          <w:rFonts w:ascii="Verdana" w:hAnsi="Verdana"/>
          <w:noProof/>
          <w:sz w:val="22"/>
          <w:szCs w:val="22"/>
        </w:rPr>
        <w:t>This assessment is comprehensive and may require multiple appointments.</w:t>
      </w:r>
    </w:p>
    <w:p w14:paraId="6007F3C8" w14:textId="77777777" w:rsidR="006C0730" w:rsidRPr="006C0730" w:rsidRDefault="006C0730" w:rsidP="006C0730">
      <w:pPr>
        <w:rPr>
          <w:rFonts w:ascii="Verdana" w:hAnsi="Verdana"/>
          <w:noProof/>
          <w:sz w:val="22"/>
          <w:szCs w:val="22"/>
        </w:rPr>
      </w:pPr>
    </w:p>
    <w:p w14:paraId="673406A9" w14:textId="328B98B7" w:rsidR="006C0730" w:rsidRPr="006C0730" w:rsidRDefault="006C0730" w:rsidP="006C0730">
      <w:pPr>
        <w:pStyle w:val="ListParagraph"/>
        <w:numPr>
          <w:ilvl w:val="0"/>
          <w:numId w:val="20"/>
        </w:numPr>
        <w:ind w:left="993" w:hanging="488"/>
        <w:rPr>
          <w:rFonts w:ascii="Verdana" w:hAnsi="Verdana"/>
          <w:b/>
          <w:bCs/>
          <w:noProof/>
          <w:sz w:val="22"/>
          <w:szCs w:val="22"/>
        </w:rPr>
      </w:pPr>
      <w:r w:rsidRPr="006C0730">
        <w:rPr>
          <w:rFonts w:ascii="Verdana" w:hAnsi="Verdana"/>
          <w:b/>
          <w:bCs/>
          <w:noProof/>
          <w:sz w:val="22"/>
          <w:szCs w:val="22"/>
        </w:rPr>
        <w:t>Once a patient is referred to Adult ADHD services, what’s the target time for them to be seen for their first assessment?</w:t>
      </w:r>
    </w:p>
    <w:p w14:paraId="51F063B3" w14:textId="77777777" w:rsidR="006C0730" w:rsidRPr="006C0730" w:rsidRDefault="006C0730" w:rsidP="006C0730">
      <w:pPr>
        <w:ind w:left="993"/>
        <w:rPr>
          <w:rFonts w:ascii="Verdana" w:hAnsi="Verdana"/>
          <w:noProof/>
          <w:sz w:val="22"/>
          <w:szCs w:val="22"/>
        </w:rPr>
      </w:pPr>
      <w:r w:rsidRPr="006C0730">
        <w:rPr>
          <w:rFonts w:ascii="Verdana" w:hAnsi="Verdana"/>
          <w:noProof/>
          <w:sz w:val="22"/>
          <w:szCs w:val="22"/>
        </w:rPr>
        <w:t xml:space="preserve">From 2022 adult patients referred for ADHD are managed within the Community Mental Health Team, alongside other psychiatric symptoms in general Psychiatry. There is no dedicated pathway in place currently for ADHD. </w:t>
      </w:r>
    </w:p>
    <w:p w14:paraId="0E2DAFDC" w14:textId="77777777" w:rsidR="006C0730" w:rsidRPr="006C0730" w:rsidRDefault="006C0730" w:rsidP="006C0730">
      <w:pPr>
        <w:ind w:left="993"/>
        <w:rPr>
          <w:rFonts w:ascii="Verdana" w:hAnsi="Verdana"/>
          <w:noProof/>
          <w:sz w:val="22"/>
          <w:szCs w:val="22"/>
        </w:rPr>
      </w:pPr>
      <w:r w:rsidRPr="006C0730">
        <w:rPr>
          <w:rFonts w:ascii="Verdana" w:hAnsi="Verdana"/>
          <w:noProof/>
          <w:sz w:val="22"/>
          <w:szCs w:val="22"/>
        </w:rPr>
        <w:t>The first appointment is recorded on our patient information system as a new patient appointment under mental health and there is a target to deliver this within 10 weeks. If ADHD is suspected, the patient is added to the ADHD waiting list, which is part of the follow up pathway.</w:t>
      </w:r>
    </w:p>
    <w:p w14:paraId="09C038A2" w14:textId="77777777" w:rsidR="006C0730" w:rsidRPr="006C0730" w:rsidRDefault="006C0730" w:rsidP="006C0730">
      <w:pPr>
        <w:rPr>
          <w:rFonts w:ascii="Verdana" w:hAnsi="Verdana"/>
          <w:noProof/>
          <w:sz w:val="22"/>
          <w:szCs w:val="22"/>
        </w:rPr>
      </w:pPr>
    </w:p>
    <w:p w14:paraId="2E494AB0" w14:textId="547F71DB" w:rsidR="006C0730" w:rsidRPr="006C0730" w:rsidRDefault="006C0730" w:rsidP="006C0730">
      <w:pPr>
        <w:pStyle w:val="ListParagraph"/>
        <w:numPr>
          <w:ilvl w:val="0"/>
          <w:numId w:val="20"/>
        </w:numPr>
        <w:ind w:left="993" w:hanging="488"/>
        <w:rPr>
          <w:rFonts w:ascii="Verdana" w:hAnsi="Verdana"/>
          <w:b/>
          <w:bCs/>
          <w:noProof/>
          <w:sz w:val="22"/>
          <w:szCs w:val="22"/>
        </w:rPr>
      </w:pPr>
      <w:r w:rsidRPr="006C0730">
        <w:rPr>
          <w:rFonts w:ascii="Verdana" w:hAnsi="Verdana"/>
          <w:b/>
          <w:bCs/>
          <w:noProof/>
          <w:sz w:val="22"/>
          <w:szCs w:val="22"/>
        </w:rPr>
        <w:t>Once a patient is referred to Adult ADHD services, what’s the average time they are on a waiting list before their first assessment?</w:t>
      </w:r>
    </w:p>
    <w:p w14:paraId="4CC2FF61" w14:textId="77777777" w:rsidR="006C0730" w:rsidRPr="006C0730" w:rsidRDefault="006C0730" w:rsidP="006C0730">
      <w:pPr>
        <w:rPr>
          <w:rFonts w:ascii="Verdana" w:hAnsi="Verdana"/>
          <w:b/>
          <w:bCs/>
          <w:noProof/>
          <w:sz w:val="22"/>
          <w:szCs w:val="22"/>
        </w:rPr>
      </w:pPr>
    </w:p>
    <w:p w14:paraId="36AD9504" w14:textId="6307831D" w:rsidR="006C0730" w:rsidRPr="004103BC" w:rsidRDefault="006C0730" w:rsidP="004103BC">
      <w:pPr>
        <w:ind w:left="993"/>
        <w:rPr>
          <w:rFonts w:ascii="Verdana" w:hAnsi="Verdana"/>
          <w:sz w:val="22"/>
          <w:szCs w:val="22"/>
          <w:lang w:val="en"/>
        </w:rPr>
      </w:pPr>
      <w:r w:rsidRPr="006C0730">
        <w:rPr>
          <w:rFonts w:ascii="Verdana" w:hAnsi="Verdana"/>
          <w:noProof/>
          <w:sz w:val="22"/>
          <w:szCs w:val="22"/>
        </w:rPr>
        <w:lastRenderedPageBreak/>
        <w:t xml:space="preserve">Our new outpatient waiting lists do not identify if the patient is waiting for ADHD.  </w:t>
      </w:r>
      <w:bookmarkStart w:id="0" w:name="_Hlk193722340"/>
      <w:r w:rsidR="00762FFB" w:rsidRPr="003738EA">
        <w:rPr>
          <w:rFonts w:ascii="Verdana" w:hAnsi="Verdana"/>
          <w:noProof/>
          <w:sz w:val="22"/>
          <w:szCs w:val="22"/>
        </w:rPr>
        <w:t>This information is not held centrally.</w:t>
      </w:r>
      <w:r w:rsidR="00762FFB">
        <w:rPr>
          <w:rFonts w:ascii="Verdana" w:hAnsi="Verdana"/>
          <w:b/>
          <w:bCs/>
          <w:noProof/>
          <w:sz w:val="22"/>
          <w:szCs w:val="22"/>
        </w:rPr>
        <w:t xml:space="preserve"> </w:t>
      </w:r>
      <w:r w:rsidR="00762FFB" w:rsidRPr="00FC3B42">
        <w:rPr>
          <w:rFonts w:ascii="Verdana" w:hAnsi="Verdana"/>
          <w:sz w:val="22"/>
          <w:szCs w:val="22"/>
        </w:rPr>
        <w:t xml:space="preserve">To obtain this information would involve a manual trawl and search of records which </w:t>
      </w:r>
      <w:r w:rsidR="00762FFB"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00762FFB" w:rsidRPr="00FC3B42">
          <w:rPr>
            <w:rFonts w:ascii="Verdana" w:hAnsi="Verdana" w:cs="Times New Roman"/>
            <w:sz w:val="22"/>
            <w:szCs w:val="22"/>
          </w:rPr>
          <w:t>FOI</w:t>
        </w:r>
      </w:smartTag>
      <w:r w:rsidR="00762FFB" w:rsidRPr="00FC3B42">
        <w:rPr>
          <w:rFonts w:ascii="Verdana" w:hAnsi="Verdana" w:cs="Times New Roman"/>
          <w:sz w:val="22"/>
          <w:szCs w:val="22"/>
        </w:rPr>
        <w:t xml:space="preserve"> Act as the reasonable limit. </w:t>
      </w:r>
      <w:r w:rsidR="00762FFB" w:rsidRPr="00FC3B42">
        <w:rPr>
          <w:rFonts w:ascii="Verdana" w:hAnsi="Verdana" w:cs="Tahoma"/>
          <w:sz w:val="22"/>
          <w:szCs w:val="22"/>
        </w:rPr>
        <w:t>Section 12 of the FOI Act and T</w:t>
      </w:r>
      <w:r w:rsidR="00762FFB" w:rsidRPr="00FC3B42">
        <w:rPr>
          <w:rFonts w:ascii="Verdana" w:hAnsi="Verdana"/>
          <w:sz w:val="22"/>
          <w:szCs w:val="22"/>
        </w:rPr>
        <w:t xml:space="preserve">he Freedom of Information and Data Protection (Appropriate Limit and Fees) Regulation 2004 </w:t>
      </w:r>
      <w:r w:rsidR="00762FFB" w:rsidRPr="00FC3B42">
        <w:rPr>
          <w:rFonts w:ascii="Verdana" w:hAnsi="Verdana" w:cs="Times New Roman"/>
          <w:sz w:val="22"/>
          <w:szCs w:val="22"/>
        </w:rPr>
        <w:t xml:space="preserve">provides that we are not obliged to spend </w:t>
      </w:r>
      <w:proofErr w:type="gramStart"/>
      <w:r w:rsidR="00762FFB" w:rsidRPr="00FC3B42">
        <w:rPr>
          <w:rFonts w:ascii="Verdana" w:hAnsi="Verdana" w:cs="Times New Roman"/>
          <w:sz w:val="22"/>
          <w:szCs w:val="22"/>
        </w:rPr>
        <w:t>in excess of</w:t>
      </w:r>
      <w:proofErr w:type="gramEnd"/>
      <w:r w:rsidR="00762FFB" w:rsidRPr="00FC3B42">
        <w:rPr>
          <w:rFonts w:ascii="Verdana" w:hAnsi="Verdana" w:cs="Times New Roman"/>
          <w:sz w:val="22"/>
          <w:szCs w:val="22"/>
        </w:rPr>
        <w:t xml:space="preserve"> 18 hours in any </w:t>
      </w:r>
      <w:proofErr w:type="gramStart"/>
      <w:r w:rsidR="00762FFB" w:rsidRPr="00FC3B42">
        <w:rPr>
          <w:rFonts w:ascii="Verdana" w:hAnsi="Verdana" w:cs="Times New Roman"/>
          <w:sz w:val="22"/>
          <w:szCs w:val="22"/>
        </w:rPr>
        <w:t>sixty day</w:t>
      </w:r>
      <w:proofErr w:type="gramEnd"/>
      <w:r w:rsidR="00762FFB" w:rsidRPr="00FC3B42">
        <w:rPr>
          <w:rFonts w:ascii="Verdana" w:hAnsi="Verdana" w:cs="Times New Roman"/>
          <w:sz w:val="22"/>
          <w:szCs w:val="22"/>
        </w:rPr>
        <w:t xml:space="preserve"> period locating, retrieving and identifying information </w:t>
      </w:r>
      <w:proofErr w:type="gramStart"/>
      <w:r w:rsidR="00762FFB" w:rsidRPr="00FC3B42">
        <w:rPr>
          <w:rFonts w:ascii="Verdana" w:hAnsi="Verdana" w:cs="Times New Roman"/>
          <w:sz w:val="22"/>
          <w:szCs w:val="22"/>
        </w:rPr>
        <w:t>in order to</w:t>
      </w:r>
      <w:proofErr w:type="gramEnd"/>
      <w:r w:rsidR="00762FFB" w:rsidRPr="00FC3B42">
        <w:rPr>
          <w:rFonts w:ascii="Verdana" w:hAnsi="Verdana" w:cs="Times New Roman"/>
          <w:sz w:val="22"/>
          <w:szCs w:val="22"/>
        </w:rPr>
        <w:t xml:space="preserve"> deal with a request for information and therefore we are withholding this information </w:t>
      </w:r>
      <w:proofErr w:type="gramStart"/>
      <w:r w:rsidR="00762FFB" w:rsidRPr="00FC3B42">
        <w:rPr>
          <w:rFonts w:ascii="Verdana" w:hAnsi="Verdana" w:cs="Times New Roman"/>
          <w:sz w:val="22"/>
          <w:szCs w:val="22"/>
        </w:rPr>
        <w:t>at this time</w:t>
      </w:r>
      <w:proofErr w:type="gramEnd"/>
      <w:r w:rsidR="00762FFB" w:rsidRPr="00FC3B42">
        <w:rPr>
          <w:rFonts w:ascii="Verdana" w:hAnsi="Verdana" w:cs="Times New Roman"/>
          <w:sz w:val="22"/>
          <w:szCs w:val="22"/>
        </w:rPr>
        <w:t xml:space="preserve">. </w:t>
      </w:r>
      <w:bookmarkEnd w:id="0"/>
      <w:r w:rsidR="00762FFB">
        <w:rPr>
          <w:rFonts w:ascii="Verdana" w:hAnsi="Verdana"/>
          <w:b/>
          <w:bCs/>
          <w:noProof/>
          <w:sz w:val="22"/>
          <w:szCs w:val="22"/>
        </w:rPr>
        <w:br/>
      </w:r>
    </w:p>
    <w:p w14:paraId="2C440AD8" w14:textId="4D2F1BBC" w:rsidR="006C0730" w:rsidRPr="006C0730" w:rsidRDefault="006C0730" w:rsidP="006C0730">
      <w:pPr>
        <w:pStyle w:val="ListParagraph"/>
        <w:numPr>
          <w:ilvl w:val="0"/>
          <w:numId w:val="20"/>
        </w:numPr>
        <w:ind w:left="993" w:hanging="488"/>
        <w:rPr>
          <w:rFonts w:ascii="Verdana" w:hAnsi="Verdana"/>
          <w:b/>
          <w:bCs/>
          <w:noProof/>
          <w:sz w:val="22"/>
          <w:szCs w:val="22"/>
        </w:rPr>
      </w:pPr>
      <w:r w:rsidRPr="006C0730">
        <w:rPr>
          <w:rFonts w:ascii="Verdana" w:hAnsi="Verdana"/>
          <w:b/>
          <w:bCs/>
          <w:noProof/>
          <w:sz w:val="22"/>
          <w:szCs w:val="22"/>
        </w:rPr>
        <w:t>Can you provide the three longest periods of time a patient spent on the waiting list before their first assessment and their gender please?</w:t>
      </w:r>
    </w:p>
    <w:p w14:paraId="4960D4FD" w14:textId="54A437B9" w:rsidR="006C0730" w:rsidRPr="006C0730" w:rsidRDefault="006C0730" w:rsidP="006C0730">
      <w:pPr>
        <w:ind w:left="993"/>
        <w:rPr>
          <w:rFonts w:ascii="Verdana" w:hAnsi="Verdana"/>
          <w:noProof/>
          <w:sz w:val="22"/>
          <w:szCs w:val="22"/>
        </w:rPr>
      </w:pPr>
      <w:r w:rsidRPr="006C0730">
        <w:rPr>
          <w:rFonts w:ascii="Verdana" w:hAnsi="Verdana"/>
          <w:noProof/>
          <w:sz w:val="22"/>
          <w:szCs w:val="22"/>
        </w:rPr>
        <w:t>We are unable to provide the three longest waits for ADHD assessment, because the ADHD pathway is currently sat within our general psychiatry services, we are unable to differentiate.</w:t>
      </w:r>
      <w:r>
        <w:rPr>
          <w:rFonts w:ascii="Verdana" w:hAnsi="Verdana"/>
          <w:noProof/>
          <w:sz w:val="22"/>
          <w:szCs w:val="22"/>
        </w:rPr>
        <w:t xml:space="preserve"> </w:t>
      </w:r>
      <w:r w:rsidRPr="006C0730">
        <w:rPr>
          <w:rFonts w:ascii="Verdana" w:hAnsi="Verdana"/>
          <w:noProof/>
          <w:sz w:val="22"/>
          <w:szCs w:val="22"/>
        </w:rPr>
        <w:t xml:space="preserve"> The Health Board have been working with clinicians and teams to develop our ADHD pathway and how we record new referrals.</w:t>
      </w:r>
    </w:p>
    <w:p w14:paraId="65F4BE97" w14:textId="2299E7D4" w:rsidR="006C0730" w:rsidRPr="00335AAE" w:rsidRDefault="006C0730" w:rsidP="006C0730">
      <w:pPr>
        <w:ind w:left="993"/>
        <w:rPr>
          <w:rFonts w:ascii="Verdana" w:hAnsi="Verdana"/>
          <w:b/>
          <w:bCs/>
          <w:noProof/>
          <w:sz w:val="22"/>
          <w:szCs w:val="22"/>
        </w:rPr>
      </w:pPr>
      <w:r w:rsidRPr="003738EA">
        <w:rPr>
          <w:rFonts w:ascii="Verdana" w:hAnsi="Verdana"/>
          <w:noProof/>
          <w:sz w:val="22"/>
          <w:szCs w:val="22"/>
        </w:rPr>
        <w:t>This information is not held centrally.</w:t>
      </w:r>
      <w:r>
        <w:rPr>
          <w:rFonts w:ascii="Verdana" w:hAnsi="Verdana"/>
          <w:b/>
          <w:bCs/>
          <w:noProof/>
          <w:sz w:val="22"/>
          <w:szCs w:val="22"/>
        </w:rPr>
        <w:t xml:space="preserve"> </w:t>
      </w:r>
      <w:r w:rsidRPr="00FC3B42">
        <w:rPr>
          <w:rFonts w:ascii="Verdana" w:hAnsi="Verdana"/>
          <w:sz w:val="22"/>
          <w:szCs w:val="22"/>
        </w:rPr>
        <w:t xml:space="preserve">To </w:t>
      </w:r>
      <w:r w:rsidRPr="006C0730">
        <w:rPr>
          <w:rFonts w:ascii="Verdana" w:hAnsi="Verdana"/>
          <w:noProof/>
          <w:sz w:val="22"/>
          <w:szCs w:val="22"/>
        </w:rPr>
        <w:t xml:space="preserve">Identifying the longest historical waits </w:t>
      </w:r>
      <w:r w:rsidRPr="00FC3B42">
        <w:rPr>
          <w:rFonts w:ascii="Verdana" w:hAnsi="Verdana"/>
          <w:sz w:val="22"/>
          <w:szCs w:val="22"/>
        </w:rPr>
        <w:t xml:space="preserve">would involve a manual trawl and search of records which 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provides that we are not obliged to spend </w:t>
      </w:r>
      <w:proofErr w:type="gramStart"/>
      <w:r w:rsidRPr="00FC3B42">
        <w:rPr>
          <w:rFonts w:ascii="Verdana" w:hAnsi="Verdana"/>
          <w:sz w:val="22"/>
          <w:szCs w:val="22"/>
        </w:rPr>
        <w:t>in excess of</w:t>
      </w:r>
      <w:proofErr w:type="gramEnd"/>
      <w:r w:rsidRPr="00FC3B42">
        <w:rPr>
          <w:rFonts w:ascii="Verdana" w:hAnsi="Verdana"/>
          <w:sz w:val="22"/>
          <w:szCs w:val="22"/>
        </w:rPr>
        <w:t xml:space="preserve"> 18 hours in any </w:t>
      </w:r>
      <w:proofErr w:type="gramStart"/>
      <w:r w:rsidRPr="00FC3B42">
        <w:rPr>
          <w:rFonts w:ascii="Verdana" w:hAnsi="Verdana"/>
          <w:sz w:val="22"/>
          <w:szCs w:val="22"/>
        </w:rPr>
        <w:t>sixty day</w:t>
      </w:r>
      <w:proofErr w:type="gramEnd"/>
      <w:r w:rsidRPr="00FC3B42">
        <w:rPr>
          <w:rFonts w:ascii="Verdana" w:hAnsi="Verdana"/>
          <w:sz w:val="22"/>
          <w:szCs w:val="22"/>
        </w:rPr>
        <w:t xml:space="preserve"> period locating, retrieving and identifying information </w:t>
      </w:r>
      <w:proofErr w:type="gramStart"/>
      <w:r w:rsidRPr="00FC3B42">
        <w:rPr>
          <w:rFonts w:ascii="Verdana" w:hAnsi="Verdana"/>
          <w:sz w:val="22"/>
          <w:szCs w:val="22"/>
        </w:rPr>
        <w:t>in order to</w:t>
      </w:r>
      <w:proofErr w:type="gramEnd"/>
      <w:r w:rsidRPr="00FC3B42">
        <w:rPr>
          <w:rFonts w:ascii="Verdana" w:hAnsi="Verdana"/>
          <w:sz w:val="22"/>
          <w:szCs w:val="22"/>
        </w:rPr>
        <w:t xml:space="preserve"> deal with a request for information and therefore we are withholding this information </w:t>
      </w:r>
      <w:proofErr w:type="gramStart"/>
      <w:r w:rsidRPr="00FC3B42">
        <w:rPr>
          <w:rFonts w:ascii="Verdana" w:hAnsi="Verdana"/>
          <w:sz w:val="22"/>
          <w:szCs w:val="22"/>
        </w:rPr>
        <w:t>at this time</w:t>
      </w:r>
      <w:proofErr w:type="gramEnd"/>
      <w:r w:rsidRPr="00FC3B42">
        <w:rPr>
          <w:rFonts w:ascii="Verdana" w:hAnsi="Verdana"/>
          <w:sz w:val="22"/>
          <w:szCs w:val="22"/>
        </w:rPr>
        <w:t xml:space="preserve">. </w:t>
      </w:r>
      <w:r>
        <w:rPr>
          <w:rFonts w:ascii="Verdana" w:hAnsi="Verdana"/>
          <w:b/>
          <w:bCs/>
          <w:noProof/>
          <w:sz w:val="22"/>
          <w:szCs w:val="22"/>
        </w:rPr>
        <w:br/>
      </w:r>
    </w:p>
    <w:p w14:paraId="48AD85C9" w14:textId="21705B03" w:rsidR="006C0730" w:rsidRPr="006C0730" w:rsidRDefault="006C0730" w:rsidP="006C0730">
      <w:pPr>
        <w:pStyle w:val="ListParagraph"/>
        <w:numPr>
          <w:ilvl w:val="0"/>
          <w:numId w:val="20"/>
        </w:numPr>
        <w:ind w:left="993" w:hanging="488"/>
        <w:rPr>
          <w:rFonts w:ascii="Verdana" w:hAnsi="Verdana"/>
          <w:b/>
          <w:bCs/>
          <w:noProof/>
          <w:sz w:val="22"/>
          <w:szCs w:val="22"/>
        </w:rPr>
      </w:pPr>
      <w:r w:rsidRPr="006C0730">
        <w:rPr>
          <w:rFonts w:ascii="Verdana" w:hAnsi="Verdana"/>
          <w:b/>
          <w:bCs/>
          <w:noProof/>
          <w:sz w:val="22"/>
          <w:szCs w:val="22"/>
        </w:rPr>
        <w:t>How many patients are currently on the Adult ADHD services waiting list?</w:t>
      </w:r>
    </w:p>
    <w:p w14:paraId="2178A95B" w14:textId="4F390BE1" w:rsidR="00873328" w:rsidRPr="006C0730" w:rsidRDefault="006C0730" w:rsidP="006C0730">
      <w:pPr>
        <w:ind w:left="993"/>
        <w:rPr>
          <w:rFonts w:ascii="Verdana" w:hAnsi="Verdana"/>
          <w:noProof/>
          <w:sz w:val="22"/>
          <w:szCs w:val="22"/>
        </w:rPr>
      </w:pPr>
      <w:r>
        <w:rPr>
          <w:rFonts w:ascii="Verdana" w:hAnsi="Verdana"/>
          <w:noProof/>
          <w:sz w:val="22"/>
          <w:szCs w:val="22"/>
        </w:rPr>
        <w:t>As of 31</w:t>
      </w:r>
      <w:r w:rsidRPr="006C0730">
        <w:rPr>
          <w:rFonts w:ascii="Verdana" w:hAnsi="Verdana"/>
          <w:noProof/>
          <w:sz w:val="22"/>
          <w:szCs w:val="22"/>
          <w:vertAlign w:val="superscript"/>
        </w:rPr>
        <w:t>st</w:t>
      </w:r>
      <w:r>
        <w:rPr>
          <w:rFonts w:ascii="Verdana" w:hAnsi="Verdana"/>
          <w:noProof/>
          <w:sz w:val="22"/>
          <w:szCs w:val="22"/>
        </w:rPr>
        <w:t xml:space="preserve"> </w:t>
      </w:r>
      <w:r w:rsidRPr="006C0730">
        <w:rPr>
          <w:rFonts w:ascii="Verdana" w:hAnsi="Verdana"/>
          <w:noProof/>
          <w:sz w:val="22"/>
          <w:szCs w:val="22"/>
        </w:rPr>
        <w:t xml:space="preserve">July 2025 – 911 patients </w:t>
      </w:r>
      <w:r>
        <w:rPr>
          <w:rFonts w:ascii="Verdana" w:hAnsi="Verdana"/>
          <w:noProof/>
          <w:sz w:val="22"/>
          <w:szCs w:val="22"/>
        </w:rPr>
        <w:t xml:space="preserve">were </w:t>
      </w:r>
      <w:r w:rsidRPr="006C0730">
        <w:rPr>
          <w:rFonts w:ascii="Verdana" w:hAnsi="Verdana"/>
          <w:noProof/>
          <w:sz w:val="22"/>
          <w:szCs w:val="22"/>
        </w:rPr>
        <w:t>waiting for an Adult ADHD assessment as part of the follow up pathway.</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6725800"/>
    <w:multiLevelType w:val="hybridMultilevel"/>
    <w:tmpl w:val="A83EF922"/>
    <w:lvl w:ilvl="0" w:tplc="B9687D26">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99322C"/>
    <w:multiLevelType w:val="hybridMultilevel"/>
    <w:tmpl w:val="162C178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8"/>
  </w:num>
  <w:num w:numId="4" w16cid:durableId="1125923312">
    <w:abstractNumId w:val="17"/>
  </w:num>
  <w:num w:numId="5" w16cid:durableId="1143425367">
    <w:abstractNumId w:val="4"/>
  </w:num>
  <w:num w:numId="6" w16cid:durableId="1293360629">
    <w:abstractNumId w:val="3"/>
  </w:num>
  <w:num w:numId="7" w16cid:durableId="479228409">
    <w:abstractNumId w:val="11"/>
  </w:num>
  <w:num w:numId="8" w16cid:durableId="1553300907">
    <w:abstractNumId w:val="16"/>
  </w:num>
  <w:num w:numId="9" w16cid:durableId="687946864">
    <w:abstractNumId w:val="19"/>
  </w:num>
  <w:num w:numId="10" w16cid:durableId="993416643">
    <w:abstractNumId w:val="1"/>
  </w:num>
  <w:num w:numId="11" w16cid:durableId="1541481371">
    <w:abstractNumId w:val="9"/>
  </w:num>
  <w:num w:numId="12" w16cid:durableId="1525171868">
    <w:abstractNumId w:val="14"/>
  </w:num>
  <w:num w:numId="13" w16cid:durableId="200629463">
    <w:abstractNumId w:val="18"/>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5"/>
  </w:num>
  <w:num w:numId="18" w16cid:durableId="949163570">
    <w:abstractNumId w:val="2"/>
  </w:num>
  <w:num w:numId="19" w16cid:durableId="1688098393">
    <w:abstractNumId w:val="12"/>
  </w:num>
  <w:num w:numId="20" w16cid:durableId="178271933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3F42D5"/>
    <w:rsid w:val="004039EB"/>
    <w:rsid w:val="004103BC"/>
    <w:rsid w:val="00421E7F"/>
    <w:rsid w:val="00442A3A"/>
    <w:rsid w:val="00453C57"/>
    <w:rsid w:val="0048724F"/>
    <w:rsid w:val="004C59CA"/>
    <w:rsid w:val="004C7B47"/>
    <w:rsid w:val="004E1954"/>
    <w:rsid w:val="004F001A"/>
    <w:rsid w:val="004F1E5A"/>
    <w:rsid w:val="004F4D32"/>
    <w:rsid w:val="005029F2"/>
    <w:rsid w:val="005317D4"/>
    <w:rsid w:val="00534D7A"/>
    <w:rsid w:val="00542358"/>
    <w:rsid w:val="00553E1D"/>
    <w:rsid w:val="0059250D"/>
    <w:rsid w:val="005925B8"/>
    <w:rsid w:val="0059485C"/>
    <w:rsid w:val="005F0E79"/>
    <w:rsid w:val="00602EE5"/>
    <w:rsid w:val="006137E4"/>
    <w:rsid w:val="00635BDA"/>
    <w:rsid w:val="006564DF"/>
    <w:rsid w:val="00684641"/>
    <w:rsid w:val="006C0730"/>
    <w:rsid w:val="006C4048"/>
    <w:rsid w:val="006D5578"/>
    <w:rsid w:val="006F4A69"/>
    <w:rsid w:val="006F5A5D"/>
    <w:rsid w:val="00730DD2"/>
    <w:rsid w:val="00734492"/>
    <w:rsid w:val="0073651A"/>
    <w:rsid w:val="00762FFB"/>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2346"/>
    <w:rsid w:val="00824D19"/>
    <w:rsid w:val="00846C1D"/>
    <w:rsid w:val="00873328"/>
    <w:rsid w:val="0089491A"/>
    <w:rsid w:val="008A2D60"/>
    <w:rsid w:val="008B7331"/>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75ABD"/>
    <w:rsid w:val="00A84640"/>
    <w:rsid w:val="00AB4D54"/>
    <w:rsid w:val="00AF0E8B"/>
    <w:rsid w:val="00AF691A"/>
    <w:rsid w:val="00B031C2"/>
    <w:rsid w:val="00B34966"/>
    <w:rsid w:val="00B61DE2"/>
    <w:rsid w:val="00B73D24"/>
    <w:rsid w:val="00B81A00"/>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822346"/>
    <w:rPr>
      <w:sz w:val="16"/>
      <w:szCs w:val="16"/>
    </w:rPr>
  </w:style>
  <w:style w:type="paragraph" w:styleId="CommentText">
    <w:name w:val="annotation text"/>
    <w:basedOn w:val="Normal"/>
    <w:link w:val="CommentTextChar"/>
    <w:uiPriority w:val="99"/>
    <w:unhideWhenUsed/>
    <w:rsid w:val="00822346"/>
    <w:pPr>
      <w:spacing w:line="240" w:lineRule="auto"/>
    </w:pPr>
    <w:rPr>
      <w:sz w:val="20"/>
      <w:szCs w:val="20"/>
    </w:rPr>
  </w:style>
  <w:style w:type="character" w:customStyle="1" w:styleId="CommentTextChar">
    <w:name w:val="Comment Text Char"/>
    <w:basedOn w:val="DefaultParagraphFont"/>
    <w:link w:val="CommentText"/>
    <w:uiPriority w:val="99"/>
    <w:rsid w:val="00822346"/>
  </w:style>
  <w:style w:type="paragraph" w:styleId="CommentSubject">
    <w:name w:val="annotation subject"/>
    <w:basedOn w:val="CommentText"/>
    <w:next w:val="CommentText"/>
    <w:link w:val="CommentSubjectChar"/>
    <w:uiPriority w:val="99"/>
    <w:semiHidden/>
    <w:unhideWhenUsed/>
    <w:rsid w:val="00822346"/>
    <w:rPr>
      <w:b/>
      <w:bCs/>
    </w:rPr>
  </w:style>
  <w:style w:type="character" w:customStyle="1" w:styleId="CommentSubjectChar">
    <w:name w:val="Comment Subject Char"/>
    <w:basedOn w:val="CommentTextChar"/>
    <w:link w:val="CommentSubject"/>
    <w:uiPriority w:val="99"/>
    <w:semiHidden/>
    <w:rsid w:val="0082234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83</TotalTime>
  <Pages>2</Pages>
  <Words>610</Words>
  <Characters>3087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29</cp:revision>
  <cp:lastPrinted>2019-03-26T11:11:00Z</cp:lastPrinted>
  <dcterms:created xsi:type="dcterms:W3CDTF">2021-09-13T07:38:00Z</dcterms:created>
  <dcterms:modified xsi:type="dcterms:W3CDTF">2025-09-08T14:39:00Z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b62ccc05-061c-46a7-b165-260560f0e04b</vt:lpwstr>
  </property>
</Properties>
</file>