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463BB1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F61B5">
                              <w:rPr>
                                <w:rFonts w:ascii="Verdana" w:hAnsi="Verdana"/>
                                <w:b/>
                                <w:sz w:val="22"/>
                                <w:szCs w:val="22"/>
                              </w:rPr>
                              <w:t>25-G-071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463BB1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F61B5">
                        <w:rPr>
                          <w:rFonts w:ascii="Verdana" w:hAnsi="Verdana"/>
                          <w:b/>
                          <w:sz w:val="22"/>
                          <w:szCs w:val="22"/>
                        </w:rPr>
                        <w:t>25-G-071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0CE3127" w:rsidR="00DC0D5A" w:rsidRDefault="00A10460" w:rsidP="00DC0D5A">
      <w:pPr>
        <w:spacing w:before="280"/>
        <w:rPr>
          <w:rFonts w:ascii="Verdana" w:hAnsi="Verdana"/>
          <w:b/>
          <w:sz w:val="22"/>
        </w:rPr>
      </w:pPr>
      <w:r w:rsidRPr="00A10460">
        <w:rPr>
          <w:rFonts w:ascii="Verdana" w:hAnsi="Verdana"/>
          <w:b/>
          <w:sz w:val="22"/>
        </w:rPr>
        <w:t>You asked:</w:t>
      </w:r>
    </w:p>
    <w:p w14:paraId="29A0C282" w14:textId="1F1F27D6" w:rsidR="007F61B5" w:rsidRPr="007F61B5" w:rsidRDefault="007F61B5" w:rsidP="00E9311B">
      <w:pPr>
        <w:rPr>
          <w:rFonts w:ascii="Verdana" w:hAnsi="Verdana"/>
          <w:b/>
          <w:bCs/>
          <w:noProof/>
          <w:sz w:val="22"/>
          <w:szCs w:val="22"/>
        </w:rPr>
      </w:pPr>
      <w:r w:rsidRPr="007F61B5">
        <w:rPr>
          <w:rFonts w:ascii="Verdana" w:hAnsi="Verdana"/>
          <w:b/>
          <w:bCs/>
          <w:noProof/>
          <w:sz w:val="22"/>
          <w:szCs w:val="22"/>
        </w:rPr>
        <w:t xml:space="preserve">I would like the information on waiting lists as of the end of July 2025. </w:t>
      </w:r>
      <w:r w:rsidR="00E9311B">
        <w:rPr>
          <w:rFonts w:ascii="Verdana" w:hAnsi="Verdana"/>
          <w:b/>
          <w:bCs/>
          <w:noProof/>
          <w:sz w:val="22"/>
          <w:szCs w:val="22"/>
        </w:rPr>
        <w:br/>
      </w:r>
    </w:p>
    <w:p w14:paraId="1752C3AE" w14:textId="2794AC60" w:rsidR="007F61B5" w:rsidRPr="007F61B5" w:rsidRDefault="007F61B5" w:rsidP="007F61B5">
      <w:pPr>
        <w:pStyle w:val="ListParagraph"/>
        <w:numPr>
          <w:ilvl w:val="0"/>
          <w:numId w:val="19"/>
        </w:numPr>
        <w:ind w:left="851"/>
        <w:rPr>
          <w:rFonts w:ascii="Verdana" w:hAnsi="Verdana"/>
          <w:b/>
          <w:bCs/>
          <w:noProof/>
          <w:sz w:val="22"/>
          <w:szCs w:val="22"/>
        </w:rPr>
      </w:pPr>
      <w:r w:rsidRPr="007F61B5">
        <w:rPr>
          <w:rFonts w:ascii="Verdana" w:hAnsi="Verdana"/>
          <w:b/>
          <w:bCs/>
          <w:noProof/>
          <w:sz w:val="22"/>
          <w:szCs w:val="22"/>
        </w:rPr>
        <w:t xml:space="preserve">Could you please tell me how many adults are currently awaiting an ADHD assessment in your health board? </w:t>
      </w:r>
    </w:p>
    <w:p w14:paraId="5D29A481" w14:textId="74111536" w:rsidR="007F61B5" w:rsidRPr="007F61B5" w:rsidRDefault="007F61B5" w:rsidP="007F61B5">
      <w:pPr>
        <w:ind w:left="851"/>
        <w:rPr>
          <w:rFonts w:ascii="Verdana" w:hAnsi="Verdana"/>
          <w:noProof/>
          <w:sz w:val="22"/>
          <w:szCs w:val="22"/>
        </w:rPr>
      </w:pPr>
      <w:r w:rsidRPr="007F61B5">
        <w:rPr>
          <w:rFonts w:ascii="Verdana" w:hAnsi="Verdana"/>
          <w:noProof/>
          <w:sz w:val="22"/>
          <w:szCs w:val="22"/>
        </w:rPr>
        <w:t>As of 31</w:t>
      </w:r>
      <w:r w:rsidRPr="007F61B5">
        <w:rPr>
          <w:rFonts w:ascii="Verdana" w:hAnsi="Verdana"/>
          <w:noProof/>
          <w:sz w:val="22"/>
          <w:szCs w:val="22"/>
          <w:vertAlign w:val="superscript"/>
        </w:rPr>
        <w:t>st</w:t>
      </w:r>
      <w:r w:rsidRPr="007F61B5">
        <w:rPr>
          <w:rFonts w:ascii="Verdana" w:hAnsi="Verdana"/>
          <w:noProof/>
          <w:sz w:val="22"/>
          <w:szCs w:val="22"/>
        </w:rPr>
        <w:t xml:space="preserve"> July 2025, there were 911 patients waiting for an ADHD assessment, as part of the follow up pathway. </w:t>
      </w:r>
    </w:p>
    <w:p w14:paraId="2198CED8" w14:textId="77777777" w:rsidR="007F61B5" w:rsidRPr="007F61B5" w:rsidRDefault="007F61B5" w:rsidP="007F61B5">
      <w:pPr>
        <w:rPr>
          <w:rFonts w:ascii="Verdana" w:hAnsi="Verdana"/>
          <w:b/>
          <w:bCs/>
          <w:noProof/>
          <w:sz w:val="22"/>
          <w:szCs w:val="22"/>
        </w:rPr>
      </w:pPr>
    </w:p>
    <w:p w14:paraId="7E43F01C" w14:textId="23477D93" w:rsidR="007F61B5" w:rsidRPr="007F61B5" w:rsidRDefault="007F61B5" w:rsidP="007F61B5">
      <w:pPr>
        <w:pStyle w:val="ListParagraph"/>
        <w:numPr>
          <w:ilvl w:val="0"/>
          <w:numId w:val="19"/>
        </w:numPr>
        <w:ind w:left="851"/>
        <w:rPr>
          <w:rFonts w:ascii="Verdana" w:hAnsi="Verdana"/>
          <w:b/>
          <w:bCs/>
          <w:noProof/>
          <w:sz w:val="22"/>
          <w:szCs w:val="22"/>
        </w:rPr>
      </w:pPr>
      <w:r w:rsidRPr="007F61B5">
        <w:rPr>
          <w:rFonts w:ascii="Verdana" w:hAnsi="Verdana"/>
          <w:b/>
          <w:bCs/>
          <w:noProof/>
          <w:sz w:val="22"/>
          <w:szCs w:val="22"/>
        </w:rPr>
        <w:t>Could you also tell me how many children are currently awaiting an ADHD assessment in your health board?</w:t>
      </w:r>
    </w:p>
    <w:p w14:paraId="0F5F527E" w14:textId="67DF5F6B" w:rsidR="007F61B5" w:rsidRPr="007F61B5" w:rsidRDefault="007F61B5" w:rsidP="007F61B5">
      <w:pPr>
        <w:ind w:left="851"/>
        <w:rPr>
          <w:rFonts w:ascii="Verdana" w:hAnsi="Verdana"/>
          <w:noProof/>
          <w:sz w:val="22"/>
          <w:szCs w:val="22"/>
        </w:rPr>
      </w:pPr>
      <w:r>
        <w:rPr>
          <w:rFonts w:ascii="Verdana" w:hAnsi="Verdana"/>
          <w:noProof/>
          <w:sz w:val="22"/>
          <w:szCs w:val="22"/>
        </w:rPr>
        <w:t>As of 31</w:t>
      </w:r>
      <w:r w:rsidRPr="007F61B5">
        <w:rPr>
          <w:rFonts w:ascii="Verdana" w:hAnsi="Verdana"/>
          <w:noProof/>
          <w:sz w:val="22"/>
          <w:szCs w:val="22"/>
          <w:vertAlign w:val="superscript"/>
        </w:rPr>
        <w:t>st</w:t>
      </w:r>
      <w:r>
        <w:rPr>
          <w:rFonts w:ascii="Verdana" w:hAnsi="Verdana"/>
          <w:noProof/>
          <w:sz w:val="22"/>
          <w:szCs w:val="22"/>
        </w:rPr>
        <w:t xml:space="preserve"> July 2025, </w:t>
      </w:r>
      <w:r w:rsidRPr="007F61B5">
        <w:rPr>
          <w:rFonts w:ascii="Verdana" w:hAnsi="Verdana"/>
          <w:noProof/>
          <w:sz w:val="22"/>
          <w:szCs w:val="22"/>
        </w:rPr>
        <w:t xml:space="preserve">365 Children and Young People </w:t>
      </w:r>
      <w:r>
        <w:rPr>
          <w:rFonts w:ascii="Verdana" w:hAnsi="Verdana"/>
          <w:noProof/>
          <w:sz w:val="22"/>
          <w:szCs w:val="22"/>
        </w:rPr>
        <w:t>were</w:t>
      </w:r>
      <w:r w:rsidRPr="007F61B5">
        <w:rPr>
          <w:rFonts w:ascii="Verdana" w:hAnsi="Verdana"/>
          <w:noProof/>
          <w:sz w:val="22"/>
          <w:szCs w:val="22"/>
        </w:rPr>
        <w:t xml:space="preserve"> currently awaiting an ADHD assessment. </w:t>
      </w:r>
    </w:p>
    <w:p w14:paraId="56EC6A0A" w14:textId="77777777" w:rsidR="007F61B5" w:rsidRPr="007F61B5" w:rsidRDefault="007F61B5" w:rsidP="007F61B5">
      <w:pPr>
        <w:rPr>
          <w:rFonts w:ascii="Verdana" w:hAnsi="Verdana"/>
          <w:b/>
          <w:bCs/>
          <w:noProof/>
          <w:sz w:val="22"/>
          <w:szCs w:val="22"/>
        </w:rPr>
      </w:pPr>
    </w:p>
    <w:p w14:paraId="46ACD94D" w14:textId="260250D6" w:rsidR="007F61B5" w:rsidRPr="007F61B5" w:rsidRDefault="007F61B5" w:rsidP="007F61B5">
      <w:pPr>
        <w:pStyle w:val="ListParagraph"/>
        <w:numPr>
          <w:ilvl w:val="0"/>
          <w:numId w:val="19"/>
        </w:numPr>
        <w:ind w:left="851"/>
        <w:rPr>
          <w:rFonts w:ascii="Verdana" w:hAnsi="Verdana"/>
          <w:b/>
          <w:bCs/>
          <w:noProof/>
          <w:sz w:val="22"/>
          <w:szCs w:val="22"/>
        </w:rPr>
      </w:pPr>
      <w:r w:rsidRPr="007F61B5">
        <w:rPr>
          <w:rFonts w:ascii="Verdana" w:hAnsi="Verdana"/>
          <w:b/>
          <w:bCs/>
          <w:noProof/>
          <w:sz w:val="22"/>
          <w:szCs w:val="22"/>
        </w:rPr>
        <w:t>Do you operate any specialist neurodevelopmental screening service? If so, have these received Welsh Government funding? If so, please detail the amount of funding awarded per financial year since April 2022.</w:t>
      </w:r>
    </w:p>
    <w:p w14:paraId="70192660" w14:textId="11048FB8" w:rsidR="007F61B5" w:rsidRPr="007F61B5" w:rsidRDefault="007F61B5" w:rsidP="007F61B5">
      <w:pPr>
        <w:ind w:left="636" w:firstLine="215"/>
        <w:rPr>
          <w:rFonts w:ascii="Verdana" w:hAnsi="Verdana"/>
          <w:noProof/>
          <w:sz w:val="22"/>
          <w:szCs w:val="22"/>
        </w:rPr>
      </w:pPr>
      <w:r w:rsidRPr="007F61B5">
        <w:rPr>
          <w:rFonts w:ascii="Verdana" w:hAnsi="Verdana"/>
          <w:noProof/>
          <w:sz w:val="22"/>
          <w:szCs w:val="22"/>
        </w:rPr>
        <w:t>We have received no funding for neurodevelopmental services.</w:t>
      </w:r>
    </w:p>
    <w:p w14:paraId="0FE2350D" w14:textId="770A3A97" w:rsidR="007F61B5" w:rsidRPr="007F61B5" w:rsidRDefault="007F61B5" w:rsidP="007F61B5">
      <w:pPr>
        <w:ind w:left="851"/>
        <w:rPr>
          <w:rFonts w:ascii="Verdana" w:hAnsi="Verdana"/>
          <w:noProof/>
          <w:sz w:val="22"/>
          <w:szCs w:val="22"/>
        </w:rPr>
      </w:pPr>
      <w:r w:rsidRPr="007F61B5">
        <w:rPr>
          <w:rFonts w:ascii="Verdana" w:hAnsi="Verdana"/>
          <w:noProof/>
          <w:sz w:val="22"/>
          <w:szCs w:val="22"/>
        </w:rPr>
        <w:t xml:space="preserve">There is currently no dedicated Neurodevelopmental Screening Service, however, within Adult Mental Health Services, there is the West Glamorgan Integrated Autism Service (IAS). </w:t>
      </w:r>
      <w:r>
        <w:rPr>
          <w:rFonts w:ascii="Verdana" w:hAnsi="Verdana"/>
          <w:noProof/>
          <w:sz w:val="22"/>
          <w:szCs w:val="22"/>
        </w:rPr>
        <w:t xml:space="preserve"> </w:t>
      </w:r>
      <w:r w:rsidRPr="007F61B5">
        <w:rPr>
          <w:rFonts w:ascii="Verdana" w:hAnsi="Verdana"/>
          <w:noProof/>
          <w:sz w:val="22"/>
          <w:szCs w:val="22"/>
        </w:rPr>
        <w:t xml:space="preserve">The IAS is a self—referral service which assesses patient for Autism Spectrum Disorder, however due to the demand on this service, waiting times for assessment are extensive. </w:t>
      </w:r>
    </w:p>
    <w:p w14:paraId="7419F715" w14:textId="77777777" w:rsidR="007F61B5" w:rsidRPr="007F61B5" w:rsidRDefault="007F61B5" w:rsidP="007F61B5">
      <w:pPr>
        <w:ind w:left="851"/>
        <w:rPr>
          <w:rFonts w:ascii="Verdana" w:hAnsi="Verdana"/>
          <w:noProof/>
          <w:sz w:val="22"/>
          <w:szCs w:val="22"/>
        </w:rPr>
      </w:pPr>
      <w:r w:rsidRPr="007F61B5">
        <w:rPr>
          <w:rFonts w:ascii="Verdana" w:hAnsi="Verdana"/>
          <w:noProof/>
          <w:sz w:val="22"/>
          <w:szCs w:val="22"/>
        </w:rPr>
        <w:t>Funding for IAS: (funding is non-recurring)</w:t>
      </w:r>
    </w:p>
    <w:p w14:paraId="2328C5C9" w14:textId="0A08207A" w:rsidR="007F61B5" w:rsidRPr="007F61B5" w:rsidRDefault="007F61B5" w:rsidP="007F61B5">
      <w:pPr>
        <w:ind w:left="851"/>
        <w:rPr>
          <w:rFonts w:ascii="Verdana" w:hAnsi="Verdana"/>
          <w:noProof/>
          <w:sz w:val="22"/>
          <w:szCs w:val="22"/>
        </w:rPr>
      </w:pPr>
      <w:r w:rsidRPr="007F61B5">
        <w:rPr>
          <w:rFonts w:ascii="Verdana" w:hAnsi="Verdana"/>
          <w:noProof/>
          <w:sz w:val="22"/>
          <w:szCs w:val="22"/>
        </w:rPr>
        <w:t>2022: £100,648</w:t>
      </w:r>
    </w:p>
    <w:p w14:paraId="6E386BE2" w14:textId="4EF1CFCE" w:rsidR="007F61B5" w:rsidRPr="007F61B5" w:rsidRDefault="007F61B5" w:rsidP="007F61B5">
      <w:pPr>
        <w:ind w:left="851"/>
        <w:rPr>
          <w:rFonts w:ascii="Verdana" w:hAnsi="Verdana"/>
          <w:noProof/>
          <w:sz w:val="22"/>
          <w:szCs w:val="22"/>
        </w:rPr>
      </w:pPr>
      <w:r w:rsidRPr="007F61B5">
        <w:rPr>
          <w:rFonts w:ascii="Verdana" w:hAnsi="Verdana"/>
          <w:noProof/>
          <w:sz w:val="22"/>
          <w:szCs w:val="22"/>
        </w:rPr>
        <w:t>2023: £66,185</w:t>
      </w:r>
    </w:p>
    <w:p w14:paraId="058FC254" w14:textId="6D03BB1E" w:rsidR="007F61B5" w:rsidRPr="007F61B5" w:rsidRDefault="007F61B5" w:rsidP="007F61B5">
      <w:pPr>
        <w:ind w:left="851"/>
        <w:rPr>
          <w:rFonts w:ascii="Verdana" w:hAnsi="Verdana"/>
          <w:noProof/>
          <w:sz w:val="22"/>
          <w:szCs w:val="22"/>
        </w:rPr>
      </w:pPr>
      <w:r w:rsidRPr="007F61B5">
        <w:rPr>
          <w:rFonts w:ascii="Verdana" w:hAnsi="Verdana"/>
          <w:noProof/>
          <w:sz w:val="22"/>
          <w:szCs w:val="22"/>
        </w:rPr>
        <w:t>2024: £66,185</w:t>
      </w:r>
    </w:p>
    <w:p w14:paraId="771EC27D" w14:textId="025BD455" w:rsidR="007F61B5" w:rsidRPr="007F61B5" w:rsidRDefault="007F61B5" w:rsidP="007F61B5">
      <w:pPr>
        <w:ind w:left="851"/>
        <w:rPr>
          <w:rFonts w:ascii="Verdana" w:hAnsi="Verdana"/>
          <w:noProof/>
          <w:sz w:val="22"/>
          <w:szCs w:val="22"/>
        </w:rPr>
      </w:pPr>
      <w:r w:rsidRPr="007F61B5">
        <w:rPr>
          <w:rFonts w:ascii="Verdana" w:hAnsi="Verdana"/>
          <w:noProof/>
          <w:sz w:val="22"/>
          <w:szCs w:val="22"/>
        </w:rPr>
        <w:t>2025: £0 – funding re</w:t>
      </w:r>
      <w:r w:rsidR="0021799E">
        <w:rPr>
          <w:rFonts w:ascii="Verdana" w:hAnsi="Verdana"/>
          <w:noProof/>
          <w:sz w:val="22"/>
          <w:szCs w:val="22"/>
        </w:rPr>
        <w:t>directed</w:t>
      </w:r>
      <w:r w:rsidRPr="007F61B5">
        <w:rPr>
          <w:rFonts w:ascii="Verdana" w:hAnsi="Verdana"/>
          <w:noProof/>
          <w:sz w:val="22"/>
          <w:szCs w:val="22"/>
        </w:rPr>
        <w:t xml:space="preserve"> by Welsh Government.</w:t>
      </w:r>
    </w:p>
    <w:p w14:paraId="72183B87" w14:textId="77777777" w:rsidR="007F61B5" w:rsidRPr="007F61B5" w:rsidRDefault="007F61B5" w:rsidP="007F61B5">
      <w:pPr>
        <w:rPr>
          <w:rFonts w:ascii="Verdana" w:hAnsi="Verdana"/>
          <w:b/>
          <w:bCs/>
          <w:noProof/>
          <w:sz w:val="22"/>
          <w:szCs w:val="22"/>
        </w:rPr>
      </w:pPr>
    </w:p>
    <w:p w14:paraId="26B0AFA4" w14:textId="77777777" w:rsidR="007F61B5" w:rsidRPr="007F61B5" w:rsidRDefault="007F61B5" w:rsidP="007F61B5">
      <w:pPr>
        <w:ind w:left="851"/>
        <w:rPr>
          <w:rFonts w:ascii="Verdana" w:hAnsi="Verdana"/>
          <w:noProof/>
          <w:sz w:val="22"/>
          <w:szCs w:val="22"/>
        </w:rPr>
      </w:pPr>
      <w:r w:rsidRPr="007F61B5">
        <w:rPr>
          <w:rFonts w:ascii="Verdana" w:hAnsi="Verdana"/>
          <w:noProof/>
          <w:sz w:val="22"/>
          <w:szCs w:val="22"/>
        </w:rPr>
        <w:lastRenderedPageBreak/>
        <w:t xml:space="preserve">There is no dedicated ADHD Service within Adult Mental Health. ADHD assessments are managed within the Community Mental Health Teams under Outpatient Appointments. </w:t>
      </w:r>
    </w:p>
    <w:p w14:paraId="634EFB52" w14:textId="77777777" w:rsidR="007F61B5" w:rsidRPr="007F61B5" w:rsidRDefault="007F61B5" w:rsidP="007F61B5">
      <w:pPr>
        <w:ind w:left="851"/>
        <w:rPr>
          <w:rFonts w:ascii="Verdana" w:hAnsi="Verdana"/>
          <w:noProof/>
          <w:sz w:val="22"/>
          <w:szCs w:val="22"/>
        </w:rPr>
      </w:pPr>
      <w:r w:rsidRPr="007F61B5">
        <w:rPr>
          <w:rFonts w:ascii="Verdana" w:hAnsi="Verdana"/>
          <w:noProof/>
          <w:sz w:val="22"/>
          <w:szCs w:val="22"/>
        </w:rPr>
        <w:t xml:space="preserve">Funding for ADHD: (funding is non-recurring) </w:t>
      </w:r>
    </w:p>
    <w:p w14:paraId="680C6356" w14:textId="3404A0F8" w:rsidR="007F61B5" w:rsidRPr="007F61B5" w:rsidRDefault="007F61B5" w:rsidP="007F61B5">
      <w:pPr>
        <w:ind w:left="851"/>
        <w:rPr>
          <w:rFonts w:ascii="Verdana" w:hAnsi="Verdana"/>
          <w:noProof/>
          <w:sz w:val="22"/>
          <w:szCs w:val="22"/>
        </w:rPr>
      </w:pPr>
      <w:r w:rsidRPr="007F61B5">
        <w:rPr>
          <w:rFonts w:ascii="Verdana" w:hAnsi="Verdana"/>
          <w:noProof/>
          <w:sz w:val="22"/>
          <w:szCs w:val="22"/>
        </w:rPr>
        <w:t>2022: £0</w:t>
      </w:r>
    </w:p>
    <w:p w14:paraId="3E4BBF52" w14:textId="0833B4A9" w:rsidR="007F61B5" w:rsidRPr="007F61B5" w:rsidRDefault="007F61B5" w:rsidP="007F61B5">
      <w:pPr>
        <w:ind w:left="851"/>
        <w:rPr>
          <w:rFonts w:ascii="Verdana" w:hAnsi="Verdana"/>
          <w:noProof/>
          <w:sz w:val="22"/>
          <w:szCs w:val="22"/>
        </w:rPr>
      </w:pPr>
      <w:r w:rsidRPr="007F61B5">
        <w:rPr>
          <w:rFonts w:ascii="Verdana" w:hAnsi="Verdana"/>
          <w:noProof/>
          <w:sz w:val="22"/>
          <w:szCs w:val="22"/>
        </w:rPr>
        <w:t xml:space="preserve">2023: £107k </w:t>
      </w:r>
    </w:p>
    <w:p w14:paraId="7AF787E6" w14:textId="02C3DCB1" w:rsidR="007F61B5" w:rsidRPr="007F61B5" w:rsidRDefault="007F61B5" w:rsidP="007F61B5">
      <w:pPr>
        <w:ind w:left="851"/>
        <w:rPr>
          <w:rFonts w:ascii="Verdana" w:hAnsi="Verdana"/>
          <w:noProof/>
          <w:sz w:val="22"/>
          <w:szCs w:val="22"/>
        </w:rPr>
      </w:pPr>
      <w:r w:rsidRPr="007F61B5">
        <w:rPr>
          <w:rFonts w:ascii="Verdana" w:hAnsi="Verdana"/>
          <w:noProof/>
          <w:sz w:val="22"/>
          <w:szCs w:val="22"/>
        </w:rPr>
        <w:t>2024: £63k</w:t>
      </w:r>
    </w:p>
    <w:p w14:paraId="05257DF7" w14:textId="338FDAEB" w:rsidR="007F61B5" w:rsidRPr="007F61B5" w:rsidRDefault="007F61B5" w:rsidP="007F61B5">
      <w:pPr>
        <w:ind w:left="851"/>
        <w:rPr>
          <w:rFonts w:ascii="Verdana" w:hAnsi="Verdana"/>
          <w:noProof/>
          <w:sz w:val="22"/>
          <w:szCs w:val="22"/>
        </w:rPr>
      </w:pPr>
      <w:r w:rsidRPr="007F61B5">
        <w:rPr>
          <w:rFonts w:ascii="Verdana" w:hAnsi="Verdana"/>
          <w:noProof/>
          <w:sz w:val="22"/>
          <w:szCs w:val="22"/>
        </w:rPr>
        <w:t xml:space="preserve">2025: £0 </w:t>
      </w:r>
    </w:p>
    <w:p w14:paraId="0A5E2681" w14:textId="77777777" w:rsidR="007F61B5" w:rsidRPr="007F61B5" w:rsidRDefault="007F61B5" w:rsidP="007F61B5">
      <w:pPr>
        <w:rPr>
          <w:rFonts w:ascii="Verdana" w:hAnsi="Verdana"/>
          <w:b/>
          <w:bCs/>
          <w:noProof/>
          <w:sz w:val="22"/>
          <w:szCs w:val="22"/>
        </w:rPr>
      </w:pPr>
    </w:p>
    <w:p w14:paraId="58F7D810" w14:textId="3F81FDA3" w:rsidR="007F61B5" w:rsidRPr="007F61B5" w:rsidRDefault="007F61B5" w:rsidP="007F61B5">
      <w:pPr>
        <w:pStyle w:val="ListParagraph"/>
        <w:numPr>
          <w:ilvl w:val="0"/>
          <w:numId w:val="19"/>
        </w:numPr>
        <w:ind w:left="851"/>
        <w:rPr>
          <w:rFonts w:ascii="Verdana" w:hAnsi="Verdana"/>
          <w:b/>
          <w:bCs/>
          <w:noProof/>
          <w:sz w:val="22"/>
          <w:szCs w:val="22"/>
        </w:rPr>
      </w:pPr>
      <w:r w:rsidRPr="007F61B5">
        <w:rPr>
          <w:rFonts w:ascii="Verdana" w:hAnsi="Verdana"/>
          <w:b/>
          <w:bCs/>
          <w:noProof/>
          <w:sz w:val="22"/>
          <w:szCs w:val="22"/>
        </w:rPr>
        <w:t>How long have the three adults waiting the longest been on the waiting list been waiting (in weeks?) - MH</w:t>
      </w:r>
    </w:p>
    <w:p w14:paraId="3728B64E" w14:textId="4976F9F6" w:rsidR="007F61B5" w:rsidRPr="007F61B5" w:rsidRDefault="007F61B5" w:rsidP="007F61B5">
      <w:pPr>
        <w:ind w:left="851"/>
        <w:rPr>
          <w:rFonts w:ascii="Verdana" w:hAnsi="Verdana"/>
          <w:noProof/>
          <w:sz w:val="22"/>
          <w:szCs w:val="22"/>
        </w:rPr>
      </w:pPr>
      <w:r w:rsidRPr="007F61B5">
        <w:rPr>
          <w:rFonts w:ascii="Verdana" w:hAnsi="Verdana"/>
          <w:noProof/>
          <w:sz w:val="22"/>
          <w:szCs w:val="22"/>
        </w:rPr>
        <w:t>From 2022</w:t>
      </w:r>
      <w:r>
        <w:rPr>
          <w:rFonts w:ascii="Verdana" w:hAnsi="Verdana"/>
          <w:noProof/>
          <w:sz w:val="22"/>
          <w:szCs w:val="22"/>
        </w:rPr>
        <w:t>,</w:t>
      </w:r>
      <w:r w:rsidRPr="007F61B5">
        <w:rPr>
          <w:rFonts w:ascii="Verdana" w:hAnsi="Verdana"/>
          <w:noProof/>
          <w:sz w:val="22"/>
          <w:szCs w:val="22"/>
        </w:rPr>
        <w:t xml:space="preserve"> adult patients referred for ADHD are managed within the Community Mental Health Team, alongside other psychiatric symptoms in general Psychiatry. There is no dedicated pathway in place currently for ADHD. </w:t>
      </w:r>
    </w:p>
    <w:p w14:paraId="2FE695AB" w14:textId="77777777" w:rsidR="007F61B5" w:rsidRPr="007F61B5" w:rsidRDefault="007F61B5" w:rsidP="007F61B5">
      <w:pPr>
        <w:ind w:left="851"/>
        <w:rPr>
          <w:rFonts w:ascii="Verdana" w:hAnsi="Verdana"/>
          <w:noProof/>
          <w:sz w:val="22"/>
          <w:szCs w:val="22"/>
        </w:rPr>
      </w:pPr>
      <w:r w:rsidRPr="007F61B5">
        <w:rPr>
          <w:rFonts w:ascii="Verdana" w:hAnsi="Verdana"/>
          <w:noProof/>
          <w:sz w:val="22"/>
          <w:szCs w:val="22"/>
        </w:rPr>
        <w:t>The first appointment is recorded on our patient information system as a new patient appointment under mental health and there is a target to deliver this within 10 weeks. Once the consultant suspects ADHD, the patient is added to the ADHD waiting list, which is part of the follow up pathway.</w:t>
      </w:r>
    </w:p>
    <w:p w14:paraId="783DEA4B" w14:textId="60FFF61E" w:rsidR="007F61B5" w:rsidRPr="007F61B5" w:rsidRDefault="007F61B5" w:rsidP="00AE602C">
      <w:pPr>
        <w:ind w:left="851"/>
        <w:rPr>
          <w:rFonts w:ascii="Verdana" w:hAnsi="Verdana"/>
          <w:noProof/>
          <w:sz w:val="22"/>
          <w:szCs w:val="22"/>
        </w:rPr>
      </w:pPr>
      <w:r w:rsidRPr="007F61B5">
        <w:rPr>
          <w:rFonts w:ascii="Verdana" w:hAnsi="Verdana"/>
          <w:noProof/>
          <w:sz w:val="22"/>
          <w:szCs w:val="22"/>
        </w:rPr>
        <w:t xml:space="preserve">Our new outpatient waiting lists do not identify if the patient is waiting for ADHD. </w:t>
      </w:r>
    </w:p>
    <w:p w14:paraId="2BE12EC8" w14:textId="78CC8904" w:rsidR="00AE602C" w:rsidRPr="00AE602C" w:rsidRDefault="00AE602C" w:rsidP="00AE602C">
      <w:pPr>
        <w:ind w:left="851"/>
        <w:rPr>
          <w:rFonts w:ascii="Verdana" w:hAnsi="Verdana"/>
          <w:noProof/>
          <w:sz w:val="22"/>
          <w:szCs w:val="22"/>
        </w:rPr>
      </w:pPr>
      <w:r w:rsidRPr="00FC3B42">
        <w:rPr>
          <w:rFonts w:ascii="Verdana" w:hAnsi="Verdana"/>
          <w:noProof/>
          <w:sz w:val="22"/>
          <w:szCs w:val="22"/>
        </w:rPr>
        <w:t xml:space="preserve">To obtain this information would involve a manual trawl and search of records which we have estimated would significantly exceed the 18 hours limit set down by the FOI Act as the reasonable limit. </w:t>
      </w:r>
      <w:r w:rsidRPr="00AE602C">
        <w:rPr>
          <w:rFonts w:ascii="Verdana" w:hAnsi="Verdana"/>
          <w:noProof/>
          <w:sz w:val="22"/>
          <w:szCs w:val="22"/>
        </w:rPr>
        <w:t>Section 12 of the FOI Act and T</w:t>
      </w:r>
      <w:r w:rsidRPr="00FC3B42">
        <w:rPr>
          <w:rFonts w:ascii="Verdana" w:hAnsi="Verdana"/>
          <w:noProof/>
          <w:sz w:val="22"/>
          <w:szCs w:val="22"/>
        </w:rPr>
        <w:t xml:space="preserve">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r w:rsidRPr="00AE602C">
        <w:rPr>
          <w:rFonts w:ascii="Verdana" w:hAnsi="Verdana"/>
          <w:noProof/>
          <w:sz w:val="22"/>
          <w:szCs w:val="22"/>
        </w:rPr>
        <w:br/>
      </w:r>
    </w:p>
    <w:p w14:paraId="7A5224C5" w14:textId="225B83EF" w:rsidR="007F61B5" w:rsidRPr="007F61B5" w:rsidRDefault="007F61B5" w:rsidP="007F61B5">
      <w:pPr>
        <w:rPr>
          <w:rFonts w:ascii="Verdana" w:hAnsi="Verdana"/>
          <w:b/>
          <w:bCs/>
          <w:noProof/>
          <w:sz w:val="22"/>
          <w:szCs w:val="22"/>
        </w:rPr>
      </w:pPr>
    </w:p>
    <w:p w14:paraId="3C599E91" w14:textId="0D48C221" w:rsidR="007F61B5" w:rsidRPr="007F61B5" w:rsidRDefault="007F61B5" w:rsidP="007F61B5">
      <w:pPr>
        <w:pStyle w:val="ListParagraph"/>
        <w:numPr>
          <w:ilvl w:val="0"/>
          <w:numId w:val="19"/>
        </w:numPr>
        <w:ind w:left="851"/>
        <w:rPr>
          <w:rFonts w:ascii="Verdana" w:hAnsi="Verdana"/>
          <w:b/>
          <w:bCs/>
          <w:noProof/>
          <w:sz w:val="22"/>
          <w:szCs w:val="22"/>
        </w:rPr>
      </w:pPr>
      <w:r w:rsidRPr="007F61B5">
        <w:rPr>
          <w:rFonts w:ascii="Verdana" w:hAnsi="Verdana"/>
          <w:b/>
          <w:bCs/>
          <w:noProof/>
          <w:sz w:val="22"/>
          <w:szCs w:val="22"/>
        </w:rPr>
        <w:t xml:space="preserve">How long have the three children waiting the longest on the waiting list been waiting  (in weeks)? </w:t>
      </w:r>
    </w:p>
    <w:p w14:paraId="3EC89B51" w14:textId="5691D409" w:rsidR="007F61B5" w:rsidRDefault="00AE602C" w:rsidP="00AE602C">
      <w:pPr>
        <w:ind w:left="851"/>
        <w:rPr>
          <w:rFonts w:ascii="Verdana" w:hAnsi="Verdana"/>
          <w:bCs/>
          <w:noProof/>
          <w:sz w:val="22"/>
          <w:szCs w:val="22"/>
        </w:rPr>
      </w:pPr>
      <w:r w:rsidRPr="0043016C">
        <w:rPr>
          <w:rFonts w:ascii="Verdana" w:hAnsi="Verdana"/>
          <w:bCs/>
          <w:noProof/>
          <w:sz w:val="22"/>
          <w:szCs w:val="22"/>
        </w:rPr>
        <w:t>I can confirm that we cannot provided individual longest wait times per month as as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320279E3" w14:textId="77777777" w:rsidR="00AE602C" w:rsidRPr="007F61B5" w:rsidRDefault="00AE602C" w:rsidP="00AE602C">
      <w:pPr>
        <w:ind w:left="851"/>
        <w:rPr>
          <w:rFonts w:ascii="Verdana" w:hAnsi="Verdana"/>
          <w:b/>
          <w:bCs/>
          <w:noProof/>
          <w:sz w:val="22"/>
          <w:szCs w:val="22"/>
        </w:rPr>
      </w:pPr>
    </w:p>
    <w:p w14:paraId="30FB435A" w14:textId="6DBA8C11" w:rsidR="007F61B5" w:rsidRPr="007F61B5" w:rsidRDefault="007F61B5" w:rsidP="007F61B5">
      <w:pPr>
        <w:pStyle w:val="ListParagraph"/>
        <w:numPr>
          <w:ilvl w:val="0"/>
          <w:numId w:val="19"/>
        </w:numPr>
        <w:ind w:left="851"/>
        <w:rPr>
          <w:rFonts w:ascii="Verdana" w:hAnsi="Verdana"/>
          <w:b/>
          <w:bCs/>
          <w:noProof/>
          <w:sz w:val="22"/>
          <w:szCs w:val="22"/>
        </w:rPr>
      </w:pPr>
      <w:r w:rsidRPr="007F61B5">
        <w:rPr>
          <w:rFonts w:ascii="Verdana" w:hAnsi="Verdana"/>
          <w:b/>
          <w:bCs/>
          <w:noProof/>
          <w:sz w:val="22"/>
          <w:szCs w:val="22"/>
        </w:rPr>
        <w:t xml:space="preserve">Do you have a shared care policy in place for patients with a private diagnosis? </w:t>
      </w:r>
    </w:p>
    <w:p w14:paraId="4DE4E192" w14:textId="5515F358" w:rsidR="007F61B5" w:rsidRDefault="007F61B5" w:rsidP="007F61B5">
      <w:pPr>
        <w:ind w:left="851"/>
        <w:rPr>
          <w:rFonts w:ascii="Verdana" w:hAnsi="Verdana"/>
          <w:noProof/>
          <w:sz w:val="22"/>
          <w:szCs w:val="22"/>
        </w:rPr>
      </w:pPr>
      <w:r w:rsidRPr="007F61B5">
        <w:rPr>
          <w:rFonts w:ascii="Verdana" w:hAnsi="Verdana"/>
          <w:noProof/>
          <w:sz w:val="22"/>
          <w:szCs w:val="22"/>
        </w:rPr>
        <w:t>There is currently no shared care protocol in place to support patient</w:t>
      </w:r>
      <w:r w:rsidR="00AE602C">
        <w:rPr>
          <w:rFonts w:ascii="Verdana" w:hAnsi="Verdana"/>
          <w:noProof/>
          <w:sz w:val="22"/>
          <w:szCs w:val="22"/>
        </w:rPr>
        <w:t>s</w:t>
      </w:r>
      <w:r w:rsidRPr="007F61B5">
        <w:rPr>
          <w:rFonts w:ascii="Verdana" w:hAnsi="Verdana"/>
          <w:noProof/>
          <w:sz w:val="22"/>
          <w:szCs w:val="22"/>
        </w:rPr>
        <w:t xml:space="preserve"> who are diagnosed privately. However</w:t>
      </w:r>
      <w:r w:rsidR="00AE602C">
        <w:rPr>
          <w:rFonts w:ascii="Verdana" w:hAnsi="Verdana"/>
          <w:noProof/>
          <w:sz w:val="22"/>
          <w:szCs w:val="22"/>
        </w:rPr>
        <w:t>,</w:t>
      </w:r>
      <w:r w:rsidRPr="007F61B5">
        <w:rPr>
          <w:rFonts w:ascii="Verdana" w:hAnsi="Verdana"/>
          <w:noProof/>
          <w:sz w:val="22"/>
          <w:szCs w:val="22"/>
        </w:rPr>
        <w:t xml:space="preserve"> there is a newly devised ADHD Operational Group which will review shared care protocols to support improving service delivery.</w:t>
      </w:r>
    </w:p>
    <w:p w14:paraId="2365A6AC" w14:textId="77777777" w:rsidR="00AE602C" w:rsidRPr="007F61B5" w:rsidRDefault="00AE602C" w:rsidP="007F61B5">
      <w:pPr>
        <w:ind w:left="851"/>
        <w:rPr>
          <w:rFonts w:ascii="Verdana" w:hAnsi="Verdana"/>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EAA878" w14:textId="77777777" w:rsidR="00A162E8" w:rsidRDefault="00A162E8" w:rsidP="007D6A3E">
      <w:pPr>
        <w:spacing w:before="0" w:after="0" w:line="240" w:lineRule="auto"/>
      </w:pPr>
      <w:r>
        <w:separator/>
      </w:r>
    </w:p>
  </w:endnote>
  <w:endnote w:type="continuationSeparator" w:id="0">
    <w:p w14:paraId="3A3E0AA6" w14:textId="77777777" w:rsidR="00A162E8" w:rsidRDefault="00A162E8"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286D11" w14:textId="77777777" w:rsidR="00A162E8" w:rsidRDefault="00A162E8" w:rsidP="007D6A3E">
      <w:pPr>
        <w:spacing w:before="0" w:after="0" w:line="240" w:lineRule="auto"/>
      </w:pPr>
      <w:r>
        <w:separator/>
      </w:r>
    </w:p>
  </w:footnote>
  <w:footnote w:type="continuationSeparator" w:id="0">
    <w:p w14:paraId="0E53C166" w14:textId="77777777" w:rsidR="00A162E8" w:rsidRDefault="00A162E8"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1" type="#_x0000_t75" style="width:20.25pt;height:20.25pt;visibility:visible;mso-wrap-style:square" o:bullet="t">
        <v:imagedata r:id="rId1" o:title=""/>
      </v:shape>
    </w:pict>
  </w:numPicBullet>
  <w:numPicBullet w:numPicBulletId="1">
    <w:pict>
      <v:shape id="_x0000_i1192" type="#_x0000_t75" style="width:381.75pt;height:381.75pt;visibility:visible;mso-wrap-style:square" o:bullet="t">
        <v:imagedata r:id="rId2" o:title=""/>
      </v:shape>
    </w:pict>
  </w:numPicBullet>
  <w:numPicBullet w:numPicBulletId="2">
    <w:pict>
      <v:shape id="_x0000_i1193" type="#_x0000_t75" style="width:225.75pt;height:225.75pt;visibility:visible;mso-wrap-style:square" o:bullet="t">
        <v:imagedata r:id="rId3" o:title=""/>
      </v:shape>
    </w:pict>
  </w:numPicBullet>
  <w:numPicBullet w:numPicBulletId="3">
    <w:pict>
      <v:shape id="_x0000_i1194"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6A93973"/>
    <w:multiLevelType w:val="hybridMultilevel"/>
    <w:tmpl w:val="498840F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5"/>
  </w:num>
  <w:num w:numId="6" w16cid:durableId="1293360629">
    <w:abstractNumId w:val="4"/>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6150172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3FD3"/>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1799E"/>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086B"/>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61B5"/>
    <w:rsid w:val="0081308A"/>
    <w:rsid w:val="00816437"/>
    <w:rsid w:val="00824D19"/>
    <w:rsid w:val="00846C1D"/>
    <w:rsid w:val="00873328"/>
    <w:rsid w:val="0089491A"/>
    <w:rsid w:val="00894E62"/>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62E8"/>
    <w:rsid w:val="00A17614"/>
    <w:rsid w:val="00A56076"/>
    <w:rsid w:val="00A75ABD"/>
    <w:rsid w:val="00A84640"/>
    <w:rsid w:val="00AB4D54"/>
    <w:rsid w:val="00AE602C"/>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061DF"/>
    <w:rsid w:val="00D15865"/>
    <w:rsid w:val="00D62A67"/>
    <w:rsid w:val="00DC0D5A"/>
    <w:rsid w:val="00DC47F3"/>
    <w:rsid w:val="00DC7FA9"/>
    <w:rsid w:val="00DD5E37"/>
    <w:rsid w:val="00DF2EA1"/>
    <w:rsid w:val="00E11F2D"/>
    <w:rsid w:val="00E26720"/>
    <w:rsid w:val="00E545D8"/>
    <w:rsid w:val="00E817B3"/>
    <w:rsid w:val="00E90BC7"/>
    <w:rsid w:val="00E9311B"/>
    <w:rsid w:val="00EE0615"/>
    <w:rsid w:val="00F10A64"/>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10A64"/>
    <w:rPr>
      <w:sz w:val="16"/>
      <w:szCs w:val="16"/>
    </w:rPr>
  </w:style>
  <w:style w:type="paragraph" w:styleId="CommentText">
    <w:name w:val="annotation text"/>
    <w:basedOn w:val="Normal"/>
    <w:link w:val="CommentTextChar"/>
    <w:uiPriority w:val="99"/>
    <w:unhideWhenUsed/>
    <w:rsid w:val="00F10A64"/>
    <w:pPr>
      <w:spacing w:line="240" w:lineRule="auto"/>
    </w:pPr>
    <w:rPr>
      <w:sz w:val="20"/>
      <w:szCs w:val="20"/>
    </w:rPr>
  </w:style>
  <w:style w:type="character" w:customStyle="1" w:styleId="CommentTextChar">
    <w:name w:val="Comment Text Char"/>
    <w:basedOn w:val="DefaultParagraphFont"/>
    <w:link w:val="CommentText"/>
    <w:uiPriority w:val="99"/>
    <w:rsid w:val="00F10A64"/>
  </w:style>
  <w:style w:type="paragraph" w:styleId="CommentSubject">
    <w:name w:val="annotation subject"/>
    <w:basedOn w:val="CommentText"/>
    <w:next w:val="CommentText"/>
    <w:link w:val="CommentSubjectChar"/>
    <w:uiPriority w:val="99"/>
    <w:semiHidden/>
    <w:unhideWhenUsed/>
    <w:rsid w:val="00F10A64"/>
    <w:rPr>
      <w:b/>
      <w:bCs/>
    </w:rPr>
  </w:style>
  <w:style w:type="character" w:customStyle="1" w:styleId="CommentSubjectChar">
    <w:name w:val="Comment Subject Char"/>
    <w:basedOn w:val="CommentTextChar"/>
    <w:link w:val="CommentSubject"/>
    <w:uiPriority w:val="99"/>
    <w:semiHidden/>
    <w:rsid w:val="00F10A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3</Pages>
  <Words>635</Words>
  <Characters>3323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2025-09-12T11:18:00Z</cp:lastPrinted>
  <dcterms:created xsi:type="dcterms:W3CDTF">2021-09-13T07:38:00Z</dcterms:created>
  <dcterms:modified xsi:type="dcterms:W3CDTF">2025-09-12T11:19:00Z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deda743f-0dd2-4165-b93c-e8e213adc754</vt:lpwstr>
  </property>
</Properties>
</file>