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ECBAEB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56E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ECBAEB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56E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6FB3BD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309F5C8" w14:textId="77777777" w:rsid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  <w:r w:rsidRPr="006556EC">
        <w:rPr>
          <w:rFonts w:ascii="Verdana" w:hAnsi="Verdana"/>
          <w:b/>
          <w:bCs/>
          <w:sz w:val="22"/>
          <w:szCs w:val="22"/>
        </w:rPr>
        <w:t>Q1. How many patients have been treated in the past 3 months with the following agents for melanoma (any stage):</w:t>
      </w:r>
    </w:p>
    <w:p w14:paraId="6EF8B424" w14:textId="47FF3E06" w:rsidR="003B17A5" w:rsidRPr="003B17A5" w:rsidRDefault="003B17A5" w:rsidP="006556EC">
      <w:pPr>
        <w:spacing w:after="0"/>
        <w:rPr>
          <w:rFonts w:ascii="Verdana" w:hAnsi="Verdana"/>
          <w:sz w:val="22"/>
          <w:szCs w:val="22"/>
          <w:lang w:val="en-IN"/>
        </w:rPr>
      </w:pPr>
      <w:r w:rsidRPr="003B17A5">
        <w:rPr>
          <w:rFonts w:ascii="Verdana" w:hAnsi="Verdana"/>
          <w:sz w:val="22"/>
          <w:szCs w:val="22"/>
        </w:rPr>
        <w:t>The data provided is for March-May2025</w:t>
      </w:r>
    </w:p>
    <w:p w14:paraId="2026D6CB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0D0AFB1F" w14:textId="0CCCF071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Cobimetinib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795091C6" w14:textId="2FB46D5B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Dabrafenib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&lt;5*</w:t>
      </w:r>
    </w:p>
    <w:p w14:paraId="22F55E01" w14:textId="0F3AEFE8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Dabrafenib + Trametinib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14</w:t>
      </w:r>
    </w:p>
    <w:p w14:paraId="3A24169E" w14:textId="35A395C0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Dacarbazine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&lt;5*</w:t>
      </w:r>
    </w:p>
    <w:p w14:paraId="15848577" w14:textId="4C7C0EEF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Denosumab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1800E672" w14:textId="58A0AE7F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Encorafenib + Binimetinib 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10</w:t>
      </w:r>
    </w:p>
    <w:p w14:paraId="75957070" w14:textId="506164C4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Ipilimumab monotherapy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01076E67" w14:textId="1533C411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Ipilimumab + Nivolumab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8</w:t>
      </w:r>
    </w:p>
    <w:p w14:paraId="152326AF" w14:textId="7E1F4C9B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monotherapy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7</w:t>
      </w:r>
    </w:p>
    <w:p w14:paraId="008FC313" w14:textId="5B9C68A6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+ Relatlimab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 xml:space="preserve">Nil </w:t>
      </w:r>
    </w:p>
    <w:p w14:paraId="263B510F" w14:textId="736EBC76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gramStart"/>
      <w:r w:rsidRPr="006556EC">
        <w:rPr>
          <w:rFonts w:ascii="Verdana" w:hAnsi="Verdana"/>
          <w:b/>
          <w:bCs/>
          <w:sz w:val="22"/>
          <w:szCs w:val="22"/>
        </w:rPr>
        <w:t xml:space="preserve">Pembrolizumab  </w:t>
      </w:r>
      <w:r w:rsidR="00346A5B">
        <w:rPr>
          <w:rFonts w:ascii="Verdana" w:hAnsi="Verdana"/>
          <w:b/>
          <w:bCs/>
          <w:sz w:val="22"/>
          <w:szCs w:val="22"/>
        </w:rPr>
        <w:tab/>
      </w:r>
      <w:proofErr w:type="gramEnd"/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22</w:t>
      </w:r>
    </w:p>
    <w:p w14:paraId="4CA18188" w14:textId="6161CF63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Trametinib 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6AF31A44" w14:textId="6881EBB9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Vemurafenib 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&lt;5*</w:t>
      </w:r>
    </w:p>
    <w:p w14:paraId="0B439712" w14:textId="44E599FA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Vemurafenib + Cobimetinib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3B074476" w14:textId="68ABA954" w:rsidR="006556EC" w:rsidRPr="006556EC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Other active systemic anti-cancer 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&lt;5*</w:t>
      </w:r>
    </w:p>
    <w:p w14:paraId="20DA422E" w14:textId="07E56381" w:rsidR="006556EC" w:rsidRPr="00346A5B" w:rsidRDefault="006556EC" w:rsidP="006556EC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Palliative care only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 w:rsidRPr="00346A5B">
        <w:rPr>
          <w:rFonts w:ascii="Verdana" w:hAnsi="Verdana"/>
          <w:sz w:val="22"/>
          <w:szCs w:val="22"/>
        </w:rPr>
        <w:t>**</w:t>
      </w:r>
    </w:p>
    <w:p w14:paraId="702993FB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061F0A02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Q2. If possible, could you please provide the patients treated in the past 3 months with the following agents for metastatic melanoma ONLY: </w:t>
      </w:r>
    </w:p>
    <w:p w14:paraId="6FCFB216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0DEFDB26" w14:textId="2CEFBDA1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Ipilimumab monotherapy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45B6FCAC" w14:textId="285039DC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Ipilimumab + Nivolumab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8</w:t>
      </w:r>
    </w:p>
    <w:p w14:paraId="18083159" w14:textId="0E098EE5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monotherapy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5</w:t>
      </w:r>
    </w:p>
    <w:p w14:paraId="0D59D52A" w14:textId="137C2F03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+ Relatlimab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4A5357B7" w14:textId="43436177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gramStart"/>
      <w:r w:rsidRPr="006556EC">
        <w:rPr>
          <w:rFonts w:ascii="Verdana" w:hAnsi="Verdana"/>
          <w:b/>
          <w:bCs/>
          <w:sz w:val="22"/>
          <w:szCs w:val="22"/>
        </w:rPr>
        <w:t xml:space="preserve">Pembrolizumab  </w:t>
      </w:r>
      <w:r w:rsidR="00346A5B">
        <w:rPr>
          <w:rFonts w:ascii="Verdana" w:hAnsi="Verdana"/>
          <w:b/>
          <w:bCs/>
          <w:sz w:val="22"/>
          <w:szCs w:val="22"/>
        </w:rPr>
        <w:tab/>
      </w:r>
      <w:proofErr w:type="gramEnd"/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6</w:t>
      </w:r>
    </w:p>
    <w:p w14:paraId="20FEDFB4" w14:textId="4C3F5760" w:rsidR="00346A5B" w:rsidRPr="00346A5B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Any Targeted Therapy (Dabrafenib /Dabrafenib </w:t>
      </w:r>
      <w:r w:rsidR="00346A5B">
        <w:rPr>
          <w:rFonts w:ascii="Verdana" w:hAnsi="Verdana"/>
          <w:b/>
          <w:bCs/>
          <w:sz w:val="22"/>
          <w:szCs w:val="22"/>
        </w:rPr>
        <w:tab/>
      </w:r>
    </w:p>
    <w:p w14:paraId="549FDA99" w14:textId="77777777" w:rsidR="00346A5B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6556EC">
        <w:rPr>
          <w:rFonts w:ascii="Verdana" w:hAnsi="Verdana"/>
          <w:b/>
          <w:bCs/>
          <w:sz w:val="22"/>
          <w:szCs w:val="22"/>
        </w:rPr>
        <w:t>AND Trametinib /Encorafenib AND Binimetinib/</w:t>
      </w:r>
    </w:p>
    <w:p w14:paraId="39162C2B" w14:textId="22A95147" w:rsidR="00346A5B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proofErr w:type="gramStart"/>
      <w:r w:rsidRPr="006556EC">
        <w:rPr>
          <w:rFonts w:ascii="Verdana" w:hAnsi="Verdana"/>
          <w:b/>
          <w:bCs/>
          <w:sz w:val="22"/>
          <w:szCs w:val="22"/>
        </w:rPr>
        <w:t>Trametinib  /Vemurafenib  /</w:t>
      </w:r>
      <w:proofErr w:type="gramEnd"/>
    </w:p>
    <w:p w14:paraId="7A58EECE" w14:textId="0894D310" w:rsidR="006556EC" w:rsidRPr="00346A5B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Vemurafenib AND Cobimetinib)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17</w:t>
      </w:r>
    </w:p>
    <w:p w14:paraId="40CE412F" w14:textId="5C869752" w:rsidR="006556EC" w:rsidRPr="006556EC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Other active systemic anti-cancer therapy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 w:rsidRPr="00346A5B">
        <w:rPr>
          <w:rFonts w:ascii="Verdana" w:hAnsi="Verdana"/>
          <w:sz w:val="22"/>
          <w:szCs w:val="22"/>
        </w:rPr>
        <w:t>&lt;5*</w:t>
      </w:r>
    </w:p>
    <w:p w14:paraId="43A774BA" w14:textId="3866B478" w:rsidR="006556EC" w:rsidRPr="00346A5B" w:rsidRDefault="006556EC" w:rsidP="006556EC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Palliative care only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 w:rsidRPr="00346A5B">
        <w:rPr>
          <w:rFonts w:ascii="Verdana" w:hAnsi="Verdana"/>
          <w:sz w:val="22"/>
          <w:szCs w:val="22"/>
        </w:rPr>
        <w:t>**</w:t>
      </w:r>
    </w:p>
    <w:p w14:paraId="0A35D672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4E7082D8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  <w:lang w:val="en-IN"/>
        </w:rPr>
      </w:pPr>
      <w:bookmarkStart w:id="0" w:name="_Hlk201933613"/>
      <w:r w:rsidRPr="006556EC">
        <w:rPr>
          <w:rFonts w:ascii="Verdana" w:hAnsi="Verdana"/>
          <w:b/>
          <w:bCs/>
          <w:sz w:val="22"/>
          <w:szCs w:val="22"/>
        </w:rPr>
        <w:lastRenderedPageBreak/>
        <w:t>Q3. In the last 3 months, how many patients have been initiated* on the following agents for treatment for melanoma?</w:t>
      </w:r>
    </w:p>
    <w:p w14:paraId="4D58717C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550673CB" w14:textId="1802017E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Ipilimumab (monotherapy)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Nil</w:t>
      </w:r>
    </w:p>
    <w:p w14:paraId="7395131A" w14:textId="66FF78F7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(monotherapy)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&lt;5*</w:t>
      </w:r>
    </w:p>
    <w:p w14:paraId="390ABCEA" w14:textId="0FC6FE90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Nivolumab AND Ipilimumab (combination)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5</w:t>
      </w:r>
    </w:p>
    <w:p w14:paraId="6BFE2935" w14:textId="507931F5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Nivolumab AND </w:t>
      </w:r>
      <w:proofErr w:type="spellStart"/>
      <w:r w:rsidRPr="006556EC">
        <w:rPr>
          <w:rFonts w:ascii="Verdana" w:hAnsi="Verdana"/>
          <w:b/>
          <w:bCs/>
          <w:sz w:val="22"/>
          <w:szCs w:val="22"/>
        </w:rPr>
        <w:t>Relatlimab</w:t>
      </w:r>
      <w:proofErr w:type="spellEnd"/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0015EA">
        <w:rPr>
          <w:rFonts w:ascii="Verdana" w:hAnsi="Verdana"/>
          <w:sz w:val="22"/>
          <w:szCs w:val="22"/>
        </w:rPr>
        <w:t>Nil</w:t>
      </w:r>
    </w:p>
    <w:p w14:paraId="107FCC0B" w14:textId="7A88E4F8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Pembrolizumab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5</w:t>
      </w:r>
    </w:p>
    <w:p w14:paraId="71EBD82E" w14:textId="77777777" w:rsidR="00346A5B" w:rsidRPr="00346A5B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Any Targeted Therapy (Dabrafenib /Dabrafenib</w:t>
      </w:r>
    </w:p>
    <w:p w14:paraId="1E08CD34" w14:textId="77777777" w:rsidR="00346A5B" w:rsidRPr="00346A5B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 AND Trametinib /Encorafenib AND Binimetinib</w:t>
      </w:r>
    </w:p>
    <w:p w14:paraId="722F1C15" w14:textId="18E1247D" w:rsidR="00346A5B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6556EC">
        <w:rPr>
          <w:rFonts w:ascii="Verdana" w:hAnsi="Verdana"/>
          <w:b/>
          <w:bCs/>
          <w:sz w:val="22"/>
          <w:szCs w:val="22"/>
        </w:rPr>
        <w:t xml:space="preserve"> /Trametinib /Vemurafenib /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</w:p>
    <w:p w14:paraId="11C38A28" w14:textId="00C411E0" w:rsidR="006556EC" w:rsidRPr="006556EC" w:rsidRDefault="006556EC" w:rsidP="00346A5B">
      <w:pPr>
        <w:pStyle w:val="ListParagraph"/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Vemurafenib AND Cobimetinib) 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sz w:val="22"/>
          <w:szCs w:val="22"/>
        </w:rPr>
        <w:t>7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</w:p>
    <w:p w14:paraId="1597D0F0" w14:textId="4FFE4A11" w:rsidR="006556EC" w:rsidRPr="006556EC" w:rsidRDefault="006556EC" w:rsidP="006556EC">
      <w:pPr>
        <w:pStyle w:val="ListParagraph"/>
        <w:numPr>
          <w:ilvl w:val="0"/>
          <w:numId w:val="21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Other active systemic anti-cancer therapy </w:t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>
        <w:rPr>
          <w:rFonts w:ascii="Verdana" w:hAnsi="Verdana"/>
          <w:b/>
          <w:bCs/>
          <w:sz w:val="22"/>
          <w:szCs w:val="22"/>
        </w:rPr>
        <w:tab/>
      </w:r>
      <w:r w:rsidR="00346A5B" w:rsidRPr="00346A5B">
        <w:rPr>
          <w:rFonts w:ascii="Verdana" w:hAnsi="Verdana"/>
          <w:sz w:val="22"/>
          <w:szCs w:val="22"/>
        </w:rPr>
        <w:t>&lt;5*</w:t>
      </w:r>
    </w:p>
    <w:p w14:paraId="7C3747B3" w14:textId="77777777" w:rsidR="006556EC" w:rsidRPr="006556EC" w:rsidRDefault="006556EC" w:rsidP="006556EC">
      <w:pPr>
        <w:spacing w:after="0"/>
        <w:rPr>
          <w:rFonts w:ascii="Verdana" w:hAnsi="Verdana"/>
          <w:b/>
          <w:bCs/>
          <w:sz w:val="22"/>
          <w:szCs w:val="22"/>
        </w:rPr>
      </w:pPr>
    </w:p>
    <w:bookmarkEnd w:id="0"/>
    <w:p w14:paraId="3E4B89E8" w14:textId="2E540B4D" w:rsidR="00286642" w:rsidRDefault="006556EC" w:rsidP="006556EC">
      <w:pPr>
        <w:spacing w:after="0"/>
        <w:rPr>
          <w:rFonts w:ascii="Verdana" w:hAnsi="Verdana"/>
          <w:b/>
          <w:bCs/>
          <w:sz w:val="22"/>
          <w:szCs w:val="22"/>
          <w:lang w:val="en-IN"/>
        </w:rPr>
      </w:pPr>
      <w:r w:rsidRPr="006556EC">
        <w:rPr>
          <w:rFonts w:ascii="Verdana" w:hAnsi="Verdana"/>
          <w:b/>
          <w:bCs/>
          <w:sz w:val="22"/>
          <w:szCs w:val="22"/>
        </w:rPr>
        <w:t>Q4. Does your trust participate in any clinical trials for Melanoma? If so, please provide the name of each trial, and the number of patients taking part.</w:t>
      </w:r>
    </w:p>
    <w:p w14:paraId="69425001" w14:textId="195E2AFE" w:rsidR="006556EC" w:rsidRDefault="006556EC" w:rsidP="006556EC">
      <w:pPr>
        <w:spacing w:after="0"/>
        <w:rPr>
          <w:rFonts w:ascii="Verdana" w:hAnsi="Verdana"/>
          <w:sz w:val="22"/>
          <w:szCs w:val="22"/>
          <w:lang w:val="en-IN"/>
        </w:rPr>
      </w:pPr>
      <w:r>
        <w:rPr>
          <w:rFonts w:ascii="Verdana" w:hAnsi="Verdana"/>
          <w:sz w:val="22"/>
          <w:szCs w:val="22"/>
          <w:lang w:val="en-IN"/>
        </w:rPr>
        <w:t xml:space="preserve">Swansea Bay University Health Board currently has one study which opened on the </w:t>
      </w:r>
      <w:proofErr w:type="gramStart"/>
      <w:r>
        <w:rPr>
          <w:rFonts w:ascii="Verdana" w:hAnsi="Verdana"/>
          <w:sz w:val="22"/>
          <w:szCs w:val="22"/>
          <w:lang w:val="en-IN"/>
        </w:rPr>
        <w:t>3</w:t>
      </w:r>
      <w:r w:rsidRPr="006556EC">
        <w:rPr>
          <w:rFonts w:ascii="Verdana" w:hAnsi="Verdana"/>
          <w:sz w:val="22"/>
          <w:szCs w:val="22"/>
          <w:vertAlign w:val="superscript"/>
          <w:lang w:val="en-IN"/>
        </w:rPr>
        <w:t>rd</w:t>
      </w:r>
      <w:proofErr w:type="gramEnd"/>
      <w:r>
        <w:rPr>
          <w:rFonts w:ascii="Verdana" w:hAnsi="Verdana"/>
          <w:sz w:val="22"/>
          <w:szCs w:val="22"/>
          <w:lang w:val="en-IN"/>
        </w:rPr>
        <w:t xml:space="preserve"> March 2025</w:t>
      </w:r>
    </w:p>
    <w:p w14:paraId="46F1C238" w14:textId="784A8E7B" w:rsidR="006556EC" w:rsidRDefault="006556EC" w:rsidP="006556EC">
      <w:pPr>
        <w:rPr>
          <w:rFonts w:ascii="Verdana" w:hAnsi="Verdana"/>
          <w:sz w:val="22"/>
          <w:szCs w:val="22"/>
        </w:rPr>
      </w:pPr>
      <w:r w:rsidRPr="006556EC">
        <w:rPr>
          <w:rFonts w:ascii="Verdana" w:hAnsi="Verdana"/>
          <w:sz w:val="22"/>
          <w:szCs w:val="22"/>
        </w:rPr>
        <w:t>A multi-arm phase II basket protocol testing reduced intensity immunotherapy across different cancers (melanoma and RCC)</w:t>
      </w:r>
    </w:p>
    <w:p w14:paraId="33B223AF" w14:textId="10C4CEB4" w:rsidR="00346A5B" w:rsidRDefault="00346A5B" w:rsidP="006556EC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346A5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655863A7" w14:textId="4954543E" w:rsidR="00346A5B" w:rsidRPr="00FC3B42" w:rsidRDefault="00346A5B" w:rsidP="00346A5B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**</w:t>
      </w:r>
      <w:r w:rsidRPr="00346A5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7472AE28" w14:textId="77777777" w:rsidR="00346A5B" w:rsidRPr="006556EC" w:rsidRDefault="00346A5B" w:rsidP="006556EC">
      <w:pPr>
        <w:rPr>
          <w:rFonts w:ascii="Verdana" w:hAnsi="Verdana"/>
          <w:sz w:val="22"/>
          <w:szCs w:val="22"/>
        </w:rPr>
      </w:pPr>
    </w:p>
    <w:p w14:paraId="75970B72" w14:textId="63575D2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1" w:name="_Hlk201064240"/>
    <w:bookmarkStart w:id="2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1F64DEA"/>
    <w:multiLevelType w:val="hybridMultilevel"/>
    <w:tmpl w:val="8320E09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0630679"/>
    <w:multiLevelType w:val="hybridMultilevel"/>
    <w:tmpl w:val="021E862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4396F30"/>
    <w:multiLevelType w:val="hybridMultilevel"/>
    <w:tmpl w:val="89EA377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6413618">
    <w:abstractNumId w:val="15"/>
  </w:num>
  <w:num w:numId="2" w16cid:durableId="92945032">
    <w:abstractNumId w:val="0"/>
  </w:num>
  <w:num w:numId="3" w16cid:durableId="1835221545">
    <w:abstractNumId w:val="10"/>
  </w:num>
  <w:num w:numId="4" w16cid:durableId="757946482">
    <w:abstractNumId w:val="17"/>
  </w:num>
  <w:num w:numId="5" w16cid:durableId="1965772677">
    <w:abstractNumId w:val="5"/>
  </w:num>
  <w:num w:numId="6" w16cid:durableId="222914417">
    <w:abstractNumId w:val="4"/>
  </w:num>
  <w:num w:numId="7" w16cid:durableId="200360058">
    <w:abstractNumId w:val="12"/>
  </w:num>
  <w:num w:numId="8" w16cid:durableId="1801923461">
    <w:abstractNumId w:val="16"/>
  </w:num>
  <w:num w:numId="9" w16cid:durableId="220216827">
    <w:abstractNumId w:val="20"/>
  </w:num>
  <w:num w:numId="10" w16cid:durableId="179121915">
    <w:abstractNumId w:val="1"/>
  </w:num>
  <w:num w:numId="11" w16cid:durableId="1882402734">
    <w:abstractNumId w:val="11"/>
  </w:num>
  <w:num w:numId="12" w16cid:durableId="1041512714">
    <w:abstractNumId w:val="14"/>
  </w:num>
  <w:num w:numId="13" w16cid:durableId="366107650">
    <w:abstractNumId w:val="18"/>
  </w:num>
  <w:num w:numId="14" w16cid:durableId="7321994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72383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53864202">
    <w:abstractNumId w:val="13"/>
  </w:num>
  <w:num w:numId="17" w16cid:durableId="332883451">
    <w:abstractNumId w:val="6"/>
  </w:num>
  <w:num w:numId="18" w16cid:durableId="1516110063">
    <w:abstractNumId w:val="2"/>
  </w:num>
  <w:num w:numId="19" w16cid:durableId="1717512679">
    <w:abstractNumId w:val="7"/>
  </w:num>
  <w:num w:numId="20" w16cid:durableId="2052145671">
    <w:abstractNumId w:val="19"/>
  </w:num>
  <w:num w:numId="21" w16cid:durableId="5105275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15EA"/>
    <w:rsid w:val="00040038"/>
    <w:rsid w:val="00095DF5"/>
    <w:rsid w:val="000C00ED"/>
    <w:rsid w:val="000F6539"/>
    <w:rsid w:val="00111757"/>
    <w:rsid w:val="001276F0"/>
    <w:rsid w:val="001508FC"/>
    <w:rsid w:val="00185784"/>
    <w:rsid w:val="00187783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6A5B"/>
    <w:rsid w:val="0035435D"/>
    <w:rsid w:val="00355B9A"/>
    <w:rsid w:val="003648A8"/>
    <w:rsid w:val="0039422D"/>
    <w:rsid w:val="003B09B5"/>
    <w:rsid w:val="003B17A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266C"/>
    <w:rsid w:val="006137E4"/>
    <w:rsid w:val="00635BDA"/>
    <w:rsid w:val="006437F6"/>
    <w:rsid w:val="006556EC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56C8"/>
    <w:rsid w:val="00873328"/>
    <w:rsid w:val="0089491A"/>
    <w:rsid w:val="008A2D60"/>
    <w:rsid w:val="008E6A6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3617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6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1266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1266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1266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26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26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70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94</TotalTime>
  <Pages>2</Pages>
  <Words>475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29</cp:revision>
  <cp:lastPrinted>2019-03-26T11:11:00Z</cp:lastPrinted>
  <dcterms:created xsi:type="dcterms:W3CDTF">2021-09-13T07:38:00Z</dcterms:created>
  <dcterms:modified xsi:type="dcterms:W3CDTF">2025-07-01T09:13:00Z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281bbcbf-8325-4da6-a259-c918611e6718</vt:lpwstr>
  </property>
</Properties>
</file>