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41577FF"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F86308">
                              <w:rPr>
                                <w:rFonts w:ascii="Verdana" w:hAnsi="Verdana"/>
                                <w:b/>
                                <w:sz w:val="22"/>
                                <w:szCs w:val="22"/>
                              </w:rPr>
                              <w:t>25-F-043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041577FF"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F86308">
                        <w:rPr>
                          <w:rFonts w:ascii="Verdana" w:hAnsi="Verdana"/>
                          <w:b/>
                          <w:sz w:val="22"/>
                          <w:szCs w:val="22"/>
                        </w:rPr>
                        <w:t>25-F-043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168C402B" w14:textId="77777777" w:rsidR="00F86308" w:rsidRPr="00F86308" w:rsidRDefault="00F86308" w:rsidP="00F86308">
      <w:pPr>
        <w:rPr>
          <w:rFonts w:ascii="Verdana" w:hAnsi="Verdana"/>
          <w:b/>
          <w:bCs/>
          <w:noProof/>
          <w:sz w:val="22"/>
          <w:szCs w:val="22"/>
        </w:rPr>
      </w:pPr>
      <w:r w:rsidRPr="00F86308">
        <w:rPr>
          <w:rFonts w:ascii="Verdana" w:hAnsi="Verdana"/>
          <w:b/>
          <w:bCs/>
          <w:noProof/>
          <w:sz w:val="22"/>
          <w:szCs w:val="22"/>
        </w:rPr>
        <w:t>Under the Freedom of Information Act 2000, I request copies of Swansea Bay University Health Board’s responses to Regulation 28 (Prevention of Future Deaths) reports issued by HM Coroners between 2023 and 2025, including those related to:</w:t>
      </w:r>
    </w:p>
    <w:p w14:paraId="1D866DB7" w14:textId="561EC2C7" w:rsidR="00F86308" w:rsidRPr="00F86308" w:rsidRDefault="00F86308" w:rsidP="00F86308">
      <w:pPr>
        <w:pStyle w:val="ListParagraph"/>
        <w:numPr>
          <w:ilvl w:val="0"/>
          <w:numId w:val="20"/>
        </w:numPr>
        <w:rPr>
          <w:rFonts w:ascii="Verdana" w:hAnsi="Verdana"/>
          <w:b/>
          <w:bCs/>
          <w:noProof/>
          <w:sz w:val="22"/>
          <w:szCs w:val="22"/>
        </w:rPr>
      </w:pPr>
      <w:r w:rsidRPr="00F86308">
        <w:rPr>
          <w:rFonts w:ascii="Verdana" w:hAnsi="Verdana"/>
          <w:b/>
          <w:bCs/>
          <w:noProof/>
          <w:sz w:val="22"/>
          <w:szCs w:val="22"/>
        </w:rPr>
        <w:t>Amy Padley</w:t>
      </w:r>
    </w:p>
    <w:p w14:paraId="492BD2E2" w14:textId="40AFD165" w:rsidR="00F86308" w:rsidRPr="00F86308" w:rsidRDefault="00F86308" w:rsidP="00F86308">
      <w:pPr>
        <w:pStyle w:val="ListParagraph"/>
        <w:numPr>
          <w:ilvl w:val="0"/>
          <w:numId w:val="20"/>
        </w:numPr>
        <w:rPr>
          <w:rFonts w:ascii="Verdana" w:hAnsi="Verdana"/>
          <w:b/>
          <w:bCs/>
          <w:noProof/>
          <w:sz w:val="22"/>
          <w:szCs w:val="22"/>
        </w:rPr>
      </w:pPr>
      <w:r w:rsidRPr="00F86308">
        <w:rPr>
          <w:rFonts w:ascii="Verdana" w:hAnsi="Verdana"/>
          <w:b/>
          <w:bCs/>
          <w:noProof/>
          <w:sz w:val="22"/>
          <w:szCs w:val="22"/>
        </w:rPr>
        <w:t>Jean Pike</w:t>
      </w:r>
    </w:p>
    <w:p w14:paraId="3145F3EE" w14:textId="5D5CF063" w:rsidR="00F86308" w:rsidRPr="00F86308" w:rsidRDefault="00F86308" w:rsidP="00F86308">
      <w:pPr>
        <w:pStyle w:val="ListParagraph"/>
        <w:numPr>
          <w:ilvl w:val="0"/>
          <w:numId w:val="20"/>
        </w:numPr>
        <w:rPr>
          <w:rFonts w:ascii="Verdana" w:hAnsi="Verdana"/>
          <w:b/>
          <w:bCs/>
          <w:noProof/>
          <w:sz w:val="22"/>
          <w:szCs w:val="22"/>
        </w:rPr>
      </w:pPr>
      <w:r w:rsidRPr="00F86308">
        <w:rPr>
          <w:rFonts w:ascii="Verdana" w:hAnsi="Verdana"/>
          <w:b/>
          <w:bCs/>
          <w:noProof/>
          <w:sz w:val="22"/>
          <w:szCs w:val="22"/>
        </w:rPr>
        <w:t>Stefan Walker</w:t>
      </w:r>
    </w:p>
    <w:p w14:paraId="23DF621B" w14:textId="532D463E" w:rsidR="00873328" w:rsidRPr="00F86308" w:rsidRDefault="00F86308" w:rsidP="00F86308">
      <w:pPr>
        <w:pStyle w:val="ListParagraph"/>
        <w:numPr>
          <w:ilvl w:val="0"/>
          <w:numId w:val="20"/>
        </w:numPr>
        <w:rPr>
          <w:rFonts w:ascii="Verdana" w:hAnsi="Verdana"/>
          <w:b/>
          <w:bCs/>
          <w:noProof/>
          <w:sz w:val="22"/>
          <w:szCs w:val="22"/>
        </w:rPr>
      </w:pPr>
      <w:r w:rsidRPr="00F86308">
        <w:rPr>
          <w:rFonts w:ascii="Verdana" w:hAnsi="Verdana"/>
          <w:b/>
          <w:bCs/>
          <w:noProof/>
          <w:sz w:val="22"/>
          <w:szCs w:val="22"/>
        </w:rPr>
        <w:t>Andrew Davies</w:t>
      </w:r>
    </w:p>
    <w:p w14:paraId="2178A95B" w14:textId="46DD3F3B" w:rsidR="00873328" w:rsidRDefault="00F86308" w:rsidP="00421E7F">
      <w:pPr>
        <w:rPr>
          <w:rFonts w:ascii="Verdana" w:hAnsi="Verdana"/>
          <w:sz w:val="22"/>
          <w:szCs w:val="22"/>
        </w:rPr>
      </w:pPr>
      <w:r w:rsidRPr="00FC3B42">
        <w:rPr>
          <w:rFonts w:ascii="Verdana" w:hAnsi="Verdana" w:cs="Tahoma"/>
          <w:sz w:val="22"/>
          <w:szCs w:val="22"/>
        </w:rPr>
        <w:t>I can confirm that the information you are seeking is held on</w:t>
      </w:r>
      <w:r>
        <w:rPr>
          <w:rFonts w:ascii="Verdana" w:hAnsi="Verdana" w:cs="Tahoma"/>
          <w:sz w:val="22"/>
          <w:szCs w:val="22"/>
        </w:rPr>
        <w:t>line</w:t>
      </w:r>
      <w:r w:rsidRPr="00FC3B42">
        <w:rPr>
          <w:rFonts w:ascii="Verdana" w:hAnsi="Verdana" w:cs="Tahoma"/>
          <w:sz w:val="22"/>
          <w:szCs w:val="22"/>
        </w:rPr>
        <w:t xml:space="preserve">. Under Section 21 of the </w:t>
      </w:r>
      <w:smartTag w:uri="urn:schemas-microsoft-com:office:smarttags" w:element="address">
        <w:r w:rsidRPr="00FC3B42">
          <w:rPr>
            <w:rFonts w:ascii="Verdana" w:hAnsi="Verdana" w:cs="Tahoma"/>
            <w:sz w:val="22"/>
            <w:szCs w:val="22"/>
          </w:rPr>
          <w:t>Freedom of Information</w:t>
        </w:r>
      </w:smartTag>
      <w:r w:rsidRPr="00FC3B42">
        <w:rPr>
          <w:rFonts w:ascii="Verdana" w:hAnsi="Verdana" w:cs="Tahoma"/>
          <w:sz w:val="22"/>
          <w:szCs w:val="22"/>
        </w:rPr>
        <w:t xml:space="preserve"> Act </w:t>
      </w:r>
      <w:r w:rsidRPr="00FC3B42">
        <w:rPr>
          <w:rFonts w:ascii="Verdana" w:hAnsi="Verdana"/>
          <w:sz w:val="22"/>
          <w:szCs w:val="22"/>
        </w:rPr>
        <w:t>(information accessible by other means)</w:t>
      </w:r>
      <w:r w:rsidRPr="00FC3B42">
        <w:rPr>
          <w:rFonts w:ascii="Verdana" w:hAnsi="Verdana" w:cs="Tahoma"/>
          <w:sz w:val="22"/>
          <w:szCs w:val="22"/>
        </w:rPr>
        <w:t xml:space="preserve">, we are not required to provide information in response to a request if the information is already reasonably accessible to you. </w:t>
      </w:r>
      <w:r w:rsidRPr="00FC3B42">
        <w:rPr>
          <w:rFonts w:ascii="Verdana" w:hAnsi="Verdana"/>
          <w:sz w:val="22"/>
          <w:szCs w:val="22"/>
        </w:rPr>
        <w:t>May I therefore recommend that you look at this link to obtain the information you require:</w:t>
      </w:r>
      <w:r>
        <w:rPr>
          <w:rFonts w:ascii="Verdana" w:hAnsi="Verdana"/>
          <w:sz w:val="22"/>
          <w:szCs w:val="22"/>
        </w:rPr>
        <w:t xml:space="preserve"> </w:t>
      </w:r>
      <w:hyperlink r:id="rId8" w:history="1">
        <w:r w:rsidRPr="00F86308">
          <w:rPr>
            <w:rStyle w:val="Hyperlink"/>
            <w:rFonts w:ascii="Verdana" w:hAnsi="Verdana" w:cs="Arial"/>
            <w:sz w:val="22"/>
            <w:szCs w:val="22"/>
          </w:rPr>
          <w:t>Reports to Prevent Future Deaths - Courts and Tribunals Judiciary</w:t>
        </w:r>
      </w:hyperlink>
    </w:p>
    <w:p w14:paraId="156EDF7B" w14:textId="1DBA3EB8" w:rsidR="00F86308" w:rsidRDefault="00F86308" w:rsidP="00421E7F">
      <w:pPr>
        <w:rPr>
          <w:rFonts w:ascii="Verdana" w:hAnsi="Verdana"/>
          <w:b/>
          <w:bCs/>
          <w:noProof/>
          <w:sz w:val="22"/>
          <w:szCs w:val="22"/>
        </w:rPr>
      </w:pPr>
      <w:r>
        <w:rPr>
          <w:rFonts w:ascii="Verdana" w:hAnsi="Verdana" w:cs="Tahoma"/>
          <w:sz w:val="22"/>
          <w:szCs w:val="22"/>
        </w:rPr>
        <w:t>Please navigate to “</w:t>
      </w:r>
      <w:r w:rsidRPr="00F86308">
        <w:rPr>
          <w:rFonts w:ascii="Verdana" w:hAnsi="Verdana" w:cs="Tahoma"/>
          <w:sz w:val="22"/>
          <w:szCs w:val="22"/>
        </w:rPr>
        <w:t>View all Reports to Prevent Future Deaths (PFDs)</w:t>
      </w:r>
      <w:r>
        <w:rPr>
          <w:rFonts w:ascii="Verdana" w:hAnsi="Verdana" w:cs="Tahoma"/>
          <w:sz w:val="22"/>
          <w:szCs w:val="22"/>
        </w:rPr>
        <w:t>” and use the search tool to view reports issued to SBUHB between 2023 and 2025. You can find the responses from the Health Board at the bottom of the page, underneath each Regulation 28 report.</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headerReference w:type="even" r:id="rId9"/>
      <w:headerReference w:type="default" r:id="rId10"/>
      <w:footerReference w:type="even" r:id="rId11"/>
      <w:footerReference w:type="default" r:id="rId12"/>
      <w:headerReference w:type="first" r:id="rId13"/>
      <w:footerReference w:type="first" r:id="rId14"/>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CBC8F4" w14:textId="77777777" w:rsidR="00C1006B" w:rsidRDefault="00C1006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bookmarkStart w:id="0" w:name="_Hlk201064240"/>
    <w:bookmarkStart w:id="1" w:name="_Hlk201064241"/>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bookmarkEnd w:id="0"/>
    <w:bookmarkEnd w:id="1"/>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6256C4" w14:textId="77777777" w:rsidR="00C1006B" w:rsidRDefault="00C1006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FDF413" w14:textId="77777777" w:rsidR="00C1006B" w:rsidRDefault="00C1006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80D5E68">
          <wp:simplePos x="0" y="0"/>
          <wp:positionH relativeFrom="column">
            <wp:posOffset>-57150</wp:posOffset>
          </wp:positionH>
          <wp:positionV relativeFrom="paragraph">
            <wp:posOffset>-301625</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5F31911"/>
    <w:multiLevelType w:val="hybridMultilevel"/>
    <w:tmpl w:val="F4DC3DD0"/>
    <w:lvl w:ilvl="0" w:tplc="FDD22828">
      <w:numFmt w:val="bullet"/>
      <w:lvlText w:val="–"/>
      <w:lvlJc w:val="left"/>
      <w:pPr>
        <w:ind w:left="865" w:hanging="36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6" w15:restartNumberingAfterBreak="0">
    <w:nsid w:val="27203B2D"/>
    <w:multiLevelType w:val="hybridMultilevel"/>
    <w:tmpl w:val="E3CCC71A"/>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20379502">
    <w:abstractNumId w:val="15"/>
  </w:num>
  <w:num w:numId="2" w16cid:durableId="853812510">
    <w:abstractNumId w:val="0"/>
  </w:num>
  <w:num w:numId="3" w16cid:durableId="959923171">
    <w:abstractNumId w:val="10"/>
  </w:num>
  <w:num w:numId="4" w16cid:durableId="625738896">
    <w:abstractNumId w:val="17"/>
  </w:num>
  <w:num w:numId="5" w16cid:durableId="1256982990">
    <w:abstractNumId w:val="4"/>
  </w:num>
  <w:num w:numId="6" w16cid:durableId="2049255654">
    <w:abstractNumId w:val="3"/>
  </w:num>
  <w:num w:numId="7" w16cid:durableId="1864855083">
    <w:abstractNumId w:val="12"/>
  </w:num>
  <w:num w:numId="8" w16cid:durableId="819493719">
    <w:abstractNumId w:val="16"/>
  </w:num>
  <w:num w:numId="9" w16cid:durableId="2040278271">
    <w:abstractNumId w:val="19"/>
  </w:num>
  <w:num w:numId="10" w16cid:durableId="331682747">
    <w:abstractNumId w:val="1"/>
  </w:num>
  <w:num w:numId="11" w16cid:durableId="880703150">
    <w:abstractNumId w:val="11"/>
  </w:num>
  <w:num w:numId="12" w16cid:durableId="2011251095">
    <w:abstractNumId w:val="14"/>
  </w:num>
  <w:num w:numId="13" w16cid:durableId="2087068248">
    <w:abstractNumId w:val="18"/>
  </w:num>
  <w:num w:numId="14" w16cid:durableId="53381237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95879899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141927194">
    <w:abstractNumId w:val="13"/>
  </w:num>
  <w:num w:numId="17" w16cid:durableId="1046027536">
    <w:abstractNumId w:val="7"/>
  </w:num>
  <w:num w:numId="18" w16cid:durableId="1865049144">
    <w:abstractNumId w:val="2"/>
  </w:num>
  <w:num w:numId="19" w16cid:durableId="1075936391">
    <w:abstractNumId w:val="6"/>
  </w:num>
  <w:num w:numId="20" w16cid:durableId="8291721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70365"/>
    <w:rsid w:val="00185784"/>
    <w:rsid w:val="001B1339"/>
    <w:rsid w:val="001E2D50"/>
    <w:rsid w:val="00213076"/>
    <w:rsid w:val="002156AF"/>
    <w:rsid w:val="00236F74"/>
    <w:rsid w:val="00257A6E"/>
    <w:rsid w:val="002677FD"/>
    <w:rsid w:val="00286642"/>
    <w:rsid w:val="00296FDA"/>
    <w:rsid w:val="002B74C8"/>
    <w:rsid w:val="002C252B"/>
    <w:rsid w:val="002D32B6"/>
    <w:rsid w:val="002E02A9"/>
    <w:rsid w:val="002E7EB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7154F"/>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1006B"/>
    <w:rsid w:val="00C75A00"/>
    <w:rsid w:val="00CA07E3"/>
    <w:rsid w:val="00CB2BBE"/>
    <w:rsid w:val="00CE1516"/>
    <w:rsid w:val="00CE325E"/>
    <w:rsid w:val="00CE3DBC"/>
    <w:rsid w:val="00D15865"/>
    <w:rsid w:val="00D62A67"/>
    <w:rsid w:val="00D95832"/>
    <w:rsid w:val="00DC0D5A"/>
    <w:rsid w:val="00DC47F3"/>
    <w:rsid w:val="00DC7FA9"/>
    <w:rsid w:val="00DD5E37"/>
    <w:rsid w:val="00DF2EA1"/>
    <w:rsid w:val="00E11F2D"/>
    <w:rsid w:val="00E26720"/>
    <w:rsid w:val="00E545D8"/>
    <w:rsid w:val="00E817B3"/>
    <w:rsid w:val="00E90BC7"/>
    <w:rsid w:val="00EE0615"/>
    <w:rsid w:val="00F26B29"/>
    <w:rsid w:val="00F86308"/>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customStyle="1" w:styleId="EmailStyle32">
    <w:name w:val="EmailStyle32"/>
    <w:semiHidden/>
    <w:rsid w:val="00F86308"/>
    <w:rPr>
      <w:rFonts w:ascii="Arial" w:hAnsi="Arial" w:cs="Arial"/>
      <w:color w:val="000080"/>
      <w:sz w:val="20"/>
      <w:szCs w:val="20"/>
    </w:rPr>
  </w:style>
  <w:style w:type="character" w:styleId="UnresolvedMention">
    <w:name w:val="Unresolved Mention"/>
    <w:basedOn w:val="DefaultParagraphFont"/>
    <w:uiPriority w:val="99"/>
    <w:semiHidden/>
    <w:unhideWhenUsed/>
    <w:rsid w:val="00F8630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judiciary.uk/courts-and-tribunals/coroners-courts/reports-to-prevent-future-deaths/"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footer3.xml.rels><?xml version="1.0" encoding="UTF-8" standalone="yes"?>
<Relationships xmlns="http://schemas.openxmlformats.org/package/2006/relationships"><Relationship Id="rId1" Type="http://schemas.openxmlformats.org/officeDocument/2006/relationships/image" Target="media/image5.jpe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70</TotalTime>
  <Pages>1</Pages>
  <Words>177</Words>
  <Characters>1011</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Chair &amp; CEO's Office)</cp:lastModifiedBy>
  <cp:revision>26</cp:revision>
  <cp:lastPrinted>2019-03-26T11:11:00Z</cp:lastPrinted>
  <dcterms:created xsi:type="dcterms:W3CDTF">2021-09-13T07:38:00Z</dcterms:created>
  <dcterms:modified xsi:type="dcterms:W3CDTF">2025-07-15T09:52:00Z</dcterms:modified>
</cp:coreProperties>
</file>