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65D32F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24A8D">
                              <w:rPr>
                                <w:rFonts w:ascii="Verdana" w:hAnsi="Verdana"/>
                                <w:b/>
                                <w:sz w:val="22"/>
                                <w:szCs w:val="22"/>
                              </w:rPr>
                              <w:t>25-F-048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65D32F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24A8D">
                        <w:rPr>
                          <w:rFonts w:ascii="Verdana" w:hAnsi="Verdana"/>
                          <w:b/>
                          <w:sz w:val="22"/>
                          <w:szCs w:val="22"/>
                        </w:rPr>
                        <w:t>25-F-048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00B622E" w14:textId="75B7D0B6" w:rsidR="00424A8D" w:rsidRPr="00424A8D" w:rsidRDefault="00424A8D" w:rsidP="00424A8D">
      <w:pPr>
        <w:rPr>
          <w:rFonts w:ascii="Verdana" w:hAnsi="Verdana"/>
          <w:b/>
          <w:bCs/>
          <w:noProof/>
          <w:sz w:val="22"/>
          <w:szCs w:val="22"/>
        </w:rPr>
      </w:pPr>
      <w:r w:rsidRPr="00424A8D">
        <w:rPr>
          <w:rFonts w:ascii="Verdana" w:hAnsi="Verdana"/>
          <w:b/>
          <w:bCs/>
          <w:noProof/>
          <w:sz w:val="22"/>
          <w:szCs w:val="22"/>
        </w:rPr>
        <w:t>I am writing to you under the Freedom of Information Act 2000 to request the following information from Swansea Bay University Health Board. Please may you provide me with:</w:t>
      </w:r>
      <w:r>
        <w:rPr>
          <w:rFonts w:ascii="Verdana" w:hAnsi="Verdana"/>
          <w:b/>
          <w:bCs/>
          <w:noProof/>
          <w:sz w:val="22"/>
          <w:szCs w:val="22"/>
        </w:rPr>
        <w:br/>
      </w:r>
    </w:p>
    <w:p w14:paraId="2FC255A1" w14:textId="02815E1D"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The total number of cath labs in your Health Board</w:t>
      </w:r>
      <w:r>
        <w:rPr>
          <w:rFonts w:ascii="Verdana" w:hAnsi="Verdana"/>
          <w:b/>
          <w:bCs/>
          <w:noProof/>
          <w:sz w:val="22"/>
          <w:szCs w:val="22"/>
        </w:rPr>
        <w:br/>
      </w:r>
      <w:r w:rsidR="00267217" w:rsidRPr="00267217">
        <w:rPr>
          <w:rFonts w:ascii="Verdana" w:hAnsi="Verdana"/>
          <w:noProof/>
          <w:sz w:val="22"/>
          <w:szCs w:val="22"/>
        </w:rPr>
        <w:t>3 cath labs</w:t>
      </w:r>
      <w:r w:rsidR="00267217" w:rsidRPr="00267217">
        <w:rPr>
          <w:rFonts w:ascii="Verdana" w:hAnsi="Verdana"/>
          <w:noProof/>
          <w:sz w:val="22"/>
          <w:szCs w:val="22"/>
        </w:rPr>
        <w:br/>
        <w:t xml:space="preserve">1 pacing </w:t>
      </w:r>
      <w:r w:rsidR="00267217">
        <w:rPr>
          <w:rFonts w:ascii="Verdana" w:hAnsi="Verdana"/>
          <w:noProof/>
          <w:sz w:val="22"/>
          <w:szCs w:val="22"/>
        </w:rPr>
        <w:t>lab</w:t>
      </w:r>
      <w:r w:rsidR="00267217">
        <w:rPr>
          <w:rFonts w:ascii="Verdana" w:hAnsi="Verdana"/>
          <w:b/>
          <w:bCs/>
          <w:noProof/>
          <w:sz w:val="22"/>
          <w:szCs w:val="22"/>
        </w:rPr>
        <w:br/>
      </w:r>
    </w:p>
    <w:p w14:paraId="4D5BCFF0" w14:textId="5C0EA3F7"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The number of cath labs are in each Trust</w:t>
      </w:r>
      <w:r>
        <w:rPr>
          <w:rFonts w:ascii="Verdana" w:hAnsi="Verdana"/>
          <w:b/>
          <w:bCs/>
          <w:noProof/>
          <w:sz w:val="22"/>
          <w:szCs w:val="22"/>
        </w:rPr>
        <w:br/>
      </w:r>
      <w:r w:rsidRPr="00424A8D">
        <w:rPr>
          <w:rFonts w:ascii="Verdana" w:hAnsi="Verdana"/>
          <w:noProof/>
          <w:sz w:val="22"/>
          <w:szCs w:val="22"/>
        </w:rPr>
        <w:t>A</w:t>
      </w:r>
      <w:r>
        <w:rPr>
          <w:rFonts w:ascii="Verdana" w:hAnsi="Verdana"/>
          <w:noProof/>
          <w:sz w:val="22"/>
          <w:szCs w:val="22"/>
        </w:rPr>
        <w:t>s</w:t>
      </w:r>
      <w:r w:rsidRPr="00424A8D">
        <w:rPr>
          <w:rFonts w:ascii="Verdana" w:hAnsi="Verdana"/>
          <w:noProof/>
          <w:sz w:val="22"/>
          <w:szCs w:val="22"/>
        </w:rPr>
        <w:t xml:space="preserve"> above – no Trusts within the Health Board.</w:t>
      </w:r>
      <w:r>
        <w:rPr>
          <w:rFonts w:ascii="Verdana" w:hAnsi="Verdana"/>
          <w:b/>
          <w:bCs/>
          <w:noProof/>
          <w:sz w:val="22"/>
          <w:szCs w:val="22"/>
        </w:rPr>
        <w:br/>
      </w:r>
    </w:p>
    <w:p w14:paraId="56450AD8" w14:textId="26E1240B"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The age of each cath lab</w:t>
      </w:r>
      <w:r>
        <w:rPr>
          <w:rFonts w:ascii="Verdana" w:hAnsi="Verdana"/>
          <w:b/>
          <w:bCs/>
          <w:noProof/>
          <w:sz w:val="22"/>
          <w:szCs w:val="22"/>
        </w:rPr>
        <w:br/>
      </w:r>
      <w:r w:rsidR="00267217" w:rsidRPr="00267217">
        <w:rPr>
          <w:rFonts w:ascii="Verdana" w:hAnsi="Verdana"/>
          <w:noProof/>
          <w:sz w:val="22"/>
          <w:szCs w:val="22"/>
        </w:rPr>
        <w:t>Lab A &lt;1 year old</w:t>
      </w:r>
      <w:r w:rsidR="00267217" w:rsidRPr="00267217">
        <w:rPr>
          <w:rFonts w:ascii="Verdana" w:hAnsi="Verdana"/>
          <w:noProof/>
          <w:sz w:val="22"/>
          <w:szCs w:val="22"/>
        </w:rPr>
        <w:br/>
        <w:t xml:space="preserve">Lab B 8 years old </w:t>
      </w:r>
      <w:r w:rsidR="00267217" w:rsidRPr="00267217">
        <w:rPr>
          <w:rFonts w:ascii="Verdana" w:hAnsi="Verdana"/>
          <w:noProof/>
          <w:sz w:val="22"/>
          <w:szCs w:val="22"/>
        </w:rPr>
        <w:br/>
        <w:t>Lab C 8 years old</w:t>
      </w:r>
      <w:r w:rsidR="00267217" w:rsidRPr="00267217">
        <w:rPr>
          <w:rFonts w:ascii="Verdana" w:hAnsi="Verdana"/>
          <w:noProof/>
          <w:sz w:val="22"/>
          <w:szCs w:val="22"/>
        </w:rPr>
        <w:br/>
        <w:t>Pacing Lab &lt;1 year old</w:t>
      </w:r>
      <w:r w:rsidR="00267217">
        <w:rPr>
          <w:rFonts w:ascii="Verdana" w:hAnsi="Verdana"/>
          <w:b/>
          <w:bCs/>
          <w:noProof/>
          <w:sz w:val="22"/>
          <w:szCs w:val="22"/>
        </w:rPr>
        <w:br/>
      </w:r>
    </w:p>
    <w:p w14:paraId="31BDE673" w14:textId="4FA41837"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Any plans to refurbish any of these cath labs</w:t>
      </w:r>
      <w:r>
        <w:rPr>
          <w:rFonts w:ascii="Verdana" w:hAnsi="Verdana"/>
          <w:b/>
          <w:bCs/>
          <w:noProof/>
          <w:sz w:val="22"/>
          <w:szCs w:val="22"/>
        </w:rPr>
        <w:br/>
      </w:r>
      <w:r w:rsidR="001B52DA" w:rsidRPr="001B52DA">
        <w:rPr>
          <w:rFonts w:ascii="Verdana" w:hAnsi="Verdana"/>
          <w:noProof/>
          <w:sz w:val="22"/>
          <w:szCs w:val="22"/>
        </w:rPr>
        <w:t>No</w:t>
      </w:r>
      <w:r w:rsidR="001B52DA">
        <w:rPr>
          <w:rFonts w:ascii="Verdana" w:hAnsi="Verdana"/>
          <w:b/>
          <w:bCs/>
          <w:noProof/>
          <w:sz w:val="22"/>
          <w:szCs w:val="22"/>
        </w:rPr>
        <w:br/>
      </w:r>
    </w:p>
    <w:p w14:paraId="5D3E856B" w14:textId="2C0FDF92"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The volumes of private cardiology activity done in these NHS cath labs</w:t>
      </w:r>
      <w:r>
        <w:rPr>
          <w:rFonts w:ascii="Verdana" w:hAnsi="Verdana"/>
          <w:b/>
          <w:bCs/>
          <w:noProof/>
          <w:sz w:val="22"/>
          <w:szCs w:val="22"/>
        </w:rPr>
        <w:br/>
      </w:r>
      <w:r w:rsidR="001B52DA" w:rsidRPr="001B52DA">
        <w:rPr>
          <w:rFonts w:ascii="Verdana" w:hAnsi="Verdana"/>
          <w:noProof/>
          <w:sz w:val="22"/>
          <w:szCs w:val="22"/>
        </w:rPr>
        <w:t>Nil</w:t>
      </w:r>
      <w:r w:rsidR="001B52DA">
        <w:rPr>
          <w:rFonts w:ascii="Verdana" w:hAnsi="Verdana"/>
          <w:b/>
          <w:bCs/>
          <w:noProof/>
          <w:sz w:val="22"/>
          <w:szCs w:val="22"/>
        </w:rPr>
        <w:br/>
      </w:r>
    </w:p>
    <w:p w14:paraId="42914A30" w14:textId="235F4A08"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Any trusts within the Health Board considering procuring managed cardiology services</w:t>
      </w:r>
      <w:r>
        <w:rPr>
          <w:rFonts w:ascii="Verdana" w:hAnsi="Verdana"/>
          <w:b/>
          <w:bCs/>
          <w:noProof/>
          <w:sz w:val="22"/>
          <w:szCs w:val="22"/>
        </w:rPr>
        <w:br/>
      </w:r>
      <w:r w:rsidR="001B52DA" w:rsidRPr="001B52DA">
        <w:rPr>
          <w:rFonts w:ascii="Verdana" w:hAnsi="Verdana"/>
          <w:noProof/>
          <w:sz w:val="22"/>
          <w:szCs w:val="22"/>
        </w:rPr>
        <w:t>No</w:t>
      </w:r>
      <w:r w:rsidR="001B52DA">
        <w:rPr>
          <w:rFonts w:ascii="Verdana" w:hAnsi="Verdana"/>
          <w:noProof/>
          <w:sz w:val="22"/>
          <w:szCs w:val="22"/>
        </w:rPr>
        <w:t xml:space="preserve"> </w:t>
      </w:r>
      <w:r w:rsidR="001B52DA" w:rsidRPr="00424A8D">
        <w:rPr>
          <w:rFonts w:ascii="Verdana" w:hAnsi="Verdana"/>
          <w:noProof/>
          <w:sz w:val="22"/>
          <w:szCs w:val="22"/>
        </w:rPr>
        <w:t>– no Trusts within the Health Board.</w:t>
      </w:r>
      <w:r w:rsidR="001B52DA">
        <w:rPr>
          <w:rFonts w:ascii="Verdana" w:hAnsi="Verdana"/>
          <w:b/>
          <w:bCs/>
          <w:noProof/>
          <w:sz w:val="22"/>
          <w:szCs w:val="22"/>
        </w:rPr>
        <w:br/>
      </w:r>
    </w:p>
    <w:p w14:paraId="5AD7F7FD" w14:textId="4294F1E5"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Volume of NHS Cath lab and Outpatient Cardiology Activity last three years, broken by HRG code</w:t>
      </w:r>
      <w:r>
        <w:rPr>
          <w:rFonts w:ascii="Verdana" w:hAnsi="Verdana"/>
          <w:b/>
          <w:bCs/>
          <w:noProof/>
          <w:sz w:val="22"/>
          <w:szCs w:val="22"/>
        </w:rPr>
        <w:br/>
      </w:r>
      <w:r w:rsidR="001A7071" w:rsidRPr="001A7071">
        <w:rPr>
          <w:rFonts w:ascii="Verdana" w:hAnsi="Verdana"/>
          <w:noProof/>
          <w:sz w:val="22"/>
          <w:szCs w:val="22"/>
        </w:rPr>
        <w:t>SBUHB do not use HRG codes internally</w:t>
      </w:r>
      <w:r w:rsidR="001A7071" w:rsidRPr="001A7071">
        <w:rPr>
          <w:rFonts w:ascii="Verdana" w:hAnsi="Verdana"/>
          <w:b/>
          <w:bCs/>
          <w:noProof/>
          <w:sz w:val="22"/>
          <w:szCs w:val="22"/>
        </w:rPr>
        <w:t xml:space="preserve"> </w:t>
      </w:r>
      <w:r w:rsidR="001A7071">
        <w:rPr>
          <w:rFonts w:ascii="Verdana" w:hAnsi="Verdana"/>
          <w:b/>
          <w:bCs/>
          <w:noProof/>
          <w:sz w:val="22"/>
          <w:szCs w:val="22"/>
        </w:rPr>
        <w:br/>
      </w:r>
    </w:p>
    <w:p w14:paraId="2A519BF9" w14:textId="5DF6904C"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Volume of Private Activity last three years, broken by CSSD code</w:t>
      </w:r>
      <w:r>
        <w:rPr>
          <w:rFonts w:ascii="Verdana" w:hAnsi="Verdana"/>
          <w:b/>
          <w:bCs/>
          <w:noProof/>
          <w:sz w:val="22"/>
          <w:szCs w:val="22"/>
        </w:rPr>
        <w:br/>
      </w:r>
      <w:r w:rsidR="001B18C0" w:rsidRPr="001B18C0">
        <w:rPr>
          <w:rFonts w:ascii="Verdana" w:hAnsi="Verdana"/>
          <w:noProof/>
          <w:sz w:val="22"/>
          <w:szCs w:val="22"/>
        </w:rPr>
        <w:t>Nil</w:t>
      </w:r>
      <w:r w:rsidR="001B18C0">
        <w:rPr>
          <w:rFonts w:ascii="Verdana" w:hAnsi="Verdana"/>
          <w:b/>
          <w:bCs/>
          <w:noProof/>
          <w:sz w:val="22"/>
          <w:szCs w:val="22"/>
        </w:rPr>
        <w:br/>
      </w:r>
    </w:p>
    <w:p w14:paraId="7099DDDF" w14:textId="1422D24F" w:rsidR="00C72862"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Revenue of total NHS cath lab activity, last three years</w:t>
      </w:r>
    </w:p>
    <w:tbl>
      <w:tblPr>
        <w:tblW w:w="2460" w:type="dxa"/>
        <w:jc w:val="center"/>
        <w:tblCellMar>
          <w:left w:w="0" w:type="dxa"/>
          <w:right w:w="0" w:type="dxa"/>
        </w:tblCellMar>
        <w:tblLook w:val="04A0" w:firstRow="1" w:lastRow="0" w:firstColumn="1" w:lastColumn="0" w:noHBand="0" w:noVBand="1"/>
      </w:tblPr>
      <w:tblGrid>
        <w:gridCol w:w="1307"/>
        <w:gridCol w:w="1500"/>
      </w:tblGrid>
      <w:tr w:rsidR="00C72862" w:rsidRPr="00C72862" w14:paraId="6121E40C" w14:textId="77777777" w:rsidTr="00C72862">
        <w:trPr>
          <w:trHeight w:val="255"/>
          <w:jc w:val="center"/>
        </w:trPr>
        <w:tc>
          <w:tcPr>
            <w:tcW w:w="9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E1AB39" w14:textId="77777777" w:rsidR="00C72862" w:rsidRPr="00C72862" w:rsidRDefault="00C72862" w:rsidP="00C72862">
            <w:pPr>
              <w:spacing w:before="0" w:after="0" w:line="240" w:lineRule="auto"/>
              <w:ind w:left="0" w:right="0"/>
              <w:jc w:val="center"/>
              <w:rPr>
                <w:rFonts w:ascii="Verdana" w:eastAsia="Aptos" w:hAnsi="Verdana"/>
                <w:b/>
                <w:bCs/>
                <w:color w:val="000000"/>
                <w:sz w:val="22"/>
                <w:szCs w:val="22"/>
              </w:rPr>
            </w:pPr>
            <w:r w:rsidRPr="00C72862">
              <w:rPr>
                <w:rFonts w:ascii="Verdana" w:eastAsia="Aptos" w:hAnsi="Verdana"/>
                <w:b/>
                <w:bCs/>
                <w:color w:val="000000"/>
                <w:sz w:val="22"/>
                <w:szCs w:val="22"/>
              </w:rPr>
              <w:t>2024/25</w:t>
            </w:r>
          </w:p>
        </w:tc>
        <w:tc>
          <w:tcPr>
            <w:tcW w:w="15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172833F" w14:textId="77777777" w:rsidR="00C72862" w:rsidRPr="00C72862" w:rsidRDefault="00C72862" w:rsidP="00C72862">
            <w:pPr>
              <w:spacing w:before="0" w:after="0" w:line="240" w:lineRule="auto"/>
              <w:ind w:left="0" w:right="0"/>
              <w:jc w:val="right"/>
              <w:rPr>
                <w:rFonts w:ascii="Verdana" w:eastAsia="Aptos" w:hAnsi="Verdana"/>
                <w:color w:val="000000"/>
                <w:sz w:val="22"/>
                <w:szCs w:val="22"/>
              </w:rPr>
            </w:pPr>
            <w:r w:rsidRPr="00C72862">
              <w:rPr>
                <w:rFonts w:ascii="Verdana" w:eastAsia="Aptos" w:hAnsi="Verdana"/>
                <w:color w:val="000000"/>
                <w:sz w:val="22"/>
                <w:szCs w:val="22"/>
              </w:rPr>
              <w:t>£7,493,421</w:t>
            </w:r>
          </w:p>
        </w:tc>
      </w:tr>
      <w:tr w:rsidR="00C72862" w:rsidRPr="00C72862" w14:paraId="5EBBAA84" w14:textId="77777777" w:rsidTr="00C72862">
        <w:trPr>
          <w:trHeight w:val="255"/>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C368A3B" w14:textId="77777777" w:rsidR="00C72862" w:rsidRPr="00C72862" w:rsidRDefault="00C72862" w:rsidP="00C72862">
            <w:pPr>
              <w:spacing w:before="0" w:after="0" w:line="240" w:lineRule="auto"/>
              <w:ind w:left="0" w:right="0"/>
              <w:jc w:val="center"/>
              <w:rPr>
                <w:rFonts w:ascii="Verdana" w:eastAsia="Aptos" w:hAnsi="Verdana"/>
                <w:b/>
                <w:bCs/>
                <w:color w:val="000000"/>
                <w:sz w:val="22"/>
                <w:szCs w:val="22"/>
              </w:rPr>
            </w:pPr>
            <w:r w:rsidRPr="00C72862">
              <w:rPr>
                <w:rFonts w:ascii="Verdana" w:eastAsia="Aptos" w:hAnsi="Verdana"/>
                <w:b/>
                <w:bCs/>
                <w:color w:val="000000"/>
                <w:sz w:val="22"/>
                <w:szCs w:val="22"/>
              </w:rPr>
              <w:lastRenderedPageBreak/>
              <w:t>2023/24</w:t>
            </w:r>
          </w:p>
        </w:tc>
        <w:tc>
          <w:tcPr>
            <w:tcW w:w="15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61EC87" w14:textId="77777777" w:rsidR="00C72862" w:rsidRPr="00C72862" w:rsidRDefault="00C72862" w:rsidP="00C72862">
            <w:pPr>
              <w:spacing w:before="0" w:after="0" w:line="240" w:lineRule="auto"/>
              <w:ind w:left="0" w:right="0"/>
              <w:jc w:val="right"/>
              <w:rPr>
                <w:rFonts w:ascii="Verdana" w:eastAsia="Aptos" w:hAnsi="Verdana"/>
                <w:color w:val="000000"/>
                <w:sz w:val="22"/>
                <w:szCs w:val="22"/>
              </w:rPr>
            </w:pPr>
            <w:r w:rsidRPr="00C72862">
              <w:rPr>
                <w:rFonts w:ascii="Verdana" w:eastAsia="Aptos" w:hAnsi="Verdana"/>
                <w:color w:val="000000"/>
                <w:sz w:val="22"/>
                <w:szCs w:val="22"/>
              </w:rPr>
              <w:t>£7,408,855</w:t>
            </w:r>
          </w:p>
        </w:tc>
      </w:tr>
      <w:tr w:rsidR="00C72862" w:rsidRPr="00C72862" w14:paraId="14AE7833" w14:textId="77777777" w:rsidTr="00C72862">
        <w:trPr>
          <w:trHeight w:val="255"/>
          <w:jc w:val="center"/>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08981FD" w14:textId="77777777" w:rsidR="00C72862" w:rsidRPr="00C72862" w:rsidRDefault="00C72862" w:rsidP="00C72862">
            <w:pPr>
              <w:spacing w:before="0" w:after="0" w:line="240" w:lineRule="auto"/>
              <w:ind w:left="0" w:right="0"/>
              <w:jc w:val="center"/>
              <w:rPr>
                <w:rFonts w:ascii="Verdana" w:eastAsia="Aptos" w:hAnsi="Verdana"/>
                <w:b/>
                <w:bCs/>
                <w:color w:val="000000"/>
                <w:sz w:val="22"/>
                <w:szCs w:val="22"/>
              </w:rPr>
            </w:pPr>
            <w:r w:rsidRPr="00C72862">
              <w:rPr>
                <w:rFonts w:ascii="Verdana" w:eastAsia="Aptos" w:hAnsi="Verdana"/>
                <w:b/>
                <w:bCs/>
                <w:color w:val="000000"/>
                <w:sz w:val="22"/>
                <w:szCs w:val="22"/>
              </w:rPr>
              <w:t>2022/23</w:t>
            </w:r>
          </w:p>
        </w:tc>
        <w:tc>
          <w:tcPr>
            <w:tcW w:w="15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64CA04D" w14:textId="77777777" w:rsidR="00C72862" w:rsidRPr="00C72862" w:rsidRDefault="00C72862" w:rsidP="00C72862">
            <w:pPr>
              <w:spacing w:before="0" w:after="0" w:line="240" w:lineRule="auto"/>
              <w:ind w:left="0" w:right="0"/>
              <w:jc w:val="right"/>
              <w:rPr>
                <w:rFonts w:ascii="Verdana" w:eastAsia="Aptos" w:hAnsi="Verdana"/>
                <w:color w:val="000000"/>
                <w:sz w:val="22"/>
                <w:szCs w:val="22"/>
              </w:rPr>
            </w:pPr>
            <w:r w:rsidRPr="00C72862">
              <w:rPr>
                <w:rFonts w:ascii="Verdana" w:eastAsia="Aptos" w:hAnsi="Verdana"/>
                <w:color w:val="000000"/>
                <w:sz w:val="22"/>
                <w:szCs w:val="22"/>
              </w:rPr>
              <w:t>£6,695,210</w:t>
            </w:r>
          </w:p>
        </w:tc>
      </w:tr>
    </w:tbl>
    <w:p w14:paraId="17D96AFD" w14:textId="6D625669" w:rsidR="00424A8D" w:rsidRPr="00424A8D" w:rsidRDefault="00C72862" w:rsidP="00C72862">
      <w:pPr>
        <w:pStyle w:val="ListParagraph"/>
        <w:ind w:left="1225"/>
        <w:rPr>
          <w:rFonts w:ascii="Verdana" w:hAnsi="Verdana"/>
          <w:b/>
          <w:bCs/>
          <w:noProof/>
          <w:sz w:val="22"/>
          <w:szCs w:val="22"/>
        </w:rPr>
      </w:pPr>
      <w:r>
        <w:rPr>
          <w:rFonts w:ascii="Verdana" w:hAnsi="Verdana"/>
          <w:b/>
          <w:bCs/>
          <w:noProof/>
          <w:sz w:val="22"/>
          <w:szCs w:val="22"/>
        </w:rPr>
        <w:br/>
      </w:r>
    </w:p>
    <w:p w14:paraId="0AEA22FC" w14:textId="160153A4"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Revenue of total Private cath lab activity, last three years</w:t>
      </w:r>
      <w:r>
        <w:rPr>
          <w:rFonts w:ascii="Verdana" w:hAnsi="Verdana"/>
          <w:b/>
          <w:bCs/>
          <w:noProof/>
          <w:sz w:val="22"/>
          <w:szCs w:val="22"/>
        </w:rPr>
        <w:br/>
      </w:r>
      <w:r w:rsidR="001B18C0" w:rsidRPr="001B18C0">
        <w:rPr>
          <w:rFonts w:ascii="Verdana" w:hAnsi="Verdana"/>
          <w:noProof/>
          <w:sz w:val="22"/>
          <w:szCs w:val="22"/>
        </w:rPr>
        <w:t>Nil</w:t>
      </w:r>
      <w:r w:rsidR="001B18C0">
        <w:rPr>
          <w:rFonts w:ascii="Verdana" w:hAnsi="Verdana"/>
          <w:b/>
          <w:bCs/>
          <w:noProof/>
          <w:sz w:val="22"/>
          <w:szCs w:val="22"/>
        </w:rPr>
        <w:br/>
      </w:r>
    </w:p>
    <w:p w14:paraId="534CE46E" w14:textId="06A62FED"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Private pricing schedules for all private cardiology activity, cath lab and outpatients</w:t>
      </w:r>
      <w:r>
        <w:rPr>
          <w:rFonts w:ascii="Verdana" w:hAnsi="Verdana"/>
          <w:b/>
          <w:bCs/>
          <w:noProof/>
          <w:sz w:val="22"/>
          <w:szCs w:val="22"/>
        </w:rPr>
        <w:br/>
      </w:r>
      <w:r w:rsidR="001B18C0" w:rsidRPr="001B18C0">
        <w:rPr>
          <w:rFonts w:ascii="Verdana" w:hAnsi="Verdana"/>
          <w:noProof/>
          <w:sz w:val="22"/>
          <w:szCs w:val="22"/>
        </w:rPr>
        <w:t>Nil</w:t>
      </w:r>
      <w:r w:rsidR="001B18C0">
        <w:rPr>
          <w:rFonts w:ascii="Verdana" w:hAnsi="Verdana"/>
          <w:b/>
          <w:bCs/>
          <w:noProof/>
          <w:sz w:val="22"/>
          <w:szCs w:val="22"/>
        </w:rPr>
        <w:br/>
      </w:r>
    </w:p>
    <w:p w14:paraId="47E4235B" w14:textId="60784015"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Profit &amp; Loss last three years for private cath lab activity</w:t>
      </w:r>
      <w:r>
        <w:rPr>
          <w:rFonts w:ascii="Verdana" w:hAnsi="Verdana"/>
          <w:b/>
          <w:bCs/>
          <w:noProof/>
          <w:sz w:val="22"/>
          <w:szCs w:val="22"/>
        </w:rPr>
        <w:br/>
      </w:r>
      <w:r w:rsidR="001B18C0" w:rsidRPr="001B18C0">
        <w:rPr>
          <w:rFonts w:ascii="Verdana" w:hAnsi="Verdana"/>
          <w:noProof/>
          <w:sz w:val="22"/>
          <w:szCs w:val="22"/>
        </w:rPr>
        <w:t>Nil</w:t>
      </w:r>
      <w:r w:rsidR="001B18C0">
        <w:rPr>
          <w:rFonts w:ascii="Verdana" w:hAnsi="Verdana"/>
          <w:noProof/>
          <w:sz w:val="22"/>
          <w:szCs w:val="22"/>
        </w:rPr>
        <w:br/>
      </w:r>
      <w:r w:rsidR="00270752">
        <w:rPr>
          <w:rFonts w:ascii="Verdana" w:hAnsi="Verdana"/>
          <w:b/>
          <w:bCs/>
          <w:noProof/>
          <w:sz w:val="22"/>
          <w:szCs w:val="22"/>
        </w:rPr>
        <w:br/>
      </w:r>
      <w:r w:rsidR="00270752" w:rsidRPr="00270752">
        <w:rPr>
          <w:rFonts w:ascii="Verdana" w:hAnsi="Verdana"/>
          <w:noProof/>
          <w:sz w:val="22"/>
          <w:szCs w:val="22"/>
        </w:rPr>
        <w:t>You clarified on 7th July 2025 that for the below questions, you looking to see the data for patients currently on the waiting list. This would be number of patients but also how long they have waited.</w:t>
      </w:r>
      <w:r w:rsidR="00270752">
        <w:rPr>
          <w:rFonts w:ascii="Verdana" w:hAnsi="Verdana"/>
          <w:b/>
          <w:bCs/>
          <w:noProof/>
          <w:sz w:val="22"/>
          <w:szCs w:val="22"/>
        </w:rPr>
        <w:br/>
      </w:r>
    </w:p>
    <w:p w14:paraId="162D3A45" w14:textId="573A1C75"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Waiting list time by HRG code for cath lab procedure as of 1st June 2025</w:t>
      </w:r>
      <w:r>
        <w:rPr>
          <w:rFonts w:ascii="Verdana" w:hAnsi="Verdana"/>
          <w:b/>
          <w:bCs/>
          <w:noProof/>
          <w:sz w:val="22"/>
          <w:szCs w:val="22"/>
        </w:rPr>
        <w:br/>
      </w:r>
      <w:r w:rsidR="001B18C0" w:rsidRPr="001A7071">
        <w:rPr>
          <w:rFonts w:ascii="Verdana" w:hAnsi="Verdana"/>
          <w:noProof/>
          <w:sz w:val="22"/>
          <w:szCs w:val="22"/>
        </w:rPr>
        <w:t>SBUHB do not use HRG codes internally</w:t>
      </w:r>
      <w:r w:rsidR="001B18C0">
        <w:rPr>
          <w:rFonts w:ascii="Verdana" w:hAnsi="Verdana"/>
          <w:noProof/>
          <w:sz w:val="22"/>
          <w:szCs w:val="22"/>
        </w:rPr>
        <w:br/>
      </w:r>
    </w:p>
    <w:p w14:paraId="6021253B" w14:textId="7B4F4493"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Waiting list time for New Patient Consultation as of 1st June 2025</w:t>
      </w:r>
      <w:r w:rsidR="00270752">
        <w:rPr>
          <w:rFonts w:ascii="Verdana" w:hAnsi="Verdana"/>
          <w:b/>
          <w:bCs/>
          <w:noProof/>
          <w:sz w:val="22"/>
          <w:szCs w:val="22"/>
        </w:rPr>
        <w:br/>
      </w:r>
      <w:r w:rsidR="00206B97" w:rsidRPr="00206B97">
        <w:rPr>
          <w:rFonts w:ascii="Verdana" w:hAnsi="Verdana"/>
          <w:noProof/>
          <w:sz w:val="22"/>
          <w:szCs w:val="22"/>
        </w:rPr>
        <w:t>This is dependant on whether the patient is graded urgent or routine, and what clinical condition they are graded for</w:t>
      </w:r>
      <w:r w:rsidR="00206B97">
        <w:rPr>
          <w:rFonts w:ascii="Verdana" w:hAnsi="Verdana"/>
          <w:noProof/>
          <w:sz w:val="22"/>
          <w:szCs w:val="22"/>
        </w:rPr>
        <w:t>.</w:t>
      </w:r>
      <w:r w:rsidR="00206B97">
        <w:rPr>
          <w:rFonts w:ascii="Verdana" w:hAnsi="Verdana"/>
          <w:noProof/>
          <w:sz w:val="22"/>
          <w:szCs w:val="22"/>
        </w:rPr>
        <w:br/>
        <w:t>A</w:t>
      </w:r>
      <w:r w:rsidR="00206B97" w:rsidRPr="00206B97">
        <w:rPr>
          <w:rFonts w:ascii="Verdana" w:hAnsi="Verdana"/>
          <w:noProof/>
          <w:sz w:val="22"/>
          <w:szCs w:val="22"/>
        </w:rPr>
        <w:t>s a general rule, all Cardiology patients are appointed within 52 weeks of referral.</w:t>
      </w:r>
      <w:r w:rsidR="00206B97">
        <w:rPr>
          <w:rFonts w:ascii="Verdana" w:hAnsi="Verdana"/>
          <w:b/>
          <w:bCs/>
          <w:noProof/>
          <w:sz w:val="22"/>
          <w:szCs w:val="22"/>
        </w:rPr>
        <w:br/>
      </w:r>
    </w:p>
    <w:p w14:paraId="729E432A" w14:textId="10DCB7F8"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Waiting list time for Cardiac CT as of 1st June 2025</w:t>
      </w:r>
      <w:r>
        <w:rPr>
          <w:rFonts w:ascii="Verdana" w:hAnsi="Verdana"/>
          <w:b/>
          <w:bCs/>
          <w:noProof/>
          <w:sz w:val="22"/>
          <w:szCs w:val="22"/>
        </w:rPr>
        <w:br/>
      </w:r>
      <w:r w:rsidR="00327AE2" w:rsidRPr="00327AE2">
        <w:rPr>
          <w:rFonts w:ascii="Verdana" w:hAnsi="Verdana"/>
          <w:noProof/>
          <w:sz w:val="22"/>
          <w:szCs w:val="22"/>
        </w:rPr>
        <w:t>7 weeks</w:t>
      </w:r>
      <w:r w:rsidR="00327AE2">
        <w:rPr>
          <w:rFonts w:ascii="Verdana" w:hAnsi="Verdana"/>
          <w:b/>
          <w:bCs/>
          <w:noProof/>
          <w:sz w:val="22"/>
          <w:szCs w:val="22"/>
        </w:rPr>
        <w:br/>
      </w:r>
    </w:p>
    <w:p w14:paraId="3C839054" w14:textId="2133CE78"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Waiting list time for Cardiac MRI as of 1st June 2025</w:t>
      </w:r>
      <w:r>
        <w:rPr>
          <w:rFonts w:ascii="Verdana" w:hAnsi="Verdana"/>
          <w:b/>
          <w:bCs/>
          <w:noProof/>
          <w:sz w:val="22"/>
          <w:szCs w:val="22"/>
        </w:rPr>
        <w:br/>
      </w:r>
      <w:r w:rsidR="00327AE2" w:rsidRPr="00327AE2">
        <w:rPr>
          <w:rFonts w:ascii="Verdana" w:hAnsi="Verdana"/>
          <w:noProof/>
          <w:sz w:val="22"/>
          <w:szCs w:val="22"/>
        </w:rPr>
        <w:t>25 weeks</w:t>
      </w:r>
      <w:r w:rsidR="00327AE2">
        <w:rPr>
          <w:rFonts w:ascii="Verdana" w:hAnsi="Verdana"/>
          <w:b/>
          <w:bCs/>
          <w:noProof/>
          <w:sz w:val="22"/>
          <w:szCs w:val="22"/>
        </w:rPr>
        <w:br/>
      </w:r>
    </w:p>
    <w:p w14:paraId="1E44B9EA" w14:textId="44B26D78"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Waiting list time for Transthoracic Echo as of 1st June 2025</w:t>
      </w:r>
      <w:r>
        <w:rPr>
          <w:rFonts w:ascii="Verdana" w:hAnsi="Verdana"/>
          <w:b/>
          <w:bCs/>
          <w:noProof/>
          <w:sz w:val="22"/>
          <w:szCs w:val="22"/>
        </w:rPr>
        <w:br/>
      </w:r>
      <w:r w:rsidR="00BB620D" w:rsidRPr="00BB620D">
        <w:rPr>
          <w:rFonts w:ascii="Verdana" w:hAnsi="Verdana"/>
          <w:noProof/>
          <w:sz w:val="22"/>
          <w:szCs w:val="22"/>
        </w:rPr>
        <w:t>9 weeks</w:t>
      </w:r>
      <w:r w:rsidR="00BB620D">
        <w:rPr>
          <w:rFonts w:ascii="Verdana" w:hAnsi="Verdana"/>
          <w:b/>
          <w:bCs/>
          <w:noProof/>
          <w:sz w:val="22"/>
          <w:szCs w:val="22"/>
        </w:rPr>
        <w:br/>
      </w:r>
    </w:p>
    <w:p w14:paraId="4D9CFFDA" w14:textId="1E59162B"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Waiting list time for ambulatory monitor fitting as of 1st June 2025</w:t>
      </w:r>
      <w:r>
        <w:rPr>
          <w:rFonts w:ascii="Verdana" w:hAnsi="Verdana"/>
          <w:b/>
          <w:bCs/>
          <w:noProof/>
          <w:sz w:val="22"/>
          <w:szCs w:val="22"/>
        </w:rPr>
        <w:br/>
      </w:r>
      <w:r w:rsidR="00BB620D" w:rsidRPr="00BB620D">
        <w:rPr>
          <w:rFonts w:ascii="Verdana" w:hAnsi="Verdana"/>
          <w:noProof/>
          <w:sz w:val="22"/>
          <w:szCs w:val="22"/>
        </w:rPr>
        <w:t>8 weeks</w:t>
      </w:r>
      <w:r w:rsidR="00BB620D">
        <w:rPr>
          <w:rFonts w:ascii="Verdana" w:hAnsi="Verdana"/>
          <w:b/>
          <w:bCs/>
          <w:noProof/>
          <w:sz w:val="22"/>
          <w:szCs w:val="22"/>
        </w:rPr>
        <w:br/>
      </w:r>
    </w:p>
    <w:p w14:paraId="1B1030BB" w14:textId="150D64AE" w:rsidR="00424A8D" w:rsidRPr="00424A8D" w:rsidRDefault="00424A8D" w:rsidP="00424A8D">
      <w:pPr>
        <w:pStyle w:val="ListParagraph"/>
        <w:numPr>
          <w:ilvl w:val="0"/>
          <w:numId w:val="21"/>
        </w:numPr>
        <w:rPr>
          <w:rFonts w:ascii="Verdana" w:hAnsi="Verdana"/>
          <w:b/>
          <w:bCs/>
          <w:noProof/>
          <w:sz w:val="22"/>
          <w:szCs w:val="22"/>
        </w:rPr>
      </w:pPr>
      <w:r w:rsidRPr="00424A8D">
        <w:rPr>
          <w:rFonts w:ascii="Verdana" w:hAnsi="Verdana"/>
          <w:b/>
          <w:bCs/>
          <w:noProof/>
          <w:sz w:val="22"/>
          <w:szCs w:val="22"/>
        </w:rPr>
        <w:t>12 month and 24 month re-do rate of Atrial Fibrillation procedures</w:t>
      </w:r>
      <w:r>
        <w:rPr>
          <w:rFonts w:ascii="Verdana" w:hAnsi="Verdana"/>
          <w:b/>
          <w:bCs/>
          <w:noProof/>
          <w:sz w:val="22"/>
          <w:szCs w:val="22"/>
        </w:rPr>
        <w:br/>
      </w:r>
      <w:r w:rsidR="001B18C0">
        <w:rPr>
          <w:rFonts w:ascii="Verdana" w:hAnsi="Verdana"/>
          <w:noProof/>
          <w:sz w:val="22"/>
          <w:szCs w:val="22"/>
        </w:rPr>
        <w:t>Please see attached</w:t>
      </w:r>
      <w:r w:rsidR="001B18CE">
        <w:rPr>
          <w:rFonts w:ascii="Verdana" w:hAnsi="Verdana"/>
          <w:noProof/>
          <w:sz w:val="22"/>
          <w:szCs w:val="22"/>
        </w:rPr>
        <w:t xml:space="preserve">. </w:t>
      </w:r>
      <w:r w:rsidR="001B18CE">
        <w:rPr>
          <w:rFonts w:ascii="Verdana" w:hAnsi="Verdana"/>
          <w:noProof/>
          <w:sz w:val="22"/>
          <w:szCs w:val="22"/>
        </w:rPr>
        <w:br/>
        <w:t xml:space="preserve">Please note that </w:t>
      </w:r>
      <w:r w:rsidR="001B18C0" w:rsidRPr="001B18C0">
        <w:rPr>
          <w:rFonts w:ascii="Verdana" w:hAnsi="Verdana"/>
          <w:noProof/>
          <w:sz w:val="22"/>
          <w:szCs w:val="22"/>
        </w:rPr>
        <w:t xml:space="preserve">the increase during the </w:t>
      </w:r>
      <w:r w:rsidR="001B18CE">
        <w:rPr>
          <w:rFonts w:ascii="Verdana" w:hAnsi="Verdana"/>
          <w:noProof/>
          <w:sz w:val="22"/>
          <w:szCs w:val="22"/>
        </w:rPr>
        <w:t>pandemic</w:t>
      </w:r>
      <w:r w:rsidR="001B18C0" w:rsidRPr="001B18C0">
        <w:rPr>
          <w:rFonts w:ascii="Verdana" w:hAnsi="Verdana"/>
          <w:noProof/>
          <w:sz w:val="22"/>
          <w:szCs w:val="22"/>
        </w:rPr>
        <w:t xml:space="preserve"> reflects follow up</w:t>
      </w:r>
      <w:r w:rsidR="001B18CE">
        <w:rPr>
          <w:rFonts w:ascii="Verdana" w:hAnsi="Verdana"/>
          <w:noProof/>
          <w:sz w:val="22"/>
          <w:szCs w:val="22"/>
        </w:rPr>
        <w:t>s</w:t>
      </w:r>
      <w:r w:rsidR="001B18C0" w:rsidRPr="001B18C0">
        <w:rPr>
          <w:rFonts w:ascii="Verdana" w:hAnsi="Verdana"/>
          <w:noProof/>
          <w:sz w:val="22"/>
          <w:szCs w:val="22"/>
        </w:rPr>
        <w:t xml:space="preserve"> </w:t>
      </w:r>
      <w:r w:rsidR="001B18CE">
        <w:rPr>
          <w:rFonts w:ascii="Verdana" w:hAnsi="Verdana"/>
          <w:noProof/>
          <w:sz w:val="22"/>
          <w:szCs w:val="22"/>
        </w:rPr>
        <w:t>vs a decrease in referrals. Th</w:t>
      </w:r>
      <w:r w:rsidR="001B18C0" w:rsidRPr="001B18C0">
        <w:rPr>
          <w:rFonts w:ascii="Verdana" w:hAnsi="Verdana"/>
          <w:noProof/>
          <w:sz w:val="22"/>
          <w:szCs w:val="22"/>
        </w:rPr>
        <w:t>e absolute numbers of redo’s stayed the same</w:t>
      </w:r>
      <w:r w:rsidR="001B18CE">
        <w:rPr>
          <w:rFonts w:ascii="Verdana" w:hAnsi="Verdana"/>
          <w:noProof/>
          <w:sz w:val="22"/>
          <w:szCs w:val="22"/>
        </w:rPr>
        <w:t>,</w:t>
      </w:r>
      <w:r w:rsidR="001B18C0" w:rsidRPr="001B18C0">
        <w:rPr>
          <w:rFonts w:ascii="Verdana" w:hAnsi="Verdana"/>
          <w:noProof/>
          <w:sz w:val="22"/>
          <w:szCs w:val="22"/>
        </w:rPr>
        <w:t xml:space="preserve"> but the denominator shrank making the percentage higher.</w:t>
      </w:r>
      <w:r w:rsidR="001B18C0">
        <w:rPr>
          <w:rFonts w:ascii="Verdana" w:hAnsi="Verdana"/>
          <w:b/>
          <w:bCs/>
          <w:noProof/>
          <w:sz w:val="22"/>
          <w:szCs w:val="22"/>
        </w:rPr>
        <w:br/>
      </w:r>
      <w:r w:rsidR="001B18C0">
        <w:rPr>
          <w:rFonts w:ascii="Verdana" w:hAnsi="Verdana"/>
          <w:b/>
          <w:bCs/>
          <w:noProof/>
          <w:sz w:val="22"/>
          <w:szCs w:val="22"/>
        </w:rPr>
        <w:br/>
      </w:r>
    </w:p>
    <w:p w14:paraId="7CE31ACD" w14:textId="21A97B77" w:rsidR="00857EB2" w:rsidRPr="00857EB2" w:rsidRDefault="00424A8D" w:rsidP="00857EB2">
      <w:pPr>
        <w:pStyle w:val="ListParagraph"/>
        <w:numPr>
          <w:ilvl w:val="0"/>
          <w:numId w:val="21"/>
        </w:numPr>
        <w:rPr>
          <w:rFonts w:ascii="Verdana" w:hAnsi="Verdana"/>
          <w:noProof/>
          <w:sz w:val="22"/>
          <w:szCs w:val="22"/>
        </w:rPr>
      </w:pPr>
      <w:r w:rsidRPr="00424A8D">
        <w:rPr>
          <w:rFonts w:ascii="Verdana" w:hAnsi="Verdana"/>
          <w:b/>
          <w:bCs/>
          <w:noProof/>
          <w:sz w:val="22"/>
          <w:szCs w:val="22"/>
        </w:rPr>
        <w:lastRenderedPageBreak/>
        <w:t>12, 24 and 36 month Morbidity and Mortality rate for PCI</w:t>
      </w:r>
      <w:r>
        <w:rPr>
          <w:rFonts w:ascii="Verdana" w:hAnsi="Verdana"/>
          <w:b/>
          <w:bCs/>
          <w:noProof/>
          <w:sz w:val="22"/>
          <w:szCs w:val="22"/>
        </w:rPr>
        <w:br/>
      </w:r>
      <w:r w:rsidR="00857EB2">
        <w:rPr>
          <w:rFonts w:ascii="Verdana" w:hAnsi="Verdana"/>
          <w:b/>
          <w:bCs/>
          <w:noProof/>
          <w:sz w:val="22"/>
          <w:szCs w:val="22"/>
        </w:rPr>
        <w:br/>
      </w:r>
      <w:r w:rsidR="00857EB2" w:rsidRPr="00857EB2">
        <w:rPr>
          <w:rFonts w:ascii="Verdana" w:hAnsi="Verdana"/>
          <w:noProof/>
          <w:sz w:val="22"/>
          <w:szCs w:val="22"/>
          <w:u w:val="single"/>
        </w:rPr>
        <w:t>Year</w:t>
      </w:r>
      <w:r w:rsidR="00857EB2" w:rsidRPr="00857EB2">
        <w:rPr>
          <w:rFonts w:ascii="Verdana" w:hAnsi="Verdana"/>
          <w:noProof/>
          <w:sz w:val="22"/>
          <w:szCs w:val="22"/>
          <w:u w:val="single"/>
        </w:rPr>
        <w:tab/>
        <w:t>Alive</w:t>
      </w:r>
      <w:r w:rsidR="00857EB2" w:rsidRPr="00857EB2">
        <w:rPr>
          <w:rFonts w:ascii="Verdana" w:hAnsi="Verdana"/>
          <w:noProof/>
          <w:sz w:val="22"/>
          <w:szCs w:val="22"/>
          <w:u w:val="single"/>
        </w:rPr>
        <w:tab/>
        <w:t xml:space="preserve">  Dead</w:t>
      </w:r>
      <w:r w:rsidR="00857EB2" w:rsidRPr="00857EB2">
        <w:rPr>
          <w:rFonts w:ascii="Verdana" w:hAnsi="Verdana"/>
          <w:noProof/>
          <w:sz w:val="22"/>
          <w:szCs w:val="22"/>
          <w:u w:val="single"/>
        </w:rPr>
        <w:tab/>
        <w:t xml:space="preserve">    </w:t>
      </w:r>
      <w:r w:rsidR="00857EB2" w:rsidRPr="00857EB2">
        <w:rPr>
          <w:rFonts w:ascii="Verdana" w:hAnsi="Verdana"/>
          <w:noProof/>
          <w:sz w:val="22"/>
          <w:szCs w:val="22"/>
          <w:u w:val="single"/>
        </w:rPr>
        <w:tab/>
      </w:r>
      <w:r w:rsidR="00857EB2" w:rsidRPr="00857EB2">
        <w:rPr>
          <w:rFonts w:ascii="Verdana" w:hAnsi="Verdana"/>
          <w:noProof/>
          <w:sz w:val="22"/>
          <w:szCs w:val="22"/>
          <w:u w:val="single"/>
        </w:rPr>
        <w:tab/>
        <w:t>Grand Total</w:t>
      </w:r>
      <w:r w:rsidR="00857EB2" w:rsidRPr="00857EB2">
        <w:rPr>
          <w:rFonts w:ascii="Verdana" w:hAnsi="Verdana"/>
          <w:noProof/>
          <w:sz w:val="22"/>
          <w:szCs w:val="22"/>
          <w:u w:val="single"/>
        </w:rPr>
        <w:tab/>
        <w:t>Mortality Rate (%</w:t>
      </w:r>
      <w:r w:rsidR="00857EB2" w:rsidRPr="00857EB2">
        <w:rPr>
          <w:rFonts w:ascii="Verdana" w:hAnsi="Verdana"/>
          <w:noProof/>
          <w:sz w:val="22"/>
          <w:szCs w:val="22"/>
        </w:rPr>
        <w:t>)</w:t>
      </w:r>
    </w:p>
    <w:p w14:paraId="2F881D44" w14:textId="39021195" w:rsidR="00857EB2" w:rsidRPr="00857EB2" w:rsidRDefault="00857EB2" w:rsidP="00857EB2">
      <w:pPr>
        <w:ind w:left="1225"/>
        <w:rPr>
          <w:rFonts w:ascii="Verdana" w:hAnsi="Verdana"/>
          <w:noProof/>
          <w:sz w:val="22"/>
          <w:szCs w:val="22"/>
        </w:rPr>
      </w:pPr>
      <w:r w:rsidRPr="00857EB2">
        <w:rPr>
          <w:rFonts w:ascii="Verdana" w:hAnsi="Verdana"/>
          <w:noProof/>
          <w:sz w:val="22"/>
          <w:szCs w:val="22"/>
        </w:rPr>
        <w:t>2012</w:t>
      </w:r>
      <w:r w:rsidRPr="00857EB2">
        <w:rPr>
          <w:rFonts w:ascii="Verdana" w:hAnsi="Verdana"/>
          <w:noProof/>
          <w:sz w:val="22"/>
          <w:szCs w:val="22"/>
        </w:rPr>
        <w:tab/>
        <w:t>1257</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34</w:t>
      </w:r>
      <w:r w:rsidRPr="00857EB2">
        <w:rPr>
          <w:rFonts w:ascii="Verdana" w:hAnsi="Verdana"/>
          <w:noProof/>
          <w:sz w:val="22"/>
          <w:szCs w:val="22"/>
        </w:rPr>
        <w:tab/>
        <w:t xml:space="preserve">         </w:t>
      </w:r>
      <w:r w:rsidRPr="00857EB2">
        <w:rPr>
          <w:rFonts w:ascii="Verdana" w:hAnsi="Verdana"/>
          <w:noProof/>
          <w:sz w:val="22"/>
          <w:szCs w:val="22"/>
        </w:rPr>
        <w:tab/>
        <w:t xml:space="preserve">  </w:t>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1294</w:t>
      </w:r>
      <w:r w:rsidRPr="00857EB2">
        <w:rPr>
          <w:rFonts w:ascii="Verdana" w:hAnsi="Verdana"/>
          <w:noProof/>
          <w:sz w:val="22"/>
          <w:szCs w:val="22"/>
        </w:rPr>
        <w:tab/>
        <w:t xml:space="preserve">        2.63%</w:t>
      </w:r>
    </w:p>
    <w:p w14:paraId="13D777AC" w14:textId="71D89406" w:rsidR="00857EB2" w:rsidRPr="00857EB2" w:rsidRDefault="00857EB2" w:rsidP="00857EB2">
      <w:pPr>
        <w:ind w:left="1225"/>
        <w:rPr>
          <w:rFonts w:ascii="Verdana" w:hAnsi="Verdana"/>
          <w:noProof/>
          <w:sz w:val="22"/>
          <w:szCs w:val="22"/>
        </w:rPr>
      </w:pPr>
      <w:r w:rsidRPr="00857EB2">
        <w:rPr>
          <w:rFonts w:ascii="Verdana" w:hAnsi="Verdana"/>
          <w:noProof/>
          <w:sz w:val="22"/>
          <w:szCs w:val="22"/>
        </w:rPr>
        <w:t>2013</w:t>
      </w:r>
      <w:r w:rsidRPr="00857EB2">
        <w:rPr>
          <w:rFonts w:ascii="Verdana" w:hAnsi="Verdana"/>
          <w:noProof/>
          <w:sz w:val="22"/>
          <w:szCs w:val="22"/>
        </w:rPr>
        <w:tab/>
        <w:t>1286</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32</w:t>
      </w:r>
      <w:r w:rsidRPr="00857EB2">
        <w:rPr>
          <w:rFonts w:ascii="Verdana" w:hAnsi="Verdana"/>
          <w:noProof/>
          <w:sz w:val="22"/>
          <w:szCs w:val="22"/>
        </w:rPr>
        <w:tab/>
        <w:t xml:space="preserve">              </w:t>
      </w:r>
      <w:r w:rsidRPr="00857EB2">
        <w:rPr>
          <w:rFonts w:ascii="Verdana" w:hAnsi="Verdana"/>
          <w:noProof/>
          <w:sz w:val="22"/>
          <w:szCs w:val="22"/>
        </w:rPr>
        <w:tab/>
      </w:r>
      <w:r w:rsidRPr="00857EB2">
        <w:rPr>
          <w:rFonts w:ascii="Verdana" w:hAnsi="Verdana"/>
          <w:noProof/>
          <w:sz w:val="22"/>
          <w:szCs w:val="22"/>
        </w:rPr>
        <w:tab/>
        <w:t xml:space="preserve">    1368</w:t>
      </w:r>
      <w:r w:rsidRPr="00857EB2">
        <w:rPr>
          <w:rFonts w:ascii="Verdana" w:hAnsi="Verdana"/>
          <w:noProof/>
          <w:sz w:val="22"/>
          <w:szCs w:val="22"/>
        </w:rPr>
        <w:tab/>
        <w:t xml:space="preserve">        2.34%</w:t>
      </w:r>
    </w:p>
    <w:p w14:paraId="4C16BD47" w14:textId="0A82DBDC" w:rsidR="00857EB2" w:rsidRPr="00857EB2" w:rsidRDefault="00857EB2" w:rsidP="00857EB2">
      <w:pPr>
        <w:ind w:left="1225"/>
        <w:rPr>
          <w:rFonts w:ascii="Verdana" w:hAnsi="Verdana"/>
          <w:noProof/>
          <w:sz w:val="22"/>
          <w:szCs w:val="22"/>
        </w:rPr>
      </w:pPr>
      <w:r w:rsidRPr="00857EB2">
        <w:rPr>
          <w:rFonts w:ascii="Verdana" w:hAnsi="Verdana"/>
          <w:noProof/>
          <w:sz w:val="22"/>
          <w:szCs w:val="22"/>
        </w:rPr>
        <w:t>2014</w:t>
      </w:r>
      <w:r w:rsidRPr="00857EB2">
        <w:rPr>
          <w:rFonts w:ascii="Verdana" w:hAnsi="Verdana"/>
          <w:noProof/>
          <w:sz w:val="22"/>
          <w:szCs w:val="22"/>
        </w:rPr>
        <w:tab/>
        <w:t>1216</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35</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1251</w:t>
      </w:r>
      <w:r w:rsidRPr="00857EB2">
        <w:rPr>
          <w:rFonts w:ascii="Verdana" w:hAnsi="Verdana"/>
          <w:noProof/>
          <w:sz w:val="22"/>
          <w:szCs w:val="22"/>
        </w:rPr>
        <w:tab/>
        <w:t xml:space="preserve">        2.80%</w:t>
      </w:r>
    </w:p>
    <w:p w14:paraId="1F6824B0" w14:textId="5775C7CE" w:rsidR="00857EB2" w:rsidRPr="00857EB2" w:rsidRDefault="00857EB2" w:rsidP="00857EB2">
      <w:pPr>
        <w:ind w:left="1225"/>
        <w:rPr>
          <w:rFonts w:ascii="Verdana" w:hAnsi="Verdana"/>
          <w:noProof/>
          <w:sz w:val="22"/>
          <w:szCs w:val="22"/>
        </w:rPr>
      </w:pPr>
      <w:r w:rsidRPr="00857EB2">
        <w:rPr>
          <w:rFonts w:ascii="Verdana" w:hAnsi="Verdana"/>
          <w:noProof/>
          <w:sz w:val="22"/>
          <w:szCs w:val="22"/>
        </w:rPr>
        <w:t>2015</w:t>
      </w:r>
      <w:r w:rsidRPr="00857EB2">
        <w:rPr>
          <w:rFonts w:ascii="Verdana" w:hAnsi="Verdana"/>
          <w:noProof/>
          <w:sz w:val="22"/>
          <w:szCs w:val="22"/>
        </w:rPr>
        <w:tab/>
        <w:t>1396</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54</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1451</w:t>
      </w:r>
      <w:r w:rsidRPr="00857EB2">
        <w:rPr>
          <w:rFonts w:ascii="Verdana" w:hAnsi="Verdana"/>
          <w:noProof/>
          <w:sz w:val="22"/>
          <w:szCs w:val="22"/>
        </w:rPr>
        <w:tab/>
        <w:t xml:space="preserve">        3.72%</w:t>
      </w:r>
    </w:p>
    <w:p w14:paraId="795429E2" w14:textId="44792B56" w:rsidR="00857EB2" w:rsidRPr="00857EB2" w:rsidRDefault="00857EB2" w:rsidP="00857EB2">
      <w:pPr>
        <w:ind w:left="1225"/>
        <w:rPr>
          <w:rFonts w:ascii="Verdana" w:hAnsi="Verdana"/>
          <w:noProof/>
          <w:sz w:val="22"/>
          <w:szCs w:val="22"/>
        </w:rPr>
      </w:pPr>
      <w:r w:rsidRPr="00857EB2">
        <w:rPr>
          <w:rFonts w:ascii="Verdana" w:hAnsi="Verdana"/>
          <w:noProof/>
          <w:sz w:val="22"/>
          <w:szCs w:val="22"/>
        </w:rPr>
        <w:t>2016</w:t>
      </w:r>
      <w:r w:rsidRPr="00857EB2">
        <w:rPr>
          <w:rFonts w:ascii="Verdana" w:hAnsi="Verdana"/>
          <w:noProof/>
          <w:sz w:val="22"/>
          <w:szCs w:val="22"/>
        </w:rPr>
        <w:tab/>
        <w:t>1381</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37</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1419</w:t>
      </w:r>
      <w:r w:rsidRPr="00857EB2">
        <w:rPr>
          <w:rFonts w:ascii="Verdana" w:hAnsi="Verdana"/>
          <w:noProof/>
          <w:sz w:val="22"/>
          <w:szCs w:val="22"/>
        </w:rPr>
        <w:tab/>
        <w:t xml:space="preserve">        2.61%</w:t>
      </w:r>
    </w:p>
    <w:p w14:paraId="2CD7BAEA" w14:textId="197A63CE" w:rsidR="00857EB2" w:rsidRPr="00857EB2" w:rsidRDefault="00857EB2" w:rsidP="00857EB2">
      <w:pPr>
        <w:ind w:left="1225"/>
        <w:rPr>
          <w:rFonts w:ascii="Verdana" w:hAnsi="Verdana"/>
          <w:noProof/>
          <w:sz w:val="22"/>
          <w:szCs w:val="22"/>
        </w:rPr>
      </w:pPr>
      <w:r w:rsidRPr="00857EB2">
        <w:rPr>
          <w:rFonts w:ascii="Verdana" w:hAnsi="Verdana"/>
          <w:noProof/>
          <w:sz w:val="22"/>
          <w:szCs w:val="22"/>
        </w:rPr>
        <w:t>2017</w:t>
      </w:r>
      <w:r w:rsidRPr="00857EB2">
        <w:rPr>
          <w:rFonts w:ascii="Verdana" w:hAnsi="Verdana"/>
          <w:noProof/>
          <w:sz w:val="22"/>
          <w:szCs w:val="22"/>
        </w:rPr>
        <w:tab/>
        <w:t>1337</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47</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1384</w:t>
      </w:r>
      <w:r w:rsidRPr="00857EB2">
        <w:rPr>
          <w:rFonts w:ascii="Verdana" w:hAnsi="Verdana"/>
          <w:noProof/>
          <w:sz w:val="22"/>
          <w:szCs w:val="22"/>
        </w:rPr>
        <w:tab/>
        <w:t xml:space="preserve">        3.40%</w:t>
      </w:r>
    </w:p>
    <w:p w14:paraId="6B2A6791" w14:textId="47E58A4C" w:rsidR="00857EB2" w:rsidRPr="00857EB2" w:rsidRDefault="00857EB2" w:rsidP="00857EB2">
      <w:pPr>
        <w:ind w:left="1225"/>
        <w:rPr>
          <w:rFonts w:ascii="Verdana" w:hAnsi="Verdana"/>
          <w:noProof/>
          <w:sz w:val="22"/>
          <w:szCs w:val="22"/>
        </w:rPr>
      </w:pPr>
      <w:r w:rsidRPr="00857EB2">
        <w:rPr>
          <w:rFonts w:ascii="Verdana" w:hAnsi="Verdana"/>
          <w:noProof/>
          <w:sz w:val="22"/>
          <w:szCs w:val="22"/>
        </w:rPr>
        <w:t>2018</w:t>
      </w:r>
      <w:r w:rsidRPr="00857EB2">
        <w:rPr>
          <w:rFonts w:ascii="Verdana" w:hAnsi="Verdana"/>
          <w:noProof/>
          <w:sz w:val="22"/>
          <w:szCs w:val="22"/>
        </w:rPr>
        <w:tab/>
        <w:t>1342</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67</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1409</w:t>
      </w:r>
      <w:r w:rsidRPr="00857EB2">
        <w:rPr>
          <w:rFonts w:ascii="Verdana" w:hAnsi="Verdana"/>
          <w:noProof/>
          <w:sz w:val="22"/>
          <w:szCs w:val="22"/>
        </w:rPr>
        <w:tab/>
        <w:t xml:space="preserve">        4.76%</w:t>
      </w:r>
    </w:p>
    <w:p w14:paraId="54D4073B" w14:textId="72EDB199" w:rsidR="00857EB2" w:rsidRPr="00857EB2" w:rsidRDefault="00857EB2" w:rsidP="00857EB2">
      <w:pPr>
        <w:ind w:left="1225"/>
        <w:rPr>
          <w:rFonts w:ascii="Verdana" w:hAnsi="Verdana"/>
          <w:noProof/>
          <w:sz w:val="22"/>
          <w:szCs w:val="22"/>
        </w:rPr>
      </w:pPr>
      <w:r w:rsidRPr="00857EB2">
        <w:rPr>
          <w:rFonts w:ascii="Verdana" w:hAnsi="Verdana"/>
          <w:noProof/>
          <w:sz w:val="22"/>
          <w:szCs w:val="22"/>
        </w:rPr>
        <w:t>2019</w:t>
      </w:r>
      <w:r w:rsidRPr="00857EB2">
        <w:rPr>
          <w:rFonts w:ascii="Verdana" w:hAnsi="Verdana"/>
          <w:noProof/>
          <w:sz w:val="22"/>
          <w:szCs w:val="22"/>
        </w:rPr>
        <w:tab/>
        <w:t>1585</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55</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1640</w:t>
      </w:r>
      <w:r w:rsidRPr="00857EB2">
        <w:rPr>
          <w:rFonts w:ascii="Verdana" w:hAnsi="Verdana"/>
          <w:noProof/>
          <w:sz w:val="22"/>
          <w:szCs w:val="22"/>
        </w:rPr>
        <w:tab/>
        <w:t xml:space="preserve">        3.35%</w:t>
      </w:r>
    </w:p>
    <w:p w14:paraId="65264F74" w14:textId="599F6392" w:rsidR="00857EB2" w:rsidRPr="00857EB2" w:rsidRDefault="00857EB2" w:rsidP="00857EB2">
      <w:pPr>
        <w:ind w:left="1225"/>
        <w:rPr>
          <w:rFonts w:ascii="Verdana" w:hAnsi="Verdana"/>
          <w:noProof/>
          <w:sz w:val="22"/>
          <w:szCs w:val="22"/>
        </w:rPr>
      </w:pPr>
      <w:r w:rsidRPr="00857EB2">
        <w:rPr>
          <w:rFonts w:ascii="Verdana" w:hAnsi="Verdana"/>
          <w:noProof/>
          <w:sz w:val="22"/>
          <w:szCs w:val="22"/>
        </w:rPr>
        <w:t>2020</w:t>
      </w:r>
      <w:r w:rsidRPr="00857EB2">
        <w:rPr>
          <w:rFonts w:ascii="Verdana" w:hAnsi="Verdana"/>
          <w:noProof/>
          <w:sz w:val="22"/>
          <w:szCs w:val="22"/>
        </w:rPr>
        <w:tab/>
        <w:t>1492</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53</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1545</w:t>
      </w:r>
      <w:r w:rsidRPr="00857EB2">
        <w:rPr>
          <w:rFonts w:ascii="Verdana" w:hAnsi="Verdana"/>
          <w:noProof/>
          <w:sz w:val="22"/>
          <w:szCs w:val="22"/>
        </w:rPr>
        <w:tab/>
        <w:t xml:space="preserve">        3.43%</w:t>
      </w:r>
    </w:p>
    <w:p w14:paraId="09C2F9FF" w14:textId="254D75AD" w:rsidR="00857EB2" w:rsidRPr="00857EB2" w:rsidRDefault="00857EB2" w:rsidP="00857EB2">
      <w:pPr>
        <w:ind w:left="1225"/>
        <w:rPr>
          <w:rFonts w:ascii="Verdana" w:hAnsi="Verdana"/>
          <w:noProof/>
          <w:sz w:val="22"/>
          <w:szCs w:val="22"/>
        </w:rPr>
      </w:pPr>
      <w:r w:rsidRPr="00857EB2">
        <w:rPr>
          <w:rFonts w:ascii="Verdana" w:hAnsi="Verdana"/>
          <w:noProof/>
          <w:sz w:val="22"/>
          <w:szCs w:val="22"/>
        </w:rPr>
        <w:t>2021</w:t>
      </w:r>
      <w:r w:rsidRPr="00857EB2">
        <w:rPr>
          <w:rFonts w:ascii="Verdana" w:hAnsi="Verdana"/>
          <w:noProof/>
          <w:sz w:val="22"/>
          <w:szCs w:val="22"/>
        </w:rPr>
        <w:tab/>
        <w:t>1722</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54</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1776</w:t>
      </w:r>
      <w:r w:rsidRPr="00857EB2">
        <w:rPr>
          <w:rFonts w:ascii="Verdana" w:hAnsi="Verdana"/>
          <w:noProof/>
          <w:sz w:val="22"/>
          <w:szCs w:val="22"/>
        </w:rPr>
        <w:tab/>
        <w:t xml:space="preserve">         3.04%</w:t>
      </w:r>
    </w:p>
    <w:p w14:paraId="17FD71D9" w14:textId="66DA2ED8" w:rsidR="00857EB2" w:rsidRPr="00857EB2" w:rsidRDefault="00857EB2" w:rsidP="00857EB2">
      <w:pPr>
        <w:ind w:left="1225"/>
        <w:rPr>
          <w:rFonts w:ascii="Verdana" w:hAnsi="Verdana"/>
          <w:noProof/>
          <w:sz w:val="22"/>
          <w:szCs w:val="22"/>
        </w:rPr>
      </w:pPr>
      <w:r w:rsidRPr="00857EB2">
        <w:rPr>
          <w:rFonts w:ascii="Verdana" w:hAnsi="Verdana"/>
          <w:noProof/>
          <w:sz w:val="22"/>
          <w:szCs w:val="22"/>
        </w:rPr>
        <w:t>2022</w:t>
      </w:r>
      <w:r w:rsidRPr="00857EB2">
        <w:rPr>
          <w:rFonts w:ascii="Verdana" w:hAnsi="Verdana"/>
          <w:noProof/>
          <w:sz w:val="22"/>
          <w:szCs w:val="22"/>
        </w:rPr>
        <w:tab/>
        <w:t>1651</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43</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w:t>
      </w:r>
      <w:r>
        <w:rPr>
          <w:rFonts w:ascii="Verdana" w:hAnsi="Verdana"/>
          <w:noProof/>
          <w:sz w:val="22"/>
          <w:szCs w:val="22"/>
        </w:rPr>
        <w:t xml:space="preserve"> </w:t>
      </w:r>
      <w:r w:rsidRPr="00857EB2">
        <w:rPr>
          <w:rFonts w:ascii="Verdana" w:hAnsi="Verdana"/>
          <w:noProof/>
          <w:sz w:val="22"/>
          <w:szCs w:val="22"/>
        </w:rPr>
        <w:t xml:space="preserve"> 1694</w:t>
      </w:r>
      <w:r w:rsidRPr="00857EB2">
        <w:rPr>
          <w:rFonts w:ascii="Verdana" w:hAnsi="Verdana"/>
          <w:noProof/>
          <w:sz w:val="22"/>
          <w:szCs w:val="22"/>
        </w:rPr>
        <w:tab/>
        <w:t xml:space="preserve">         2.54%</w:t>
      </w:r>
    </w:p>
    <w:p w14:paraId="572A23F0" w14:textId="6BE38BD3" w:rsidR="00424A8D" w:rsidRPr="00857EB2" w:rsidRDefault="00857EB2" w:rsidP="00857EB2">
      <w:pPr>
        <w:ind w:left="1225"/>
        <w:rPr>
          <w:rFonts w:ascii="Verdana" w:hAnsi="Verdana"/>
          <w:noProof/>
          <w:sz w:val="22"/>
          <w:szCs w:val="22"/>
        </w:rPr>
      </w:pPr>
      <w:r w:rsidRPr="00857EB2">
        <w:rPr>
          <w:rFonts w:ascii="Verdana" w:hAnsi="Verdana"/>
          <w:noProof/>
          <w:sz w:val="22"/>
          <w:szCs w:val="22"/>
        </w:rPr>
        <w:t>2023</w:t>
      </w:r>
      <w:r w:rsidRPr="00857EB2">
        <w:rPr>
          <w:rFonts w:ascii="Verdana" w:hAnsi="Verdana"/>
          <w:noProof/>
          <w:sz w:val="22"/>
          <w:szCs w:val="22"/>
        </w:rPr>
        <w:tab/>
        <w:t>1657</w:t>
      </w:r>
      <w:r w:rsidRPr="00857EB2">
        <w:rPr>
          <w:rFonts w:ascii="Verdana" w:hAnsi="Verdana"/>
          <w:noProof/>
          <w:sz w:val="22"/>
          <w:szCs w:val="22"/>
        </w:rPr>
        <w:tab/>
      </w:r>
      <w:r>
        <w:rPr>
          <w:rFonts w:ascii="Verdana" w:hAnsi="Verdana"/>
          <w:noProof/>
          <w:sz w:val="22"/>
          <w:szCs w:val="22"/>
        </w:rPr>
        <w:t xml:space="preserve">   </w:t>
      </w:r>
      <w:r w:rsidRPr="00857EB2">
        <w:rPr>
          <w:rFonts w:ascii="Verdana" w:hAnsi="Verdana"/>
          <w:noProof/>
          <w:sz w:val="22"/>
          <w:szCs w:val="22"/>
        </w:rPr>
        <w:t>44</w:t>
      </w:r>
      <w:r w:rsidRPr="00857EB2">
        <w:rPr>
          <w:rFonts w:ascii="Verdana" w:hAnsi="Verdana"/>
          <w:noProof/>
          <w:sz w:val="22"/>
          <w:szCs w:val="22"/>
        </w:rPr>
        <w:tab/>
      </w:r>
      <w:r w:rsidRPr="00857EB2">
        <w:rPr>
          <w:rFonts w:ascii="Verdana" w:hAnsi="Verdana"/>
          <w:noProof/>
          <w:sz w:val="22"/>
          <w:szCs w:val="22"/>
        </w:rPr>
        <w:tab/>
      </w:r>
      <w:r w:rsidRPr="00857EB2">
        <w:rPr>
          <w:rFonts w:ascii="Verdana" w:hAnsi="Verdana"/>
          <w:noProof/>
          <w:sz w:val="22"/>
          <w:szCs w:val="22"/>
        </w:rPr>
        <w:tab/>
        <w:t xml:space="preserve">             1701</w:t>
      </w:r>
      <w:r w:rsidRPr="00857EB2">
        <w:rPr>
          <w:rFonts w:ascii="Verdana" w:hAnsi="Verdana"/>
          <w:noProof/>
          <w:sz w:val="22"/>
          <w:szCs w:val="22"/>
        </w:rPr>
        <w:tab/>
        <w:t xml:space="preserve">         2.59%</w:t>
      </w:r>
      <w:r w:rsidRPr="00857EB2">
        <w:rPr>
          <w:rFonts w:ascii="Verdana" w:hAnsi="Verdana"/>
          <w:noProof/>
          <w:sz w:val="22"/>
          <w:szCs w:val="22"/>
        </w:rPr>
        <w:br/>
      </w:r>
    </w:p>
    <w:p w14:paraId="06B19C43" w14:textId="65F8D9F3" w:rsidR="00424A8D" w:rsidRPr="00C3653C" w:rsidRDefault="00424A8D" w:rsidP="002B36D9">
      <w:pPr>
        <w:pStyle w:val="ListParagraph"/>
        <w:numPr>
          <w:ilvl w:val="0"/>
          <w:numId w:val="21"/>
        </w:numPr>
        <w:rPr>
          <w:rFonts w:ascii="Verdana" w:hAnsi="Verdana"/>
          <w:b/>
          <w:bCs/>
          <w:noProof/>
          <w:sz w:val="22"/>
          <w:szCs w:val="22"/>
        </w:rPr>
      </w:pPr>
      <w:r w:rsidRPr="00C3653C">
        <w:rPr>
          <w:rFonts w:ascii="Verdana" w:hAnsi="Verdana"/>
          <w:b/>
          <w:bCs/>
          <w:noProof/>
          <w:sz w:val="22"/>
          <w:szCs w:val="22"/>
        </w:rPr>
        <w:t>Residual book value of all cardiac assets in current inventory</w:t>
      </w:r>
      <w:r w:rsidRPr="00C3653C">
        <w:rPr>
          <w:rFonts w:ascii="Verdana" w:hAnsi="Verdana"/>
          <w:b/>
          <w:bCs/>
          <w:noProof/>
          <w:sz w:val="22"/>
          <w:szCs w:val="22"/>
        </w:rPr>
        <w:br/>
      </w:r>
      <w:r w:rsidR="00B14909" w:rsidRPr="00C3653C">
        <w:rPr>
          <w:rFonts w:ascii="Verdana" w:hAnsi="Verdana"/>
          <w:noProof/>
          <w:sz w:val="22"/>
          <w:szCs w:val="22"/>
        </w:rPr>
        <w:t>You clarified on 1</w:t>
      </w:r>
      <w:r w:rsidR="00B14909" w:rsidRPr="00C3653C">
        <w:rPr>
          <w:rFonts w:ascii="Verdana" w:hAnsi="Verdana"/>
          <w:noProof/>
          <w:sz w:val="22"/>
          <w:szCs w:val="22"/>
          <w:vertAlign w:val="superscript"/>
        </w:rPr>
        <w:t>st</w:t>
      </w:r>
      <w:r w:rsidR="00B14909" w:rsidRPr="00C3653C">
        <w:rPr>
          <w:rFonts w:ascii="Verdana" w:hAnsi="Verdana"/>
          <w:noProof/>
          <w:sz w:val="22"/>
          <w:szCs w:val="22"/>
        </w:rPr>
        <w:t xml:space="preserve"> August 2025 that you were happy to receive just assets for cath lab procedures. Please see </w:t>
      </w:r>
      <w:r w:rsidR="00C3653C" w:rsidRPr="00C3653C">
        <w:rPr>
          <w:rFonts w:ascii="Verdana" w:hAnsi="Verdana"/>
          <w:noProof/>
          <w:sz w:val="22"/>
          <w:szCs w:val="22"/>
        </w:rPr>
        <w:t>attached.</w:t>
      </w:r>
      <w:r w:rsidR="00B14909" w:rsidRPr="00C3653C">
        <w:rPr>
          <w:rFonts w:ascii="Verdana" w:hAnsi="Verdana"/>
          <w:b/>
          <w:bCs/>
          <w:noProof/>
          <w:sz w:val="22"/>
          <w:szCs w:val="22"/>
        </w:rPr>
        <w:br/>
      </w:r>
    </w:p>
    <w:p w14:paraId="172233DA" w14:textId="2E2F26C6" w:rsidR="00424A8D" w:rsidRPr="00344D92" w:rsidRDefault="00424A8D" w:rsidP="009F5D31">
      <w:pPr>
        <w:pStyle w:val="ListParagraph"/>
        <w:numPr>
          <w:ilvl w:val="0"/>
          <w:numId w:val="21"/>
        </w:numPr>
        <w:rPr>
          <w:rFonts w:ascii="Verdana" w:hAnsi="Verdana"/>
          <w:b/>
          <w:bCs/>
          <w:noProof/>
          <w:sz w:val="22"/>
          <w:szCs w:val="22"/>
        </w:rPr>
      </w:pPr>
      <w:r w:rsidRPr="00344D92">
        <w:rPr>
          <w:rFonts w:ascii="Verdana" w:hAnsi="Verdana"/>
          <w:b/>
          <w:bCs/>
          <w:noProof/>
          <w:sz w:val="22"/>
          <w:szCs w:val="22"/>
        </w:rPr>
        <w:t>Any Outsourced work to IS providers and if so, the volumes of activity you outsource, and the revenue values of outsourced activity, on a line-by-line basis</w:t>
      </w:r>
      <w:r w:rsidR="00344D92" w:rsidRPr="00344D92">
        <w:rPr>
          <w:rFonts w:ascii="Verdana" w:hAnsi="Verdana"/>
          <w:b/>
          <w:bCs/>
          <w:noProof/>
          <w:sz w:val="22"/>
          <w:szCs w:val="22"/>
        </w:rPr>
        <w:br/>
      </w:r>
      <w:r w:rsidR="00344D92" w:rsidRPr="00344D92">
        <w:rPr>
          <w:rFonts w:ascii="Verdana" w:hAnsi="Verdana"/>
          <w:noProof/>
          <w:sz w:val="22"/>
          <w:szCs w:val="22"/>
        </w:rPr>
        <w:t>Nil</w:t>
      </w:r>
      <w:r w:rsidR="00344D92">
        <w:rPr>
          <w:rFonts w:ascii="Verdana" w:hAnsi="Verdana"/>
          <w:b/>
          <w:bCs/>
          <w:noProof/>
          <w:sz w:val="22"/>
          <w:szCs w:val="22"/>
        </w:rPr>
        <w:br/>
      </w:r>
    </w:p>
    <w:p w14:paraId="79266A98" w14:textId="77777777" w:rsidR="00424A8D" w:rsidRPr="00424A8D" w:rsidRDefault="00424A8D" w:rsidP="00424A8D">
      <w:pPr>
        <w:pStyle w:val="ListParagraph"/>
        <w:numPr>
          <w:ilvl w:val="0"/>
          <w:numId w:val="21"/>
        </w:numPr>
        <w:rPr>
          <w:rFonts w:ascii="Verdana" w:hAnsi="Verdana" w:cs="Times New Roman"/>
          <w:sz w:val="22"/>
          <w:szCs w:val="22"/>
        </w:rPr>
      </w:pPr>
      <w:r w:rsidRPr="00424A8D">
        <w:rPr>
          <w:rFonts w:ascii="Verdana" w:hAnsi="Verdana"/>
          <w:b/>
          <w:bCs/>
          <w:noProof/>
          <w:sz w:val="22"/>
          <w:szCs w:val="22"/>
        </w:rPr>
        <w:t>Are you interested to explore a managed clinical services solution in your Health Board to support the potential reclaim of VAT on your consumables and/or the opportunity to release working capital through a ‘sale and leaseback’ (technology transfer agreement) of equipment and assets?</w:t>
      </w:r>
      <w:r w:rsidRPr="00424A8D">
        <w:rPr>
          <w:rFonts w:ascii="Verdana" w:hAnsi="Verdana"/>
          <w:b/>
          <w:bCs/>
          <w:noProof/>
          <w:sz w:val="22"/>
          <w:szCs w:val="22"/>
        </w:rPr>
        <w:br/>
      </w:r>
      <w:r w:rsidRPr="00424A8D">
        <w:rPr>
          <w:rFonts w:ascii="Verdana" w:hAnsi="Verdana"/>
          <w:sz w:val="22"/>
          <w:szCs w:val="22"/>
        </w:rPr>
        <w:t xml:space="preserve">This information is not recorded by the Health Board.  </w:t>
      </w:r>
      <w:r w:rsidRPr="00424A8D">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162BF27D" w14:textId="51D443E0" w:rsidR="00424A8D" w:rsidRPr="00424A8D" w:rsidRDefault="00424A8D" w:rsidP="00424A8D">
      <w:pPr>
        <w:pStyle w:val="ListParagraph"/>
        <w:ind w:left="1225"/>
        <w:rPr>
          <w:rFonts w:ascii="Verdana" w:hAnsi="Verdana"/>
          <w:b/>
          <w:bCs/>
          <w:noProof/>
          <w:sz w:val="22"/>
          <w:szCs w:val="22"/>
        </w:rPr>
      </w:pPr>
      <w:r>
        <w:rPr>
          <w:rFonts w:ascii="Verdana" w:hAnsi="Verdana"/>
          <w:b/>
          <w:bCs/>
          <w:noProof/>
          <w:sz w:val="22"/>
          <w:szCs w:val="22"/>
        </w:rPr>
        <w:br/>
      </w:r>
    </w:p>
    <w:p w14:paraId="7247567C" w14:textId="77777777" w:rsidR="00424A8D" w:rsidRPr="00424A8D" w:rsidRDefault="00424A8D" w:rsidP="00424A8D">
      <w:pPr>
        <w:pStyle w:val="ListParagraph"/>
        <w:numPr>
          <w:ilvl w:val="0"/>
          <w:numId w:val="21"/>
        </w:numPr>
        <w:rPr>
          <w:rFonts w:ascii="Verdana" w:hAnsi="Verdana" w:cs="Times New Roman"/>
          <w:sz w:val="22"/>
          <w:szCs w:val="22"/>
        </w:rPr>
      </w:pPr>
      <w:r w:rsidRPr="00424A8D">
        <w:rPr>
          <w:rFonts w:ascii="Verdana" w:hAnsi="Verdana"/>
          <w:b/>
          <w:bCs/>
          <w:noProof/>
          <w:sz w:val="22"/>
          <w:szCs w:val="22"/>
        </w:rPr>
        <w:t>Are you interested to explore a ‘cardiology movement hub’, namely an IS provider developing an elective cardiology hub to provide cath lab procedures allowing the acute Trust in your Health Board to concentrate on emergency and more complex activity to remove scheduling conflicts and so reduce waiting times?</w:t>
      </w:r>
      <w:r w:rsidRPr="00424A8D">
        <w:rPr>
          <w:rFonts w:ascii="Verdana" w:hAnsi="Verdana"/>
          <w:b/>
          <w:bCs/>
          <w:noProof/>
          <w:sz w:val="22"/>
          <w:szCs w:val="22"/>
        </w:rPr>
        <w:br/>
      </w:r>
      <w:r w:rsidRPr="00424A8D">
        <w:rPr>
          <w:rFonts w:ascii="Verdana" w:hAnsi="Verdana"/>
          <w:sz w:val="22"/>
          <w:szCs w:val="22"/>
        </w:rPr>
        <w:t xml:space="preserve">This information is not recorded by the Health Board.  </w:t>
      </w:r>
      <w:r w:rsidRPr="00424A8D">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23DF621B" w14:textId="35CDD63F" w:rsidR="00873328" w:rsidRPr="00424A8D" w:rsidRDefault="00873328" w:rsidP="00424A8D">
      <w:pPr>
        <w:pStyle w:val="ListParagraph"/>
        <w:ind w:left="1225"/>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20.5pt;height:20.5pt;visibility:visible;mso-wrap-style:square" o:bullet="t">
        <v:imagedata r:id="rId1" o:title=""/>
      </v:shape>
    </w:pict>
  </w:numPicBullet>
  <w:numPicBullet w:numPicBulletId="1">
    <w:pict>
      <v:shape id="_x0000_i1048" type="#_x0000_t75" style="width:382.5pt;height:382.5pt;visibility:visible;mso-wrap-style:square" o:bullet="t">
        <v:imagedata r:id="rId2" o:title=""/>
      </v:shape>
    </w:pict>
  </w:numPicBullet>
  <w:numPicBullet w:numPicBulletId="2">
    <w:pict>
      <v:shape id="_x0000_i1049" type="#_x0000_t75" style="width:225.5pt;height:225.5pt;visibility:visible;mso-wrap-style:square" o:bullet="t">
        <v:imagedata r:id="rId3" o:title=""/>
      </v:shape>
    </w:pict>
  </w:numPicBullet>
  <w:numPicBullet w:numPicBulletId="3">
    <w:pict>
      <v:shape id="_x0000_i1050"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68A1DC6"/>
    <w:multiLevelType w:val="hybridMultilevel"/>
    <w:tmpl w:val="BDBA096E"/>
    <w:lvl w:ilvl="0" w:tplc="371471A8">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330CD5"/>
    <w:multiLevelType w:val="hybridMultilevel"/>
    <w:tmpl w:val="07BE88C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4FE134A"/>
    <w:multiLevelType w:val="hybridMultilevel"/>
    <w:tmpl w:val="60AE61EE"/>
    <w:lvl w:ilvl="0" w:tplc="371471A8">
      <w:numFmt w:val="bullet"/>
      <w:lvlText w:val="•"/>
      <w:lvlJc w:val="left"/>
      <w:pPr>
        <w:ind w:left="1225" w:hanging="360"/>
      </w:pPr>
      <w:rPr>
        <w:rFonts w:ascii="Verdana" w:eastAsia="Calibri" w:hAnsi="Verdana" w:cs="Arial" w:hint="default"/>
      </w:rPr>
    </w:lvl>
    <w:lvl w:ilvl="1" w:tplc="FFFFFFFF" w:tentative="1">
      <w:start w:val="1"/>
      <w:numFmt w:val="lowerLetter"/>
      <w:lvlText w:val="%2."/>
      <w:lvlJc w:val="left"/>
      <w:pPr>
        <w:ind w:left="1945" w:hanging="360"/>
      </w:pPr>
    </w:lvl>
    <w:lvl w:ilvl="2" w:tplc="FFFFFFFF" w:tentative="1">
      <w:start w:val="1"/>
      <w:numFmt w:val="lowerRoman"/>
      <w:lvlText w:val="%3."/>
      <w:lvlJc w:val="right"/>
      <w:pPr>
        <w:ind w:left="2665" w:hanging="180"/>
      </w:pPr>
    </w:lvl>
    <w:lvl w:ilvl="3" w:tplc="FFFFFFFF" w:tentative="1">
      <w:start w:val="1"/>
      <w:numFmt w:val="decimal"/>
      <w:lvlText w:val="%4."/>
      <w:lvlJc w:val="left"/>
      <w:pPr>
        <w:ind w:left="3385" w:hanging="360"/>
      </w:pPr>
    </w:lvl>
    <w:lvl w:ilvl="4" w:tplc="FFFFFFFF" w:tentative="1">
      <w:start w:val="1"/>
      <w:numFmt w:val="lowerLetter"/>
      <w:lvlText w:val="%5."/>
      <w:lvlJc w:val="left"/>
      <w:pPr>
        <w:ind w:left="4105" w:hanging="360"/>
      </w:pPr>
    </w:lvl>
    <w:lvl w:ilvl="5" w:tplc="FFFFFFFF" w:tentative="1">
      <w:start w:val="1"/>
      <w:numFmt w:val="lowerRoman"/>
      <w:lvlText w:val="%6."/>
      <w:lvlJc w:val="right"/>
      <w:pPr>
        <w:ind w:left="4825" w:hanging="180"/>
      </w:pPr>
    </w:lvl>
    <w:lvl w:ilvl="6" w:tplc="FFFFFFFF" w:tentative="1">
      <w:start w:val="1"/>
      <w:numFmt w:val="decimal"/>
      <w:lvlText w:val="%7."/>
      <w:lvlJc w:val="left"/>
      <w:pPr>
        <w:ind w:left="5545" w:hanging="360"/>
      </w:pPr>
    </w:lvl>
    <w:lvl w:ilvl="7" w:tplc="FFFFFFFF" w:tentative="1">
      <w:start w:val="1"/>
      <w:numFmt w:val="lowerLetter"/>
      <w:lvlText w:val="%8."/>
      <w:lvlJc w:val="left"/>
      <w:pPr>
        <w:ind w:left="6265" w:hanging="360"/>
      </w:pPr>
    </w:lvl>
    <w:lvl w:ilvl="8" w:tplc="FFFFFFFF" w:tentative="1">
      <w:start w:val="1"/>
      <w:numFmt w:val="lowerRoman"/>
      <w:lvlText w:val="%9."/>
      <w:lvlJc w:val="right"/>
      <w:pPr>
        <w:ind w:left="698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6"/>
  </w:num>
  <w:num w:numId="9" w16cid:durableId="687946864">
    <w:abstractNumId w:val="20"/>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5"/>
  </w:num>
  <w:num w:numId="18" w16cid:durableId="949163570">
    <w:abstractNumId w:val="2"/>
  </w:num>
  <w:num w:numId="19" w16cid:durableId="594556889">
    <w:abstractNumId w:val="12"/>
  </w:num>
  <w:num w:numId="20" w16cid:durableId="710037085">
    <w:abstractNumId w:val="7"/>
  </w:num>
  <w:num w:numId="21" w16cid:durableId="11347181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A7071"/>
    <w:rsid w:val="001B1339"/>
    <w:rsid w:val="001B18C0"/>
    <w:rsid w:val="001B18CE"/>
    <w:rsid w:val="001B52DA"/>
    <w:rsid w:val="001E2D50"/>
    <w:rsid w:val="00206B97"/>
    <w:rsid w:val="00213076"/>
    <w:rsid w:val="002156AF"/>
    <w:rsid w:val="00236F74"/>
    <w:rsid w:val="00257A6E"/>
    <w:rsid w:val="00267217"/>
    <w:rsid w:val="002677FD"/>
    <w:rsid w:val="00270752"/>
    <w:rsid w:val="00286642"/>
    <w:rsid w:val="00296FDA"/>
    <w:rsid w:val="002B74C8"/>
    <w:rsid w:val="002C252B"/>
    <w:rsid w:val="002D32B6"/>
    <w:rsid w:val="002E02A9"/>
    <w:rsid w:val="00304A21"/>
    <w:rsid w:val="00327AE2"/>
    <w:rsid w:val="00344D92"/>
    <w:rsid w:val="0035435D"/>
    <w:rsid w:val="00355B9A"/>
    <w:rsid w:val="003648A8"/>
    <w:rsid w:val="0039422D"/>
    <w:rsid w:val="003B09B5"/>
    <w:rsid w:val="003F2312"/>
    <w:rsid w:val="004039EB"/>
    <w:rsid w:val="00421E7F"/>
    <w:rsid w:val="00424A8D"/>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1A8C"/>
    <w:rsid w:val="00635BDA"/>
    <w:rsid w:val="006564DF"/>
    <w:rsid w:val="00684641"/>
    <w:rsid w:val="006C4048"/>
    <w:rsid w:val="006D5578"/>
    <w:rsid w:val="006F4A69"/>
    <w:rsid w:val="006F5A5D"/>
    <w:rsid w:val="00703D1A"/>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57EB2"/>
    <w:rsid w:val="00873328"/>
    <w:rsid w:val="0089491A"/>
    <w:rsid w:val="00896404"/>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14909"/>
    <w:rsid w:val="00B34966"/>
    <w:rsid w:val="00B61DE2"/>
    <w:rsid w:val="00B73D24"/>
    <w:rsid w:val="00B82C9E"/>
    <w:rsid w:val="00B8458F"/>
    <w:rsid w:val="00BB4931"/>
    <w:rsid w:val="00BB620D"/>
    <w:rsid w:val="00BC67E1"/>
    <w:rsid w:val="00C021A4"/>
    <w:rsid w:val="00C050BE"/>
    <w:rsid w:val="00C3653C"/>
    <w:rsid w:val="00C72862"/>
    <w:rsid w:val="00C75A00"/>
    <w:rsid w:val="00C91E21"/>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A6054"/>
    <w:rsid w:val="00EE0615"/>
    <w:rsid w:val="00EF7E14"/>
    <w:rsid w:val="00F21A03"/>
    <w:rsid w:val="00F26B29"/>
    <w:rsid w:val="00F91A7E"/>
    <w:rsid w:val="00F96598"/>
    <w:rsid w:val="00FA0C91"/>
    <w:rsid w:val="00FA177F"/>
    <w:rsid w:val="00FA7D70"/>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327AE2"/>
    <w:rPr>
      <w:sz w:val="16"/>
      <w:szCs w:val="16"/>
    </w:rPr>
  </w:style>
  <w:style w:type="paragraph" w:styleId="CommentText">
    <w:name w:val="annotation text"/>
    <w:basedOn w:val="Normal"/>
    <w:link w:val="CommentTextChar"/>
    <w:uiPriority w:val="99"/>
    <w:unhideWhenUsed/>
    <w:rsid w:val="00327AE2"/>
    <w:pPr>
      <w:spacing w:line="240" w:lineRule="auto"/>
    </w:pPr>
    <w:rPr>
      <w:sz w:val="20"/>
      <w:szCs w:val="20"/>
    </w:rPr>
  </w:style>
  <w:style w:type="character" w:customStyle="1" w:styleId="CommentTextChar">
    <w:name w:val="Comment Text Char"/>
    <w:basedOn w:val="DefaultParagraphFont"/>
    <w:link w:val="CommentText"/>
    <w:uiPriority w:val="99"/>
    <w:rsid w:val="00327AE2"/>
  </w:style>
  <w:style w:type="paragraph" w:styleId="CommentSubject">
    <w:name w:val="annotation subject"/>
    <w:basedOn w:val="CommentText"/>
    <w:next w:val="CommentText"/>
    <w:link w:val="CommentSubjectChar"/>
    <w:uiPriority w:val="99"/>
    <w:semiHidden/>
    <w:unhideWhenUsed/>
    <w:rsid w:val="00327AE2"/>
    <w:rPr>
      <w:b/>
      <w:bCs/>
    </w:rPr>
  </w:style>
  <w:style w:type="character" w:customStyle="1" w:styleId="CommentSubjectChar">
    <w:name w:val="Comment Subject Char"/>
    <w:basedOn w:val="CommentTextChar"/>
    <w:link w:val="CommentSubject"/>
    <w:uiPriority w:val="99"/>
    <w:semiHidden/>
    <w:rsid w:val="00327AE2"/>
    <w:rPr>
      <w:b/>
      <w:bCs/>
    </w:rPr>
  </w:style>
  <w:style w:type="paragraph" w:styleId="Revision">
    <w:name w:val="Revision"/>
    <w:hidden/>
    <w:uiPriority w:val="99"/>
    <w:semiHidden/>
    <w:rsid w:val="00C91E2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210130">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56319809">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3919212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99</TotalTime>
  <Pages>4</Pages>
  <Words>759</Words>
  <Characters>4067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42</cp:revision>
  <cp:lastPrinted>2019-03-26T11:11:00Z</cp:lastPrinted>
  <dcterms:created xsi:type="dcterms:W3CDTF">2021-09-13T07:38:00Z</dcterms:created>
  <dcterms:modified xsi:type="dcterms:W3CDTF">2025-08-18T14:23:00Z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7b9f4a01-390a-4f8d-947d-aca7035848ea</vt:lpwstr>
  </property>
</Properties>
</file>