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88C78A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A76CC">
                              <w:rPr>
                                <w:rFonts w:ascii="Verdana" w:hAnsi="Verdana"/>
                                <w:b/>
                                <w:sz w:val="22"/>
                                <w:szCs w:val="22"/>
                              </w:rPr>
                              <w:t>25-C-019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88C78A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A76CC">
                        <w:rPr>
                          <w:rFonts w:ascii="Verdana" w:hAnsi="Verdana"/>
                          <w:b/>
                          <w:sz w:val="22"/>
                          <w:szCs w:val="22"/>
                        </w:rPr>
                        <w:t>25-C-019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670849F" w14:textId="77777777"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Question One</w:t>
      </w:r>
    </w:p>
    <w:p w14:paraId="31E8C387" w14:textId="3438DEFA" w:rsidR="00CB5697" w:rsidRDefault="00DA76CC" w:rsidP="00CB5697">
      <w:pPr>
        <w:spacing w:line="254" w:lineRule="auto"/>
        <w:rPr>
          <w:rFonts w:ascii="Verdana" w:hAnsi="Verdana"/>
          <w:b/>
          <w:bCs/>
          <w:sz w:val="22"/>
          <w:szCs w:val="22"/>
        </w:rPr>
      </w:pPr>
      <w:r w:rsidRPr="00DA76CC">
        <w:rPr>
          <w:rFonts w:ascii="Verdana" w:hAnsi="Verdana"/>
          <w:b/>
          <w:bCs/>
          <w:sz w:val="22"/>
          <w:szCs w:val="22"/>
        </w:rPr>
        <w:t xml:space="preserve">Do you treat patients for Urothelial cancer (Yes or No)?  If </w:t>
      </w:r>
      <w:proofErr w:type="gramStart"/>
      <w:r w:rsidRPr="00DA76CC">
        <w:rPr>
          <w:rFonts w:ascii="Verdana" w:hAnsi="Verdana"/>
          <w:b/>
          <w:bCs/>
          <w:sz w:val="22"/>
          <w:szCs w:val="22"/>
        </w:rPr>
        <w:t>No</w:t>
      </w:r>
      <w:proofErr w:type="gramEnd"/>
      <w:r w:rsidRPr="00DA76CC">
        <w:rPr>
          <w:rFonts w:ascii="Verdana" w:hAnsi="Verdana"/>
          <w:b/>
          <w:bCs/>
          <w:sz w:val="22"/>
          <w:szCs w:val="22"/>
        </w:rPr>
        <w:t>, where do you refer patients for treatment</w:t>
      </w:r>
    </w:p>
    <w:p w14:paraId="04CEE44E" w14:textId="7C3B9043" w:rsidR="00CB5697" w:rsidRPr="00CB5697" w:rsidRDefault="00CB5697" w:rsidP="00CB5697">
      <w:pPr>
        <w:spacing w:line="254" w:lineRule="auto"/>
        <w:rPr>
          <w:rFonts w:ascii="Verdana" w:hAnsi="Verdana"/>
          <w:sz w:val="22"/>
          <w:szCs w:val="22"/>
        </w:rPr>
      </w:pPr>
      <w:r>
        <w:rPr>
          <w:rFonts w:ascii="Verdana" w:hAnsi="Verdana"/>
          <w:sz w:val="22"/>
          <w:szCs w:val="22"/>
        </w:rPr>
        <w:t xml:space="preserve">Yes </w:t>
      </w:r>
    </w:p>
    <w:p w14:paraId="325718A6" w14:textId="141A6363" w:rsidR="00DA76CC" w:rsidRPr="00DA76CC" w:rsidRDefault="00DA76CC" w:rsidP="00CB5697">
      <w:pPr>
        <w:spacing w:line="254" w:lineRule="auto"/>
        <w:ind w:left="0" w:firstLine="505"/>
        <w:rPr>
          <w:rFonts w:ascii="Verdana" w:hAnsi="Verdana"/>
          <w:b/>
          <w:bCs/>
          <w:sz w:val="22"/>
          <w:szCs w:val="22"/>
        </w:rPr>
      </w:pPr>
      <w:r w:rsidRPr="00DA76CC">
        <w:rPr>
          <w:rFonts w:ascii="Verdana" w:hAnsi="Verdana"/>
          <w:b/>
          <w:bCs/>
          <w:sz w:val="22"/>
          <w:szCs w:val="22"/>
        </w:rPr>
        <w:t>Question Two</w:t>
      </w:r>
    </w:p>
    <w:p w14:paraId="52596029" w14:textId="54D4E240"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How many patients were treated for Urothelial cancer (any stage) in the past 3 months</w:t>
      </w:r>
      <w:r w:rsidR="00CB5697">
        <w:rPr>
          <w:rFonts w:ascii="Verdana" w:hAnsi="Verdana"/>
          <w:b/>
          <w:bCs/>
          <w:sz w:val="22"/>
          <w:szCs w:val="22"/>
        </w:rPr>
        <w:t xml:space="preserve"> (December 2024 – February 2025)</w:t>
      </w:r>
      <w:r w:rsidRPr="00DA76CC">
        <w:rPr>
          <w:rFonts w:ascii="Verdana" w:hAnsi="Verdana"/>
          <w:b/>
          <w:bCs/>
          <w:sz w:val="22"/>
          <w:szCs w:val="22"/>
        </w:rPr>
        <w:t xml:space="preserve"> with the following treatments:</w:t>
      </w:r>
    </w:p>
    <w:p w14:paraId="07EC372B" w14:textId="5495BCEC"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Atezolizumab (</w:t>
      </w:r>
      <w:proofErr w:type="spellStart"/>
      <w:r w:rsidRPr="00DA76CC">
        <w:rPr>
          <w:rFonts w:ascii="Verdana" w:hAnsi="Verdana"/>
          <w:b/>
          <w:bCs/>
          <w:sz w:val="22"/>
          <w:szCs w:val="22"/>
        </w:rPr>
        <w:t>Tecentriq</w:t>
      </w:r>
      <w:proofErr w:type="spellEnd"/>
      <w:r w:rsidRPr="00DA76CC">
        <w:rPr>
          <w:rFonts w:ascii="Verdana" w:hAnsi="Verdana"/>
          <w:b/>
          <w:bCs/>
          <w:sz w:val="22"/>
          <w:szCs w:val="22"/>
        </w:rPr>
        <w:t>)</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&lt;5*</w:t>
      </w:r>
      <w:r w:rsidR="00CB5697">
        <w:rPr>
          <w:rFonts w:ascii="Verdana" w:hAnsi="Verdana"/>
          <w:b/>
          <w:bCs/>
          <w:sz w:val="22"/>
          <w:szCs w:val="22"/>
        </w:rPr>
        <w:tab/>
      </w:r>
    </w:p>
    <w:p w14:paraId="0C0D2DAA" w14:textId="4D519E5C"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Avelumab (Bavencio)</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5</w:t>
      </w:r>
    </w:p>
    <w:p w14:paraId="709D7958" w14:textId="6FF89612"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Carboplatin single agent or in any other combination</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&lt;5*</w:t>
      </w:r>
    </w:p>
    <w:p w14:paraId="644513B6" w14:textId="5EBD1D34"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Carboplatin with Gemcitabine</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&lt;5*</w:t>
      </w:r>
    </w:p>
    <w:p w14:paraId="491218F0" w14:textId="77AC4D0B"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Carboplatin with Gemcitabine + Avelumab (Bavencio)</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r w:rsidR="00CB5697">
        <w:rPr>
          <w:rFonts w:ascii="Verdana" w:hAnsi="Verdana"/>
          <w:b/>
          <w:bCs/>
          <w:sz w:val="22"/>
          <w:szCs w:val="22"/>
        </w:rPr>
        <w:tab/>
      </w:r>
    </w:p>
    <w:p w14:paraId="565397A3" w14:textId="5B1D0401"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Carboplatin with Paclitaxel</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 xml:space="preserve">Nil </w:t>
      </w:r>
    </w:p>
    <w:p w14:paraId="5FED29FF" w14:textId="127D4C40"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Cisplatin single agent or in any other combination</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p>
    <w:p w14:paraId="2870F70D" w14:textId="47C5731D"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Cisplatin with Gemcitabine</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&lt;5*</w:t>
      </w:r>
    </w:p>
    <w:p w14:paraId="10C27848" w14:textId="5FE97DEA"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Cisplatin with Gemcitabine + Nivolumab (</w:t>
      </w:r>
      <w:proofErr w:type="spellStart"/>
      <w:r w:rsidRPr="00DA76CC">
        <w:rPr>
          <w:rFonts w:ascii="Verdana" w:hAnsi="Verdana"/>
          <w:b/>
          <w:bCs/>
          <w:sz w:val="22"/>
          <w:szCs w:val="22"/>
        </w:rPr>
        <w:t>Opdivo</w:t>
      </w:r>
      <w:proofErr w:type="spellEnd"/>
      <w:r w:rsidRPr="00DA76CC">
        <w:rPr>
          <w:rFonts w:ascii="Verdana" w:hAnsi="Verdana"/>
          <w:b/>
          <w:bCs/>
          <w:sz w:val="22"/>
          <w:szCs w:val="22"/>
        </w:rPr>
        <w:t>)</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p>
    <w:p w14:paraId="0F8D0B5F" w14:textId="097F3EBC"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Cisplatin with Gemcitabine + Avelumab (Bavencio)</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p>
    <w:p w14:paraId="30F9EB3E" w14:textId="317F9A62" w:rsidR="00DA76CC" w:rsidRPr="00CB5697" w:rsidRDefault="00DA76CC" w:rsidP="00DA76CC">
      <w:pPr>
        <w:spacing w:line="254" w:lineRule="auto"/>
        <w:rPr>
          <w:rFonts w:ascii="Verdana" w:hAnsi="Verdana"/>
          <w:sz w:val="22"/>
          <w:szCs w:val="22"/>
        </w:rPr>
      </w:pPr>
      <w:proofErr w:type="spellStart"/>
      <w:r w:rsidRPr="00DA76CC">
        <w:rPr>
          <w:rFonts w:ascii="Verdana" w:hAnsi="Verdana"/>
          <w:b/>
          <w:bCs/>
          <w:sz w:val="22"/>
          <w:szCs w:val="22"/>
        </w:rPr>
        <w:t>Enfortumab</w:t>
      </w:r>
      <w:proofErr w:type="spellEnd"/>
      <w:r w:rsidRPr="00DA76CC">
        <w:rPr>
          <w:rFonts w:ascii="Verdana" w:hAnsi="Verdana"/>
          <w:b/>
          <w:bCs/>
          <w:sz w:val="22"/>
          <w:szCs w:val="22"/>
        </w:rPr>
        <w:t xml:space="preserve"> </w:t>
      </w:r>
      <w:proofErr w:type="spellStart"/>
      <w:r w:rsidRPr="00DA76CC">
        <w:rPr>
          <w:rFonts w:ascii="Verdana" w:hAnsi="Verdana"/>
          <w:b/>
          <w:bCs/>
          <w:sz w:val="22"/>
          <w:szCs w:val="22"/>
        </w:rPr>
        <w:t>Vedotin</w:t>
      </w:r>
      <w:proofErr w:type="spellEnd"/>
      <w:r w:rsidRPr="00DA76CC">
        <w:rPr>
          <w:rFonts w:ascii="Verdana" w:hAnsi="Verdana"/>
          <w:b/>
          <w:bCs/>
          <w:sz w:val="22"/>
          <w:szCs w:val="22"/>
        </w:rPr>
        <w:t xml:space="preserve"> + Pembrolizumab (</w:t>
      </w:r>
      <w:proofErr w:type="spellStart"/>
      <w:r w:rsidRPr="00DA76CC">
        <w:rPr>
          <w:rFonts w:ascii="Verdana" w:hAnsi="Verdana"/>
          <w:b/>
          <w:bCs/>
          <w:sz w:val="22"/>
          <w:szCs w:val="22"/>
        </w:rPr>
        <w:t>Padcev</w:t>
      </w:r>
      <w:proofErr w:type="spellEnd"/>
      <w:r w:rsidRPr="00DA76CC">
        <w:rPr>
          <w:rFonts w:ascii="Verdana" w:hAnsi="Verdana"/>
          <w:b/>
          <w:bCs/>
          <w:sz w:val="22"/>
          <w:szCs w:val="22"/>
        </w:rPr>
        <w:t xml:space="preserve"> + Keytruda)</w:t>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p>
    <w:p w14:paraId="7EC2780B" w14:textId="23D959EB"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Nivolumab (</w:t>
      </w:r>
      <w:proofErr w:type="spellStart"/>
      <w:r w:rsidRPr="00DA76CC">
        <w:rPr>
          <w:rFonts w:ascii="Verdana" w:hAnsi="Verdana"/>
          <w:b/>
          <w:bCs/>
          <w:sz w:val="22"/>
          <w:szCs w:val="22"/>
        </w:rPr>
        <w:t>Opdivo</w:t>
      </w:r>
      <w:proofErr w:type="spellEnd"/>
      <w:r w:rsidRPr="00DA76CC">
        <w:rPr>
          <w:rFonts w:ascii="Verdana" w:hAnsi="Verdana"/>
          <w:b/>
          <w:bCs/>
          <w:sz w:val="22"/>
          <w:szCs w:val="22"/>
        </w:rPr>
        <w:t>)</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sidRPr="00CB5697">
        <w:rPr>
          <w:rFonts w:ascii="Verdana" w:hAnsi="Verdana"/>
          <w:sz w:val="22"/>
          <w:szCs w:val="22"/>
        </w:rPr>
        <w:t>&lt;5*</w:t>
      </w:r>
    </w:p>
    <w:p w14:paraId="05844BFD" w14:textId="3681889B" w:rsidR="00DA76CC" w:rsidRPr="00CB5697" w:rsidRDefault="00DA76CC" w:rsidP="00DA76CC">
      <w:pPr>
        <w:spacing w:line="254" w:lineRule="auto"/>
        <w:rPr>
          <w:rFonts w:ascii="Verdana" w:hAnsi="Verdana"/>
          <w:i/>
          <w:iCs/>
          <w:sz w:val="22"/>
          <w:szCs w:val="22"/>
        </w:rPr>
      </w:pPr>
      <w:r w:rsidRPr="00DA76CC">
        <w:rPr>
          <w:rFonts w:ascii="Verdana" w:hAnsi="Verdana"/>
          <w:b/>
          <w:bCs/>
          <w:sz w:val="22"/>
          <w:szCs w:val="22"/>
        </w:rPr>
        <w:t>Pembrolizumab (Keytruda)</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p>
    <w:p w14:paraId="3F63E47A" w14:textId="085947C2"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Other active systemic anti-cancer therapy</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sidRPr="00CB5697">
        <w:rPr>
          <w:rFonts w:ascii="Verdana" w:hAnsi="Verdana"/>
          <w:sz w:val="22"/>
          <w:szCs w:val="22"/>
        </w:rPr>
        <w:t>&lt;5*</w:t>
      </w:r>
    </w:p>
    <w:p w14:paraId="764105AB" w14:textId="4768A949"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Palliative care only</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sidRPr="00CB5697">
        <w:rPr>
          <w:rFonts w:ascii="Verdana" w:hAnsi="Verdana"/>
          <w:sz w:val="22"/>
          <w:szCs w:val="22"/>
        </w:rPr>
        <w:t>**</w:t>
      </w:r>
    </w:p>
    <w:p w14:paraId="378359CC" w14:textId="3C62BB95"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Erdafitinib</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p>
    <w:p w14:paraId="4518B782" w14:textId="77777777"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 </w:t>
      </w:r>
    </w:p>
    <w:p w14:paraId="6044CC3E" w14:textId="77777777"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Question Three</w:t>
      </w:r>
    </w:p>
    <w:p w14:paraId="4A5C5471" w14:textId="26674CAA"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lastRenderedPageBreak/>
        <w:t xml:space="preserve">How many patients have been treated for metastatic Urothelial cancer in the past 3 months </w:t>
      </w:r>
      <w:r w:rsidR="00CB5697">
        <w:rPr>
          <w:rFonts w:ascii="Verdana" w:hAnsi="Verdana"/>
          <w:b/>
          <w:bCs/>
          <w:sz w:val="22"/>
          <w:szCs w:val="22"/>
        </w:rPr>
        <w:t xml:space="preserve">(December 2024 – February 2025) </w:t>
      </w:r>
      <w:r w:rsidRPr="00DA76CC">
        <w:rPr>
          <w:rFonts w:ascii="Verdana" w:hAnsi="Verdana"/>
          <w:b/>
          <w:bCs/>
          <w:sz w:val="22"/>
          <w:szCs w:val="22"/>
        </w:rPr>
        <w:t>with the following systemic anti-cancer therapies:</w:t>
      </w:r>
    </w:p>
    <w:p w14:paraId="53205ECC" w14:textId="77777777"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 </w:t>
      </w:r>
    </w:p>
    <w:p w14:paraId="1BE19998" w14:textId="4AE8E291"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Carboplatin single agent or in any other combination</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&lt;5*</w:t>
      </w:r>
    </w:p>
    <w:p w14:paraId="38CE1BC2" w14:textId="7687D5BF"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Carboplatin with Gemcitabine</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&lt;5*</w:t>
      </w:r>
    </w:p>
    <w:p w14:paraId="560BBC83" w14:textId="0AFAB6B3"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Carboplatin with Gemcitabine + Avelumab (Bavencio)</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p>
    <w:p w14:paraId="1B4BE208" w14:textId="38ECFED9"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Carboplatin with Paclitaxel</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p>
    <w:p w14:paraId="492B0AB9" w14:textId="790DCD60"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Cisplatin single agent or in any other combination</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Nil</w:t>
      </w:r>
    </w:p>
    <w:p w14:paraId="13472F6E" w14:textId="41BD6267"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Cisplatin with Gemcitabine</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&lt;5*</w:t>
      </w:r>
    </w:p>
    <w:p w14:paraId="2CF348BB" w14:textId="048962CB" w:rsidR="00DA76CC" w:rsidRPr="00CB5697" w:rsidRDefault="00DA76CC" w:rsidP="00DA76CC">
      <w:pPr>
        <w:spacing w:line="254" w:lineRule="auto"/>
        <w:rPr>
          <w:rFonts w:ascii="Verdana" w:hAnsi="Verdana"/>
          <w:sz w:val="22"/>
          <w:szCs w:val="22"/>
        </w:rPr>
      </w:pPr>
      <w:r w:rsidRPr="00DA76CC">
        <w:rPr>
          <w:rFonts w:ascii="Verdana" w:hAnsi="Verdana"/>
          <w:b/>
          <w:bCs/>
          <w:sz w:val="22"/>
          <w:szCs w:val="22"/>
        </w:rPr>
        <w:t>Cisplatin with Gemcitabine + Avelumab (Bavencio)</w:t>
      </w:r>
      <w:r w:rsidR="00CB5697">
        <w:rPr>
          <w:rFonts w:ascii="Verdana" w:hAnsi="Verdana"/>
          <w:b/>
          <w:bCs/>
          <w:sz w:val="22"/>
          <w:szCs w:val="22"/>
        </w:rPr>
        <w:tab/>
      </w:r>
      <w:r w:rsidR="00CB5697">
        <w:rPr>
          <w:rFonts w:ascii="Verdana" w:hAnsi="Verdana"/>
          <w:b/>
          <w:bCs/>
          <w:sz w:val="22"/>
          <w:szCs w:val="22"/>
        </w:rPr>
        <w:tab/>
      </w:r>
      <w:r w:rsidR="00CB5697">
        <w:rPr>
          <w:rFonts w:ascii="Verdana" w:hAnsi="Verdana"/>
          <w:b/>
          <w:bCs/>
          <w:sz w:val="22"/>
          <w:szCs w:val="22"/>
        </w:rPr>
        <w:tab/>
      </w:r>
      <w:r w:rsidR="00CB5697">
        <w:rPr>
          <w:rFonts w:ascii="Verdana" w:hAnsi="Verdana"/>
          <w:sz w:val="22"/>
          <w:szCs w:val="22"/>
        </w:rPr>
        <w:t xml:space="preserve">Nil </w:t>
      </w:r>
    </w:p>
    <w:p w14:paraId="0C3A0980" w14:textId="77777777"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 </w:t>
      </w:r>
    </w:p>
    <w:p w14:paraId="298B25A1" w14:textId="77777777"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Question Four</w:t>
      </w:r>
    </w:p>
    <w:p w14:paraId="5A2F58D2" w14:textId="70B7CF14" w:rsidR="00DA76CC" w:rsidRPr="00DA76CC" w:rsidRDefault="00DA76CC" w:rsidP="00DA76CC">
      <w:pPr>
        <w:spacing w:line="254" w:lineRule="auto"/>
        <w:rPr>
          <w:rFonts w:ascii="Verdana" w:hAnsi="Verdana"/>
          <w:b/>
          <w:bCs/>
          <w:sz w:val="22"/>
          <w:szCs w:val="22"/>
        </w:rPr>
      </w:pPr>
      <w:r w:rsidRPr="00DA76CC">
        <w:rPr>
          <w:rFonts w:ascii="Verdana" w:hAnsi="Verdana"/>
          <w:b/>
          <w:bCs/>
          <w:sz w:val="22"/>
          <w:szCs w:val="22"/>
        </w:rPr>
        <w:t xml:space="preserve">Does your </w:t>
      </w:r>
      <w:r w:rsidR="00CB5697">
        <w:rPr>
          <w:rFonts w:ascii="Verdana" w:hAnsi="Verdana"/>
          <w:b/>
          <w:bCs/>
          <w:sz w:val="22"/>
          <w:szCs w:val="22"/>
        </w:rPr>
        <w:t>health board</w:t>
      </w:r>
      <w:r w:rsidRPr="00DA76CC">
        <w:rPr>
          <w:rFonts w:ascii="Verdana" w:hAnsi="Verdana"/>
          <w:b/>
          <w:bCs/>
          <w:sz w:val="22"/>
          <w:szCs w:val="22"/>
        </w:rPr>
        <w:t xml:space="preserve"> participate in any ongoing clinical trials for the treatment of urothelial cancer? If so, can you please provide the name of each trial along with the number of patients taking part?</w:t>
      </w:r>
    </w:p>
    <w:p w14:paraId="7A2A418B" w14:textId="4F9ED74B" w:rsidR="00CB5697" w:rsidRDefault="00CB5697" w:rsidP="00CB5697">
      <w:pPr>
        <w:spacing w:line="254" w:lineRule="auto"/>
        <w:rPr>
          <w:rFonts w:ascii="Verdana" w:hAnsi="Verdana"/>
          <w:sz w:val="22"/>
          <w:szCs w:val="22"/>
        </w:rPr>
      </w:pPr>
      <w:r>
        <w:rPr>
          <w:rFonts w:ascii="Verdana" w:hAnsi="Verdana"/>
          <w:sz w:val="22"/>
          <w:szCs w:val="22"/>
        </w:rPr>
        <w:t xml:space="preserve">Swansea Bay University Health Board is not currently participating in any clinical </w:t>
      </w:r>
      <w:r w:rsidR="00C426A9">
        <w:rPr>
          <w:rFonts w:ascii="Verdana" w:hAnsi="Verdana"/>
          <w:sz w:val="22"/>
          <w:szCs w:val="22"/>
        </w:rPr>
        <w:t xml:space="preserve">trials </w:t>
      </w:r>
      <w:r>
        <w:rPr>
          <w:rFonts w:ascii="Verdana" w:hAnsi="Verdana"/>
          <w:sz w:val="22"/>
          <w:szCs w:val="22"/>
        </w:rPr>
        <w:t xml:space="preserve">for Urothelial cancer. </w:t>
      </w:r>
    </w:p>
    <w:p w14:paraId="186051D3" w14:textId="77777777" w:rsidR="00CB5697" w:rsidRDefault="00CB5697" w:rsidP="00CB5697">
      <w:pPr>
        <w:spacing w:before="280"/>
        <w:rPr>
          <w:rFonts w:ascii="Verdana" w:hAnsi="Verdana"/>
          <w:sz w:val="22"/>
          <w:szCs w:val="22"/>
        </w:rPr>
      </w:pPr>
      <w:r>
        <w:rPr>
          <w:rFonts w:ascii="Verdana" w:hAnsi="Verdana"/>
          <w:sz w:val="22"/>
          <w:szCs w:val="22"/>
        </w:rPr>
        <w:t>*</w:t>
      </w:r>
      <w:r w:rsidRPr="00925416">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422FC5B9" w14:textId="77777777" w:rsidR="00CB5697" w:rsidRPr="00FC3B42" w:rsidRDefault="00CB5697" w:rsidP="00CB5697">
      <w:pPr>
        <w:rPr>
          <w:rFonts w:ascii="Verdana" w:hAnsi="Verdana" w:cs="Times New Roman"/>
          <w:sz w:val="22"/>
          <w:szCs w:val="22"/>
        </w:rPr>
      </w:pPr>
      <w:r>
        <w:rPr>
          <w:rFonts w:ascii="Verdana" w:hAnsi="Verdana"/>
          <w:sz w:val="22"/>
          <w:szCs w:val="22"/>
        </w:rPr>
        <w:t>**</w:t>
      </w:r>
      <w:r w:rsidRPr="003738EA">
        <w:rPr>
          <w:rFonts w:ascii="Verdana" w:hAnsi="Verdana"/>
          <w:noProof/>
          <w:sz w:val="22"/>
          <w:szCs w:val="22"/>
        </w:rPr>
        <w:t xml:space="preserve"> 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6644CEA6" w14:textId="14A389A1" w:rsidR="004F001A" w:rsidRPr="00A10460" w:rsidRDefault="00421E7F" w:rsidP="00CB5697">
      <w:pPr>
        <w:spacing w:line="254" w:lineRule="auto"/>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20D22C" w14:textId="77777777" w:rsidR="004D21F4" w:rsidRDefault="004D21F4" w:rsidP="007D6A3E">
      <w:pPr>
        <w:spacing w:before="0" w:after="0" w:line="240" w:lineRule="auto"/>
      </w:pPr>
      <w:r>
        <w:separator/>
      </w:r>
    </w:p>
  </w:endnote>
  <w:endnote w:type="continuationSeparator" w:id="0">
    <w:p w14:paraId="61C916BB" w14:textId="77777777" w:rsidR="004D21F4" w:rsidRDefault="004D21F4"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2B79CB" w14:textId="77777777" w:rsidR="004D21F4" w:rsidRDefault="004D21F4" w:rsidP="007D6A3E">
      <w:pPr>
        <w:spacing w:before="0" w:after="0" w:line="240" w:lineRule="auto"/>
      </w:pPr>
      <w:r>
        <w:separator/>
      </w:r>
    </w:p>
  </w:footnote>
  <w:footnote w:type="continuationSeparator" w:id="0">
    <w:p w14:paraId="6E8A72E9" w14:textId="77777777" w:rsidR="004D21F4" w:rsidRDefault="004D21F4"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8835403" o:spid="_x0000_i1026" type="#_x0000_t75" style="width:20.25pt;height:20.25pt;visibility:visible;mso-wrap-style:square" o:bullet="t">
        <v:imagedata r:id="rId1" o:title=""/>
      </v:shape>
    </w:pict>
  </w:numPicBullet>
  <w:numPicBullet w:numPicBulletId="1">
    <w:pict>
      <v:shape id="Picture 239844974" o:spid="_x0000_i1027" type="#_x0000_t75" style="width:382.5pt;height:382.5pt;visibility:visible;mso-wrap-style:square" o:bullet="t">
        <v:imagedata r:id="rId2" o:title=""/>
      </v:shape>
    </w:pict>
  </w:numPicBullet>
  <w:numPicBullet w:numPicBulletId="2">
    <w:pict>
      <v:shape id="Picture 617866352" o:spid="_x0000_i1028" type="#_x0000_t75" style="width:225.75pt;height:225.75pt;visibility:visible;mso-wrap-style:square" o:bullet="t">
        <v:imagedata r:id="rId3" o:title=""/>
      </v:shape>
    </w:pict>
  </w:numPicBullet>
  <w:numPicBullet w:numPicBulletId="3">
    <w:pict>
      <v:shape id="Picture 18829461" o:sp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D21F4"/>
    <w:rsid w:val="004E1954"/>
    <w:rsid w:val="004F001A"/>
    <w:rsid w:val="004F1E5A"/>
    <w:rsid w:val="004F4D32"/>
    <w:rsid w:val="005029F2"/>
    <w:rsid w:val="005317D4"/>
    <w:rsid w:val="00534D7A"/>
    <w:rsid w:val="00553E1D"/>
    <w:rsid w:val="005925B8"/>
    <w:rsid w:val="0059272C"/>
    <w:rsid w:val="0059485C"/>
    <w:rsid w:val="005A21ED"/>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33BC"/>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426A9"/>
    <w:rsid w:val="00C75A00"/>
    <w:rsid w:val="00CA07E3"/>
    <w:rsid w:val="00CB2BBE"/>
    <w:rsid w:val="00CB5697"/>
    <w:rsid w:val="00CE1516"/>
    <w:rsid w:val="00CE325E"/>
    <w:rsid w:val="00CE3DBC"/>
    <w:rsid w:val="00D15865"/>
    <w:rsid w:val="00D62A67"/>
    <w:rsid w:val="00DA76CC"/>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E64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C426A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9390139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94</TotalTime>
  <Pages>2</Pages>
  <Words>481</Words>
  <Characters>2744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2025-04-01T07:40:00Z</dcterms:modified>
</cp:coreProperties>
</file>