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66B40B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C05F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25-E-001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66B40B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C05F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25-E-001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064F1F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4DD4D43A" w14:textId="48141323" w:rsidR="007C05FD" w:rsidRPr="007C05FD" w:rsidRDefault="007C05FD" w:rsidP="007C05FD">
      <w:pPr>
        <w:pStyle w:val="elementtoproof"/>
        <w:numPr>
          <w:ilvl w:val="0"/>
          <w:numId w:val="20"/>
        </w:numPr>
        <w:shd w:val="clear" w:color="auto" w:fill="FFFFFF"/>
        <w:rPr>
          <w:rFonts w:ascii="Verdana" w:hAnsi="Verdana"/>
          <w:b/>
          <w:bCs/>
        </w:rPr>
      </w:pPr>
      <w:r w:rsidRPr="007C05FD">
        <w:rPr>
          <w:rFonts w:ascii="Verdana" w:hAnsi="Verdana"/>
          <w:b/>
          <w:bCs/>
          <w:color w:val="000000"/>
        </w:rPr>
        <w:t>How many patients did you treat with Bypassing agents (BPA)/</w:t>
      </w:r>
      <w:proofErr w:type="spellStart"/>
      <w:r w:rsidRPr="007C05FD">
        <w:rPr>
          <w:rFonts w:ascii="Verdana" w:hAnsi="Verdana"/>
          <w:b/>
          <w:bCs/>
          <w:color w:val="000000"/>
        </w:rPr>
        <w:t>Hemlibra</w:t>
      </w:r>
      <w:proofErr w:type="spellEnd"/>
      <w:r w:rsidRPr="007C05FD">
        <w:rPr>
          <w:rFonts w:ascii="Verdana" w:hAnsi="Verdana"/>
          <w:b/>
          <w:bCs/>
          <w:color w:val="000000"/>
        </w:rPr>
        <w:t xml:space="preserve"> inhibitor in Q1’25 (January, February, March 2025)?</w:t>
      </w:r>
    </w:p>
    <w:p w14:paraId="452F0194" w14:textId="77777777" w:rsidR="007C05FD" w:rsidRPr="007C05FD" w:rsidRDefault="007C05FD" w:rsidP="007C05FD">
      <w:pPr>
        <w:pStyle w:val="elementtoproof"/>
        <w:shd w:val="clear" w:color="auto" w:fill="FFFFFF"/>
        <w:ind w:left="865"/>
        <w:rPr>
          <w:rFonts w:ascii="Verdana" w:hAnsi="Verdana"/>
          <w:b/>
          <w:bCs/>
        </w:rPr>
      </w:pPr>
    </w:p>
    <w:p w14:paraId="78DE9DBE" w14:textId="7EC49495" w:rsidR="007C05FD" w:rsidRPr="007C05FD" w:rsidRDefault="007C05FD" w:rsidP="007C05FD">
      <w:pPr>
        <w:pStyle w:val="elementtoproof"/>
        <w:numPr>
          <w:ilvl w:val="0"/>
          <w:numId w:val="19"/>
        </w:numPr>
        <w:shd w:val="clear" w:color="auto" w:fill="FFFFFF"/>
        <w:rPr>
          <w:rFonts w:ascii="Verdana" w:hAnsi="Verdana"/>
          <w:color w:val="000000"/>
        </w:rPr>
      </w:pPr>
      <w:r w:rsidRPr="007C05FD">
        <w:rPr>
          <w:rFonts w:ascii="Verdana" w:hAnsi="Verdana"/>
          <w:b/>
          <w:bCs/>
          <w:color w:val="000000"/>
        </w:rPr>
        <w:t>With BPA/</w:t>
      </w:r>
      <w:proofErr w:type="spellStart"/>
      <w:r w:rsidRPr="007C05FD">
        <w:rPr>
          <w:rFonts w:ascii="Verdana" w:hAnsi="Verdana"/>
          <w:b/>
          <w:bCs/>
          <w:color w:val="000000"/>
        </w:rPr>
        <w:t>Hemlibra</w:t>
      </w:r>
      <w:proofErr w:type="spellEnd"/>
      <w:r w:rsidRPr="007C05FD">
        <w:rPr>
          <w:rFonts w:ascii="Verdana" w:hAnsi="Verdana"/>
          <w:b/>
          <w:bCs/>
          <w:color w:val="000000"/>
        </w:rPr>
        <w:t xml:space="preserve"> Inhibitor</w:t>
      </w:r>
      <w:r w:rsidRPr="007C05FD">
        <w:rPr>
          <w:rFonts w:ascii="Verdana" w:hAnsi="Verdana"/>
          <w:color w:val="000000"/>
        </w:rPr>
        <w:t>? &lt;5</w:t>
      </w:r>
      <w:r w:rsidRPr="007C05FD">
        <w:rPr>
          <w:rFonts w:ascii="Verdana" w:hAnsi="Verdana"/>
          <w:color w:val="000000"/>
        </w:rPr>
        <w:t>*</w:t>
      </w:r>
    </w:p>
    <w:p w14:paraId="6621C92F" w14:textId="77777777" w:rsidR="007C05FD" w:rsidRPr="007C05FD" w:rsidRDefault="007C05FD" w:rsidP="007C05FD">
      <w:pPr>
        <w:pStyle w:val="elementtoproof"/>
        <w:shd w:val="clear" w:color="auto" w:fill="FFFFFF"/>
        <w:ind w:left="955"/>
        <w:rPr>
          <w:rFonts w:ascii="Verdana" w:hAnsi="Verdana"/>
        </w:rPr>
      </w:pPr>
    </w:p>
    <w:p w14:paraId="0F5678B7" w14:textId="197A2F0E" w:rsidR="007C05FD" w:rsidRPr="007C05FD" w:rsidRDefault="007C05FD" w:rsidP="007C05FD">
      <w:pPr>
        <w:pStyle w:val="elementtoproof"/>
        <w:shd w:val="clear" w:color="auto" w:fill="FFFFFF"/>
        <w:ind w:left="505"/>
        <w:rPr>
          <w:rFonts w:ascii="Verdana" w:hAnsi="Verdana"/>
          <w:b/>
          <w:bCs/>
          <w:color w:val="000000"/>
        </w:rPr>
      </w:pPr>
      <w:r w:rsidRPr="007C05FD">
        <w:rPr>
          <w:rFonts w:ascii="Verdana" w:hAnsi="Verdana"/>
          <w:b/>
          <w:bCs/>
          <w:color w:val="000000"/>
        </w:rPr>
        <w:t>2.     Please fill in the BPA/</w:t>
      </w:r>
      <w:proofErr w:type="spellStart"/>
      <w:r w:rsidRPr="007C05FD">
        <w:rPr>
          <w:rFonts w:ascii="Verdana" w:hAnsi="Verdana"/>
          <w:b/>
          <w:bCs/>
          <w:color w:val="000000"/>
        </w:rPr>
        <w:t>Hemlibra</w:t>
      </w:r>
      <w:proofErr w:type="spellEnd"/>
      <w:r w:rsidRPr="007C05FD">
        <w:rPr>
          <w:rFonts w:ascii="Verdana" w:hAnsi="Verdana"/>
          <w:b/>
          <w:bCs/>
          <w:color w:val="000000"/>
        </w:rPr>
        <w:t xml:space="preserve"> products </w:t>
      </w:r>
      <w:r w:rsidRPr="007C05FD">
        <w:rPr>
          <w:rFonts w:ascii="Verdana" w:hAnsi="Verdana"/>
          <w:b/>
          <w:bCs/>
          <w:i/>
          <w:iCs/>
          <w:color w:val="000000"/>
        </w:rPr>
        <w:t>utilized</w:t>
      </w:r>
      <w:r w:rsidRPr="007C05FD">
        <w:rPr>
          <w:rFonts w:ascii="Verdana" w:hAnsi="Verdana"/>
          <w:b/>
          <w:bCs/>
          <w:color w:val="000000"/>
        </w:rPr>
        <w:t> in January, February, March 2025</w:t>
      </w:r>
    </w:p>
    <w:p w14:paraId="7F6BF9C8" w14:textId="77777777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  <w:b/>
          <w:bCs/>
        </w:rPr>
      </w:pPr>
    </w:p>
    <w:tbl>
      <w:tblPr>
        <w:tblW w:w="9943" w:type="dxa"/>
        <w:tblInd w:w="27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9"/>
        <w:gridCol w:w="1460"/>
        <w:gridCol w:w="1881"/>
        <w:gridCol w:w="294"/>
        <w:gridCol w:w="1241"/>
        <w:gridCol w:w="1667"/>
        <w:gridCol w:w="1561"/>
      </w:tblGrid>
      <w:tr w:rsidR="007C05FD" w:rsidRPr="007C05FD" w14:paraId="7874D8DF" w14:textId="77777777" w:rsidTr="007C05FD">
        <w:trPr>
          <w:trHeight w:val="236"/>
        </w:trPr>
        <w:tc>
          <w:tcPr>
            <w:tcW w:w="3299" w:type="dxa"/>
            <w:gridSpan w:val="2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61AD2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January through March 2025</w:t>
            </w:r>
          </w:p>
        </w:tc>
        <w:tc>
          <w:tcPr>
            <w:tcW w:w="1881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3D164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Q1’25</w:t>
            </w:r>
          </w:p>
          <w:p w14:paraId="238D4CF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Volume (IU)/mg</w:t>
            </w:r>
          </w:p>
        </w:tc>
        <w:tc>
          <w:tcPr>
            <w:tcW w:w="294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CF1E2F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 </w:t>
            </w:r>
          </w:p>
        </w:tc>
        <w:tc>
          <w:tcPr>
            <w:tcW w:w="1241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C5EB94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Total Patients</w:t>
            </w:r>
          </w:p>
        </w:tc>
        <w:tc>
          <w:tcPr>
            <w:tcW w:w="322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EB8C5E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Patients</w:t>
            </w:r>
          </w:p>
        </w:tc>
      </w:tr>
      <w:tr w:rsidR="007C05FD" w:rsidRPr="007C05FD" w14:paraId="494CB0BF" w14:textId="77777777" w:rsidTr="007C05FD">
        <w:trPr>
          <w:trHeight w:val="363"/>
        </w:trPr>
        <w:tc>
          <w:tcPr>
            <w:tcW w:w="3299" w:type="dxa"/>
            <w:gridSpan w:val="2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5B0E457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5E34A4DC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24A58229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C7F2A7E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8E2E8B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Prophylaxis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9C4D42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On demand</w:t>
            </w:r>
          </w:p>
        </w:tc>
      </w:tr>
      <w:tr w:rsidR="007C05FD" w:rsidRPr="007C05FD" w14:paraId="69CE603D" w14:textId="77777777" w:rsidTr="007C05FD">
        <w:trPr>
          <w:trHeight w:val="317"/>
        </w:trPr>
        <w:tc>
          <w:tcPr>
            <w:tcW w:w="1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256C13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i/>
                <w:iCs/>
                <w:color w:val="000000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AFE2D5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i/>
                <w:iCs/>
                <w:color w:val="000000"/>
              </w:rPr>
              <w:t>Example: FEIBA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9DB543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i/>
                <w:iCs/>
                <w:color w:val="000000"/>
              </w:rPr>
              <w:t>50,000 IU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3F8171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i/>
                <w:iCs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558511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i/>
                <w:iCs/>
                <w:color w:val="000000"/>
              </w:rPr>
              <w:t>1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DEE625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i/>
                <w:iCs/>
                <w:color w:val="000000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0C0C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2FF4C8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i/>
                <w:iCs/>
                <w:color w:val="000000"/>
              </w:rPr>
              <w:t>0</w:t>
            </w:r>
          </w:p>
        </w:tc>
      </w:tr>
      <w:tr w:rsidR="007C05FD" w:rsidRPr="007C05FD" w14:paraId="4A7B8010" w14:textId="77777777" w:rsidTr="007C05FD">
        <w:trPr>
          <w:trHeight w:val="209"/>
        </w:trPr>
        <w:tc>
          <w:tcPr>
            <w:tcW w:w="9943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4EFE38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color w:val="000000"/>
              </w:rPr>
              <w:t xml:space="preserve">Hem </w:t>
            </w:r>
            <w:proofErr w:type="gramStart"/>
            <w:r w:rsidRPr="007C05FD">
              <w:rPr>
                <w:rFonts w:ascii="Verdana" w:hAnsi="Verdana"/>
                <w:b/>
                <w:bCs/>
                <w:color w:val="000000"/>
              </w:rPr>
              <w:t>A</w:t>
            </w:r>
            <w:proofErr w:type="gramEnd"/>
            <w:r w:rsidRPr="007C05FD">
              <w:rPr>
                <w:rFonts w:ascii="Verdana" w:hAnsi="Verdana"/>
                <w:b/>
                <w:bCs/>
                <w:color w:val="000000"/>
              </w:rPr>
              <w:t xml:space="preserve"> Inhibitor Patients</w:t>
            </w:r>
          </w:p>
        </w:tc>
      </w:tr>
      <w:tr w:rsidR="007C05FD" w:rsidRPr="007C05FD" w14:paraId="776EB4EA" w14:textId="77777777" w:rsidTr="007C05FD">
        <w:trPr>
          <w:trHeight w:val="239"/>
        </w:trPr>
        <w:tc>
          <w:tcPr>
            <w:tcW w:w="183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ECB7DB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 xml:space="preserve">Haem </w:t>
            </w:r>
            <w:proofErr w:type="gramStart"/>
            <w:r w:rsidRPr="007C05FD">
              <w:rPr>
                <w:rFonts w:ascii="Verdana" w:hAnsi="Verdana"/>
                <w:color w:val="000000"/>
              </w:rPr>
              <w:t>A</w:t>
            </w:r>
            <w:proofErr w:type="gramEnd"/>
            <w:r w:rsidRPr="007C05FD">
              <w:rPr>
                <w:rFonts w:ascii="Verdana" w:hAnsi="Verdana"/>
                <w:color w:val="000000"/>
              </w:rPr>
              <w:t xml:space="preserve"> Inhibitor Patients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5648CA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FEIBA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334D84" w14:textId="77777777" w:rsidR="007C05FD" w:rsidRPr="007C05FD" w:rsidRDefault="007C05FD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7C05FD">
              <w:rPr>
                <w:rFonts w:ascii="Verdana" w:eastAsia="Times New Roman" w:hAnsi="Verdana"/>
                <w:color w:val="242424"/>
                <w:sz w:val="22"/>
                <w:szCs w:val="22"/>
              </w:rPr>
              <w:t>20,000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319C84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4E4C72" w14:textId="6C5A7BB8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&lt;5</w:t>
            </w:r>
            <w:r>
              <w:rPr>
                <w:rFonts w:ascii="Verdana" w:hAnsi="Verdana"/>
                <w:color w:val="000000"/>
              </w:rPr>
              <w:t>*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D778C0" w14:textId="77777777" w:rsidR="007C05FD" w:rsidRPr="007C05FD" w:rsidRDefault="007C05FD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7C05FD">
              <w:rPr>
                <w:rFonts w:ascii="Verdana" w:eastAsia="Times New Roman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400E3B" w14:textId="66492AAB" w:rsidR="007C05FD" w:rsidRPr="007C05FD" w:rsidRDefault="007C05FD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7C05FD">
              <w:rPr>
                <w:rFonts w:ascii="Verdana" w:eastAsia="Times New Roman" w:hAnsi="Verdana"/>
                <w:color w:val="242424"/>
                <w:sz w:val="22"/>
                <w:szCs w:val="22"/>
              </w:rPr>
              <w:t>&lt;5</w:t>
            </w: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>*</w:t>
            </w:r>
          </w:p>
        </w:tc>
      </w:tr>
      <w:tr w:rsidR="007C05FD" w:rsidRPr="007C05FD" w14:paraId="2DC0472C" w14:textId="77777777" w:rsidTr="007C05FD">
        <w:trPr>
          <w:trHeight w:val="239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D1F70C9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36D1EB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Cevenfacta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200ACC" w14:textId="1FF6C075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4B198F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2080E8" w14:textId="5842164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FE04CC" w14:textId="7A5D9075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0AC8A4" w14:textId="727BE391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29213B66" w14:textId="77777777" w:rsidTr="007C05FD">
        <w:trPr>
          <w:trHeight w:val="222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447725BF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EFE429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NovoSeven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10AF37" w14:textId="042173DE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1EC544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82BE4F" w14:textId="4B512C68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CBB92A" w14:textId="55FC4E35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8B3947" w14:textId="15D636AD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1D65839E" w14:textId="77777777" w:rsidTr="007C05FD">
        <w:trPr>
          <w:trHeight w:val="222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AF09364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534D46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Hemlibra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C870A3" w14:textId="1266B636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9600F1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AF14B0" w14:textId="0968EFB1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  <w:r>
              <w:rPr>
                <w:rFonts w:ascii="Verdana" w:hAnsi="Verdana"/>
                <w:color w:val="000000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97695" w14:textId="19C00403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071962" w14:textId="7666AF18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256E4BBE" w14:textId="77777777" w:rsidTr="007C05FD">
        <w:trPr>
          <w:trHeight w:val="159"/>
        </w:trPr>
        <w:tc>
          <w:tcPr>
            <w:tcW w:w="9943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A771505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</w:tr>
      <w:tr w:rsidR="007C05FD" w:rsidRPr="007C05FD" w14:paraId="6902F1DB" w14:textId="77777777" w:rsidTr="007C05FD">
        <w:trPr>
          <w:trHeight w:val="269"/>
        </w:trPr>
        <w:tc>
          <w:tcPr>
            <w:tcW w:w="183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5C7338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Haem B Inhibitor Patients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BCF1DA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FEIBA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970F1C" w14:textId="5D0F592E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2B99F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BF3934" w14:textId="2539BFBE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265DE" w14:textId="08205FFE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0AD7BC" w14:textId="000C5D75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  <w:r>
              <w:rPr>
                <w:rFonts w:ascii="Verdana" w:hAnsi="Verdana"/>
                <w:color w:val="000000"/>
              </w:rPr>
              <w:t>0</w:t>
            </w:r>
          </w:p>
        </w:tc>
      </w:tr>
      <w:tr w:rsidR="007C05FD" w:rsidRPr="007C05FD" w14:paraId="5228B901" w14:textId="77777777" w:rsidTr="007C05FD">
        <w:trPr>
          <w:trHeight w:val="269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1053EFE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4E6759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Cevenfacta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DF8957" w14:textId="30DD259C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A49770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526C71" w14:textId="337D96FE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  <w:r>
              <w:rPr>
                <w:rFonts w:ascii="Verdana" w:hAnsi="Verdana"/>
                <w:color w:val="000000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171334" w14:textId="7416663D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4877CD" w14:textId="1A5D1571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  <w:r>
              <w:rPr>
                <w:rFonts w:ascii="Verdana" w:hAnsi="Verdana"/>
                <w:color w:val="000000"/>
              </w:rPr>
              <w:t>0</w:t>
            </w:r>
          </w:p>
        </w:tc>
      </w:tr>
      <w:tr w:rsidR="007C05FD" w:rsidRPr="007C05FD" w14:paraId="4165316F" w14:textId="77777777" w:rsidTr="007C05FD">
        <w:trPr>
          <w:trHeight w:val="222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F4E4AC7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97B850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NovoSeven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86D75D" w14:textId="55D34638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00DFD4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97A812" w14:textId="5C95791B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  <w:r>
              <w:rPr>
                <w:rFonts w:ascii="Verdana" w:hAnsi="Verdana"/>
                <w:color w:val="000000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17B5A5" w14:textId="7D345B0A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  <w:r>
              <w:rPr>
                <w:rFonts w:ascii="Verdana" w:hAnsi="Verdana"/>
                <w:color w:val="000000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A06591" w14:textId="7569F6F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</w:tr>
      <w:tr w:rsidR="007C05FD" w:rsidRPr="007C05FD" w14:paraId="27064AA0" w14:textId="77777777" w:rsidTr="007C05FD">
        <w:trPr>
          <w:trHeight w:val="222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2264D48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6FBAD0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Obizur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5EC0D6" w14:textId="6D53DEFE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18B493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D43548" w14:textId="459E9C7A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0CE8BE" w14:textId="70E5C4DE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4995D8" w14:textId="39BE5C9A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>
              <w:rPr>
                <w:rFonts w:ascii="Verdana" w:hAnsi="Verdana"/>
                <w:color w:val="000000"/>
              </w:rPr>
              <w:t>0</w:t>
            </w:r>
            <w:r w:rsidRPr="007C05FD">
              <w:rPr>
                <w:rFonts w:ascii="Verdana" w:hAnsi="Verdana"/>
                <w:color w:val="000000"/>
              </w:rPr>
              <w:t> </w:t>
            </w:r>
          </w:p>
        </w:tc>
      </w:tr>
      <w:tr w:rsidR="007C05FD" w:rsidRPr="007C05FD" w14:paraId="68C7EC54" w14:textId="77777777" w:rsidTr="007C05FD">
        <w:trPr>
          <w:trHeight w:val="159"/>
        </w:trPr>
        <w:tc>
          <w:tcPr>
            <w:tcW w:w="9943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6996B8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color w:val="000000"/>
              </w:rPr>
              <w:t>AHA Patients</w:t>
            </w:r>
          </w:p>
        </w:tc>
      </w:tr>
      <w:tr w:rsidR="007C05FD" w:rsidRPr="007C05FD" w14:paraId="59ED08C7" w14:textId="77777777" w:rsidTr="007C05FD">
        <w:trPr>
          <w:trHeight w:val="222"/>
        </w:trPr>
        <w:tc>
          <w:tcPr>
            <w:tcW w:w="1839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C24A66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  <w:p w14:paraId="30AD1CDF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  <w:p w14:paraId="7C396D7A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  <w:p w14:paraId="4229D2B0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AHA Patients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847D08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FEIBA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BD869B" w14:textId="237024F8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E1B4F5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E8143C" w14:textId="1A289F33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5D3DF4" w14:textId="52943100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1E92A8" w14:textId="56F365C6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621AD969" w14:textId="77777777" w:rsidTr="007C05FD">
        <w:trPr>
          <w:trHeight w:val="222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5769AA6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17C2C5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NovoSeven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97F222" w14:textId="204715D6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30D1C7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C8773" w14:textId="621D811E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151D8C" w14:textId="20EF3597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1B445F" w14:textId="13E7A598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227B3BE9" w14:textId="77777777" w:rsidTr="007C05FD">
        <w:trPr>
          <w:trHeight w:val="222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B137660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B1038F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Obizur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E2781D" w14:textId="5ACC1008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26D16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3CCA65" w14:textId="4FE33744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2D33F8" w14:textId="7D034FE2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2FA289" w14:textId="38C8737D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5EF27B5F" w14:textId="77777777" w:rsidTr="007C05FD">
        <w:trPr>
          <w:trHeight w:val="222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6CB620D3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162DE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Cevenfacta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EC8688" w14:textId="618FE510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F1FA67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2029F1" w14:textId="68536EB4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F5EB4C" w14:textId="63CACBB3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50C06A" w14:textId="75F589D6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70F5CEEA" w14:textId="77777777" w:rsidTr="007C05FD">
        <w:trPr>
          <w:trHeight w:val="222"/>
        </w:trPr>
        <w:tc>
          <w:tcPr>
            <w:tcW w:w="1839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1773D5B0" w14:textId="77777777" w:rsidR="007C05FD" w:rsidRPr="007C05FD" w:rsidRDefault="007C05FD">
            <w:pPr>
              <w:rPr>
                <w:rFonts w:ascii="Verdana" w:eastAsiaTheme="minorHAnsi" w:hAnsi="Verdana" w:cs="Calibri"/>
                <w:color w:val="242424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D9832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Hemlibra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8A1EB4" w14:textId="1EB50852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C8B28F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77099E" w14:textId="577AD7C8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B8BB01" w14:textId="42D09898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EAEF94" w14:textId="67B5C196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76FE18C7" w14:textId="77777777" w:rsidTr="007C05FD">
        <w:trPr>
          <w:trHeight w:val="222"/>
        </w:trPr>
        <w:tc>
          <w:tcPr>
            <w:tcW w:w="9943" w:type="dxa"/>
            <w:gridSpan w:val="7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0FD228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color w:val="000000"/>
              </w:rPr>
              <w:t>Other Use</w:t>
            </w:r>
          </w:p>
        </w:tc>
      </w:tr>
      <w:tr w:rsidR="007C05FD" w:rsidRPr="007C05FD" w14:paraId="6C9F043A" w14:textId="77777777" w:rsidTr="007C05FD">
        <w:trPr>
          <w:trHeight w:val="222"/>
        </w:trPr>
        <w:tc>
          <w:tcPr>
            <w:tcW w:w="1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D0978BE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FVII deficient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69BA9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NovoSeven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28C53E" w14:textId="220D0483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23BBCE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E8B755" w14:textId="6872DD72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CE2E7D" w14:textId="19A63FAC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DA5FED" w14:textId="19E57A7C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734FA023" w14:textId="77777777" w:rsidTr="007C05FD">
        <w:trPr>
          <w:trHeight w:val="222"/>
        </w:trPr>
        <w:tc>
          <w:tcPr>
            <w:tcW w:w="1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720C19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Glanzmann’s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46EBA1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NovoSeven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CA6372" w14:textId="6A47A4EA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55CBBA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758B11" w14:textId="427DAC4C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64E59E" w14:textId="627520F1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C99B18" w14:textId="1398A816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6865AD65" w14:textId="77777777" w:rsidTr="007C05FD">
        <w:trPr>
          <w:trHeight w:val="222"/>
        </w:trPr>
        <w:tc>
          <w:tcPr>
            <w:tcW w:w="1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BF564D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Other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5E9DEA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NovoSeven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DD00F5" w14:textId="598EA5E2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7AA6E0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609A1E" w14:textId="507EB920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055A52" w14:textId="2890DB4A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66EB82" w14:textId="5839777B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  <w:tr w:rsidR="007C05FD" w:rsidRPr="007C05FD" w14:paraId="168C771D" w14:textId="77777777" w:rsidTr="007C05FD">
        <w:trPr>
          <w:trHeight w:val="222"/>
        </w:trPr>
        <w:tc>
          <w:tcPr>
            <w:tcW w:w="18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B9ED5C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Other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D3AAF4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Cevenfacta</w:t>
            </w:r>
            <w:proofErr w:type="spellEnd"/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5225E2" w14:textId="71304F91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2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8447BD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2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C0E212" w14:textId="65695753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ADA029" w14:textId="140AEA28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  <w:tc>
          <w:tcPr>
            <w:tcW w:w="15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613A4" w14:textId="2FA97C1B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</w:tbl>
    <w:p w14:paraId="25C242D1" w14:textId="77777777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</w:rPr>
      </w:pPr>
      <w:r w:rsidRPr="007C05FD">
        <w:rPr>
          <w:rFonts w:ascii="Verdana" w:hAnsi="Verdana"/>
          <w:color w:val="000000"/>
        </w:rPr>
        <w:t> </w:t>
      </w:r>
    </w:p>
    <w:p w14:paraId="288A1701" w14:textId="1547E97D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</w:rPr>
      </w:pPr>
      <w:r w:rsidRPr="007C05FD">
        <w:rPr>
          <w:rFonts w:ascii="Verdana" w:hAnsi="Verdana"/>
          <w:b/>
          <w:bCs/>
        </w:rPr>
        <w:t>3.     How many minor and major surgeries did your BPA patients have in January, February, March 2025?</w:t>
      </w:r>
    </w:p>
    <w:p w14:paraId="02D52E31" w14:textId="77777777" w:rsidR="007C05FD" w:rsidRP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</w:rPr>
      </w:pPr>
    </w:p>
    <w:tbl>
      <w:tblPr>
        <w:tblW w:w="9930" w:type="dxa"/>
        <w:tblInd w:w="25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55"/>
        <w:gridCol w:w="1920"/>
        <w:gridCol w:w="1807"/>
        <w:gridCol w:w="1677"/>
        <w:gridCol w:w="1671"/>
      </w:tblGrid>
      <w:tr w:rsidR="007C05FD" w:rsidRPr="007C05FD" w14:paraId="2F094406" w14:textId="77777777" w:rsidTr="007C05FD">
        <w:trPr>
          <w:trHeight w:val="360"/>
        </w:trPr>
        <w:tc>
          <w:tcPr>
            <w:tcW w:w="28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A15B5A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3A6B4E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Inhibitor patients</w:t>
            </w:r>
          </w:p>
        </w:tc>
        <w:tc>
          <w:tcPr>
            <w:tcW w:w="3348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33607B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Glanzmann, FVII deficiency, AHA</w:t>
            </w:r>
          </w:p>
        </w:tc>
      </w:tr>
      <w:tr w:rsidR="007C05FD" w:rsidRPr="007C05FD" w14:paraId="6B48BFE8" w14:textId="77777777" w:rsidTr="007C05FD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835EE4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DC19F4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DCB0A2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710E98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Minor surgeries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49AB97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Major surgeries</w:t>
            </w:r>
          </w:p>
        </w:tc>
      </w:tr>
      <w:tr w:rsidR="007C05FD" w:rsidRPr="007C05FD" w14:paraId="585BCFC9" w14:textId="77777777" w:rsidTr="007C05FD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F71174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6577D2" w14:textId="09F4068A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B25D40" w14:textId="68B75CAE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B02F4D" w14:textId="1AE17C09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137426" w14:textId="57603478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</w:tr>
      <w:tr w:rsidR="007C05FD" w:rsidRPr="007C05FD" w14:paraId="3842AB83" w14:textId="77777777" w:rsidTr="007C05FD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3F4722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98B984" w14:textId="20C9B936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11F8CF" w14:textId="75D30962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8300C8" w14:textId="3C1BDA5B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C1BB7F" w14:textId="1394A250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</w:tr>
      <w:tr w:rsidR="007C05FD" w:rsidRPr="007C05FD" w14:paraId="3F7FF5E3" w14:textId="77777777" w:rsidTr="007C05FD">
        <w:trPr>
          <w:trHeight w:val="360"/>
        </w:trPr>
        <w:tc>
          <w:tcPr>
            <w:tcW w:w="285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BAA4A7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4B9DF1" w14:textId="482394F4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F70962" w14:textId="18162FD5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2FBE7C" w14:textId="2635B408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AB5245" w14:textId="75484C7A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</w:tr>
    </w:tbl>
    <w:p w14:paraId="2B08D09F" w14:textId="77777777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</w:rPr>
      </w:pPr>
      <w:r w:rsidRPr="007C05FD">
        <w:rPr>
          <w:rFonts w:ascii="Verdana" w:hAnsi="Verdana"/>
          <w:color w:val="000000"/>
        </w:rPr>
        <w:t> </w:t>
      </w:r>
    </w:p>
    <w:p w14:paraId="0C381E5C" w14:textId="5DD7C502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  <w:color w:val="000000"/>
        </w:rPr>
      </w:pPr>
      <w:r w:rsidRPr="007C05FD">
        <w:rPr>
          <w:rFonts w:ascii="Verdana" w:hAnsi="Verdana"/>
          <w:b/>
          <w:bCs/>
          <w:color w:val="000000"/>
        </w:rPr>
        <w:t>4.     How many minor and major surgeries did your BPA/</w:t>
      </w:r>
      <w:proofErr w:type="spellStart"/>
      <w:r w:rsidRPr="007C05FD">
        <w:rPr>
          <w:rFonts w:ascii="Verdana" w:hAnsi="Verdana"/>
          <w:b/>
          <w:bCs/>
          <w:color w:val="000000"/>
        </w:rPr>
        <w:t>Hemlibra</w:t>
      </w:r>
      <w:proofErr w:type="spellEnd"/>
      <w:r w:rsidRPr="007C05FD">
        <w:rPr>
          <w:rFonts w:ascii="Verdana" w:hAnsi="Verdana"/>
          <w:b/>
          <w:bCs/>
          <w:color w:val="000000"/>
        </w:rPr>
        <w:t xml:space="preserve"> inhibitor patients have in January, February, March 2025</w:t>
      </w:r>
      <w:r>
        <w:rPr>
          <w:rFonts w:ascii="Verdana" w:hAnsi="Verdana"/>
          <w:b/>
          <w:bCs/>
          <w:color w:val="000000"/>
        </w:rPr>
        <w:t>?</w:t>
      </w:r>
    </w:p>
    <w:tbl>
      <w:tblPr>
        <w:tblpPr w:leftFromText="180" w:rightFromText="180" w:vertAnchor="text" w:horzAnchor="margin" w:tblpX="274" w:tblpY="116"/>
        <w:tblW w:w="99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81"/>
        <w:gridCol w:w="1920"/>
        <w:gridCol w:w="1807"/>
        <w:gridCol w:w="1677"/>
        <w:gridCol w:w="1937"/>
      </w:tblGrid>
      <w:tr w:rsidR="007C05FD" w:rsidRPr="007C05FD" w14:paraId="5E1C5244" w14:textId="77777777" w:rsidTr="007C05FD">
        <w:trPr>
          <w:trHeight w:val="360"/>
        </w:trPr>
        <w:tc>
          <w:tcPr>
            <w:tcW w:w="2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8092CB" w14:textId="77777777" w:rsidR="007C05FD" w:rsidRPr="007C05FD" w:rsidRDefault="007C05FD" w:rsidP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3727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8C234E" w14:textId="77777777" w:rsidR="007C05FD" w:rsidRPr="007C05FD" w:rsidRDefault="007C05FD" w:rsidP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Inhibitor patients</w:t>
            </w:r>
          </w:p>
        </w:tc>
        <w:tc>
          <w:tcPr>
            <w:tcW w:w="361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332B98" w14:textId="77777777" w:rsidR="007C05FD" w:rsidRPr="007C05FD" w:rsidRDefault="007C05FD" w:rsidP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Glanzmann, FVII deficiency, AHA</w:t>
            </w:r>
          </w:p>
        </w:tc>
      </w:tr>
      <w:tr w:rsidR="007C05FD" w:rsidRPr="007C05FD" w14:paraId="753BBF3D" w14:textId="77777777" w:rsidTr="007C05FD">
        <w:trPr>
          <w:trHeight w:val="360"/>
        </w:trPr>
        <w:tc>
          <w:tcPr>
            <w:tcW w:w="25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8CDD3B" w14:textId="77777777" w:rsidR="007C05FD" w:rsidRPr="007C05FD" w:rsidRDefault="007C05FD" w:rsidP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101B2A" w14:textId="77777777" w:rsidR="007C05FD" w:rsidRPr="007C05FD" w:rsidRDefault="007C05FD" w:rsidP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Minor surgeries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EF087A" w14:textId="77777777" w:rsidR="007C05FD" w:rsidRPr="007C05FD" w:rsidRDefault="007C05FD" w:rsidP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Major surgeries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251195" w14:textId="77777777" w:rsidR="007C05FD" w:rsidRPr="007C05FD" w:rsidRDefault="007C05FD" w:rsidP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Minor surgeries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202BC4" w14:textId="77777777" w:rsidR="007C05FD" w:rsidRPr="007C05FD" w:rsidRDefault="007C05FD" w:rsidP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Major surgeries</w:t>
            </w:r>
          </w:p>
        </w:tc>
      </w:tr>
      <w:tr w:rsidR="007C05FD" w:rsidRPr="007C05FD" w14:paraId="22B77591" w14:textId="77777777" w:rsidTr="007C05FD">
        <w:trPr>
          <w:trHeight w:val="360"/>
        </w:trPr>
        <w:tc>
          <w:tcPr>
            <w:tcW w:w="25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247A7A" w14:textId="77777777" w:rsidR="007C05FD" w:rsidRPr="007C05FD" w:rsidRDefault="007C05FD" w:rsidP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NovoSeven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7B62C6" w14:textId="77777777" w:rsidR="007C05FD" w:rsidRPr="007C05FD" w:rsidRDefault="007C05FD" w:rsidP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893892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4C0F6E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F8D95B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</w:tr>
      <w:tr w:rsidR="007C05FD" w:rsidRPr="007C05FD" w14:paraId="34A4816F" w14:textId="77777777" w:rsidTr="007C05FD">
        <w:trPr>
          <w:trHeight w:val="360"/>
        </w:trPr>
        <w:tc>
          <w:tcPr>
            <w:tcW w:w="25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25F8AA" w14:textId="77777777" w:rsidR="007C05FD" w:rsidRPr="007C05FD" w:rsidRDefault="007C05FD" w:rsidP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FEIBA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C18C6B" w14:textId="77777777" w:rsidR="007C05FD" w:rsidRPr="007C05FD" w:rsidRDefault="007C05FD" w:rsidP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34A5B0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C508FC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F6804B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</w:tr>
      <w:tr w:rsidR="007C05FD" w:rsidRPr="007C05FD" w14:paraId="1EA8BCC2" w14:textId="77777777" w:rsidTr="007C05FD">
        <w:trPr>
          <w:trHeight w:val="360"/>
        </w:trPr>
        <w:tc>
          <w:tcPr>
            <w:tcW w:w="25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063E0B" w14:textId="77777777" w:rsidR="007C05FD" w:rsidRPr="007C05FD" w:rsidRDefault="007C05FD" w:rsidP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Obizur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86E0BF" w14:textId="77777777" w:rsidR="007C05FD" w:rsidRPr="007C05FD" w:rsidRDefault="007C05FD" w:rsidP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68D46E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AA6005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19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32746A" w14:textId="77777777" w:rsidR="007C05FD" w:rsidRPr="007C05FD" w:rsidRDefault="007C05FD" w:rsidP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</w:tr>
    </w:tbl>
    <w:p w14:paraId="4352E2E8" w14:textId="77777777" w:rsidR="007C05FD" w:rsidRP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</w:rPr>
      </w:pPr>
    </w:p>
    <w:p w14:paraId="7300785B" w14:textId="77777777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</w:rPr>
      </w:pPr>
      <w:r w:rsidRPr="007C05FD">
        <w:rPr>
          <w:rFonts w:ascii="Verdana" w:hAnsi="Verdana"/>
          <w:color w:val="000000"/>
        </w:rPr>
        <w:t> </w:t>
      </w:r>
    </w:p>
    <w:p w14:paraId="741635A3" w14:textId="5DA650C6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</w:rPr>
      </w:pPr>
      <w:r w:rsidRPr="007C05FD">
        <w:rPr>
          <w:rFonts w:ascii="Verdana" w:hAnsi="Verdana"/>
          <w:b/>
          <w:bCs/>
        </w:rPr>
        <w:t xml:space="preserve">5.     How many breakthrough bleeds did your </w:t>
      </w:r>
      <w:proofErr w:type="spellStart"/>
      <w:r w:rsidRPr="007C05FD">
        <w:rPr>
          <w:rFonts w:ascii="Verdana" w:hAnsi="Verdana"/>
          <w:b/>
          <w:bCs/>
        </w:rPr>
        <w:t>Hemlibra</w:t>
      </w:r>
      <w:proofErr w:type="spellEnd"/>
      <w:r w:rsidRPr="007C05FD">
        <w:rPr>
          <w:rFonts w:ascii="Verdana" w:hAnsi="Verdana"/>
          <w:b/>
          <w:bCs/>
        </w:rPr>
        <w:t xml:space="preserve"> Inhibitor patients have, and what brand were they treated with?</w:t>
      </w:r>
    </w:p>
    <w:p w14:paraId="5075A32E" w14:textId="77777777" w:rsidR="007C05FD" w:rsidRP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</w:rPr>
      </w:pPr>
    </w:p>
    <w:tbl>
      <w:tblPr>
        <w:tblW w:w="10031" w:type="dxa"/>
        <w:tblInd w:w="27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9"/>
        <w:gridCol w:w="3726"/>
        <w:gridCol w:w="3726"/>
      </w:tblGrid>
      <w:tr w:rsidR="007C05FD" w:rsidRPr="007C05FD" w14:paraId="2759F69D" w14:textId="77777777" w:rsidTr="007C05FD">
        <w:trPr>
          <w:trHeight w:val="360"/>
        </w:trPr>
        <w:tc>
          <w:tcPr>
            <w:tcW w:w="25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14B4B7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 </w:t>
            </w:r>
          </w:p>
        </w:tc>
        <w:tc>
          <w:tcPr>
            <w:tcW w:w="3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6585C2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Inhibitor patients</w:t>
            </w:r>
          </w:p>
        </w:tc>
        <w:tc>
          <w:tcPr>
            <w:tcW w:w="3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C91C92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Q1’25 volume (IU/mg)</w:t>
            </w:r>
          </w:p>
        </w:tc>
      </w:tr>
      <w:tr w:rsidR="007C05FD" w:rsidRPr="007C05FD" w14:paraId="447B4F15" w14:textId="77777777" w:rsidTr="007C05FD">
        <w:trPr>
          <w:trHeight w:val="360"/>
        </w:trPr>
        <w:tc>
          <w:tcPr>
            <w:tcW w:w="25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56BC54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t>Hemlibra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83AD72" w14:textId="4C020117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A1BA77" w14:textId="03F09FFB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</w:tr>
      <w:tr w:rsidR="007C05FD" w:rsidRPr="007C05FD" w14:paraId="52DFFE65" w14:textId="77777777" w:rsidTr="007C05FD">
        <w:trPr>
          <w:trHeight w:val="360"/>
        </w:trPr>
        <w:tc>
          <w:tcPr>
            <w:tcW w:w="25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95A907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proofErr w:type="spellStart"/>
            <w:r w:rsidRPr="007C05FD">
              <w:rPr>
                <w:rFonts w:ascii="Verdana" w:hAnsi="Verdana"/>
                <w:color w:val="000000"/>
              </w:rPr>
              <w:lastRenderedPageBreak/>
              <w:t>NovoSeven</w:t>
            </w:r>
            <w:proofErr w:type="spellEnd"/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824790" w14:textId="413624BE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0026DE" w14:textId="552C6E94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N/A</w:t>
            </w:r>
          </w:p>
        </w:tc>
      </w:tr>
      <w:tr w:rsidR="007C05FD" w:rsidRPr="007C05FD" w14:paraId="1793BCF1" w14:textId="77777777" w:rsidTr="007C05FD">
        <w:trPr>
          <w:trHeight w:val="360"/>
        </w:trPr>
        <w:tc>
          <w:tcPr>
            <w:tcW w:w="25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2F4A2C" w14:textId="77777777" w:rsidR="007C05FD" w:rsidRPr="007C05FD" w:rsidRDefault="007C05FD">
            <w:pPr>
              <w:pStyle w:val="elementtoproof"/>
              <w:ind w:firstLine="18"/>
              <w:jc w:val="center"/>
              <w:rPr>
                <w:rFonts w:ascii="Verdana" w:hAnsi="Verdana"/>
                <w:color w:val="242424"/>
              </w:rPr>
            </w:pPr>
            <w:r w:rsidRPr="007C05FD">
              <w:rPr>
                <w:rFonts w:ascii="Verdana" w:hAnsi="Verdana"/>
                <w:color w:val="000000"/>
              </w:rPr>
              <w:t>FEIBA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3D5FE4" w14:textId="249B10A3" w:rsidR="007C05FD" w:rsidRPr="007C05FD" w:rsidRDefault="007C05FD">
            <w:pPr>
              <w:rPr>
                <w:rFonts w:ascii="Verdana" w:hAnsi="Verdana"/>
                <w:color w:val="242424"/>
                <w:sz w:val="22"/>
                <w:szCs w:val="22"/>
              </w:rPr>
            </w:pPr>
            <w:r>
              <w:rPr>
                <w:rFonts w:ascii="Verdana" w:hAnsi="Verdana"/>
                <w:color w:val="242424"/>
                <w:sz w:val="22"/>
                <w:szCs w:val="22"/>
              </w:rPr>
              <w:t>0</w:t>
            </w:r>
          </w:p>
        </w:tc>
        <w:tc>
          <w:tcPr>
            <w:tcW w:w="3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946281" w14:textId="6BDA1421" w:rsidR="007C05FD" w:rsidRPr="007C05FD" w:rsidRDefault="007C05FD">
            <w:pPr>
              <w:rPr>
                <w:rFonts w:ascii="Verdana" w:eastAsia="Times New Roman" w:hAnsi="Verdana" w:cs="Times New Roman"/>
                <w:sz w:val="22"/>
                <w:szCs w:val="22"/>
              </w:rPr>
            </w:pPr>
            <w:r>
              <w:rPr>
                <w:rFonts w:ascii="Verdana" w:eastAsia="Times New Roman" w:hAnsi="Verdana" w:cs="Times New Roman"/>
                <w:sz w:val="22"/>
                <w:szCs w:val="22"/>
              </w:rPr>
              <w:t>0</w:t>
            </w:r>
          </w:p>
        </w:tc>
      </w:tr>
    </w:tbl>
    <w:p w14:paraId="19C4275F" w14:textId="77777777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</w:rPr>
      </w:pPr>
      <w:r w:rsidRPr="007C05FD">
        <w:rPr>
          <w:rFonts w:ascii="Verdana" w:hAnsi="Verdana"/>
          <w:color w:val="000000"/>
        </w:rPr>
        <w:t> </w:t>
      </w:r>
    </w:p>
    <w:p w14:paraId="1191C413" w14:textId="77777777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  <w:color w:val="000000"/>
        </w:rPr>
      </w:pPr>
      <w:r w:rsidRPr="007C05FD">
        <w:rPr>
          <w:rFonts w:ascii="Verdana" w:hAnsi="Verdana"/>
          <w:b/>
          <w:bCs/>
          <w:color w:val="000000"/>
        </w:rPr>
        <w:t xml:space="preserve">6.     Were there any changes in the total number of acute bleeds treated with factor in Q1’25 as compared to Q4’24? </w:t>
      </w:r>
    </w:p>
    <w:p w14:paraId="6511AB00" w14:textId="77777777" w:rsidR="007C05FD" w:rsidRDefault="007C05FD" w:rsidP="007C05FD">
      <w:pPr>
        <w:pStyle w:val="elementtoproof"/>
        <w:shd w:val="clear" w:color="auto" w:fill="FFFFFF"/>
        <w:rPr>
          <w:rFonts w:ascii="Verdana" w:hAnsi="Verdana"/>
          <w:b/>
          <w:bCs/>
          <w:color w:val="000000"/>
        </w:rPr>
      </w:pPr>
    </w:p>
    <w:p w14:paraId="689F8506" w14:textId="201BC999" w:rsidR="007C05FD" w:rsidRDefault="007C05FD" w:rsidP="007C05FD">
      <w:pPr>
        <w:pStyle w:val="elementtoproof"/>
        <w:shd w:val="clear" w:color="auto" w:fill="FFFFFF"/>
        <w:ind w:firstLine="720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No</w:t>
      </w:r>
    </w:p>
    <w:p w14:paraId="1527155F" w14:textId="2080CD08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  <w:color w:val="000000"/>
        </w:rPr>
      </w:pPr>
    </w:p>
    <w:p w14:paraId="176B9749" w14:textId="71DA1695" w:rsidR="007C05FD" w:rsidRP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  <w:color w:val="000000"/>
        </w:rPr>
      </w:pPr>
      <w:r w:rsidRPr="007C05FD">
        <w:rPr>
          <w:rFonts w:ascii="Verdana" w:hAnsi="Verdana"/>
          <w:b/>
          <w:bCs/>
          <w:color w:val="000000"/>
        </w:rPr>
        <w:t>7.     Was there any change in the number of elective surgeries using factor in Q1’25 as compared to Q4’24?</w:t>
      </w:r>
    </w:p>
    <w:p w14:paraId="56A14E6F" w14:textId="77777777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</w:rPr>
      </w:pPr>
    </w:p>
    <w:tbl>
      <w:tblPr>
        <w:tblW w:w="6315" w:type="dxa"/>
        <w:tblInd w:w="255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64"/>
        <w:gridCol w:w="2051"/>
      </w:tblGrid>
      <w:tr w:rsidR="007C05FD" w:rsidRPr="007C05FD" w14:paraId="461E0993" w14:textId="77777777" w:rsidTr="007C05FD">
        <w:trPr>
          <w:trHeight w:val="140"/>
        </w:trPr>
        <w:tc>
          <w:tcPr>
            <w:tcW w:w="42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59780B9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b/>
                <w:bCs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Number of Surgeries</w:t>
            </w:r>
          </w:p>
        </w:tc>
        <w:tc>
          <w:tcPr>
            <w:tcW w:w="20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31EB55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b/>
                <w:bCs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i/>
                <w:iCs/>
                <w:color w:val="000000"/>
              </w:rPr>
              <w:t>BPA</w:t>
            </w:r>
          </w:p>
        </w:tc>
      </w:tr>
      <w:tr w:rsidR="007C05FD" w:rsidRPr="007C05FD" w14:paraId="2D61CDEE" w14:textId="77777777" w:rsidTr="007C05FD">
        <w:trPr>
          <w:trHeight w:val="163"/>
        </w:trPr>
        <w:tc>
          <w:tcPr>
            <w:tcW w:w="42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62233F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b/>
                <w:bCs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color w:val="000000"/>
              </w:rPr>
              <w:t>Increase / Decrease / Stable compared to Q4’24?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4EEEF5F" w14:textId="59E94A1B" w:rsidR="007C05FD" w:rsidRPr="007C05FD" w:rsidRDefault="007C05FD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242424"/>
                <w:sz w:val="22"/>
                <w:szCs w:val="22"/>
              </w:rPr>
              <w:t>I</w:t>
            </w:r>
            <w:r w:rsidRPr="007C05FD">
              <w:rPr>
                <w:rFonts w:ascii="Verdana" w:eastAsia="Times New Roman" w:hAnsi="Verdana"/>
                <w:color w:val="242424"/>
                <w:sz w:val="22"/>
                <w:szCs w:val="22"/>
              </w:rPr>
              <w:t>ncrease</w:t>
            </w:r>
          </w:p>
        </w:tc>
      </w:tr>
      <w:tr w:rsidR="007C05FD" w:rsidRPr="007C05FD" w14:paraId="0D787026" w14:textId="77777777" w:rsidTr="007C05FD">
        <w:trPr>
          <w:trHeight w:val="163"/>
        </w:trPr>
        <w:tc>
          <w:tcPr>
            <w:tcW w:w="42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C25E2B4" w14:textId="77777777" w:rsidR="007C05FD" w:rsidRPr="007C05FD" w:rsidRDefault="007C05FD">
            <w:pPr>
              <w:pStyle w:val="elementtoproof"/>
              <w:jc w:val="center"/>
              <w:rPr>
                <w:rFonts w:ascii="Verdana" w:hAnsi="Verdana"/>
                <w:b/>
                <w:bCs/>
                <w:color w:val="242424"/>
              </w:rPr>
            </w:pPr>
            <w:r w:rsidRPr="007C05FD">
              <w:rPr>
                <w:rFonts w:ascii="Verdana" w:hAnsi="Verdana"/>
                <w:b/>
                <w:bCs/>
                <w:color w:val="000000"/>
              </w:rPr>
              <w:t>How many surgeries occurred in Q1’25?</w:t>
            </w:r>
          </w:p>
        </w:tc>
        <w:tc>
          <w:tcPr>
            <w:tcW w:w="20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76D28D" w14:textId="77777777" w:rsidR="007C05FD" w:rsidRPr="007C05FD" w:rsidRDefault="007C05FD">
            <w:pPr>
              <w:rPr>
                <w:rFonts w:ascii="Verdana" w:eastAsia="Times New Roman" w:hAnsi="Verdana"/>
                <w:color w:val="242424"/>
                <w:sz w:val="22"/>
                <w:szCs w:val="22"/>
              </w:rPr>
            </w:pPr>
            <w:r w:rsidRPr="007C05FD">
              <w:rPr>
                <w:rFonts w:ascii="Verdana" w:eastAsia="Times New Roman" w:hAnsi="Verdana"/>
                <w:color w:val="242424"/>
                <w:sz w:val="22"/>
                <w:szCs w:val="22"/>
              </w:rPr>
              <w:t>7</w:t>
            </w:r>
          </w:p>
        </w:tc>
      </w:tr>
    </w:tbl>
    <w:p w14:paraId="60731E45" w14:textId="77777777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</w:rPr>
      </w:pPr>
      <w:r w:rsidRPr="007C05FD">
        <w:rPr>
          <w:rFonts w:ascii="Verdana" w:hAnsi="Verdana"/>
          <w:color w:val="000000"/>
        </w:rPr>
        <w:t> </w:t>
      </w:r>
    </w:p>
    <w:p w14:paraId="10A2FC66" w14:textId="52395B60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  <w:color w:val="000000"/>
        </w:rPr>
      </w:pPr>
      <w:r w:rsidRPr="007C05FD">
        <w:rPr>
          <w:rFonts w:ascii="Verdana" w:hAnsi="Verdana"/>
          <w:b/>
          <w:bCs/>
          <w:color w:val="000000"/>
        </w:rPr>
        <w:t>8.     Have any BPA patients switched products between January 1</w:t>
      </w:r>
      <w:proofErr w:type="gramStart"/>
      <w:r w:rsidRPr="007C05FD">
        <w:rPr>
          <w:rFonts w:ascii="Verdana" w:hAnsi="Verdana"/>
          <w:b/>
          <w:bCs/>
          <w:color w:val="000000"/>
        </w:rPr>
        <w:t>st  through</w:t>
      </w:r>
      <w:proofErr w:type="gramEnd"/>
      <w:r w:rsidRPr="007C05FD">
        <w:rPr>
          <w:rFonts w:ascii="Verdana" w:hAnsi="Verdana"/>
          <w:b/>
          <w:bCs/>
          <w:color w:val="000000"/>
        </w:rPr>
        <w:t xml:space="preserve"> March 31st? </w:t>
      </w:r>
      <w:r>
        <w:rPr>
          <w:rFonts w:ascii="Verdana" w:hAnsi="Verdana"/>
          <w:b/>
          <w:bCs/>
          <w:color w:val="000000"/>
        </w:rPr>
        <w:t xml:space="preserve">and if so what </w:t>
      </w:r>
      <w:r w:rsidRPr="007C05FD">
        <w:rPr>
          <w:rFonts w:ascii="Verdana" w:hAnsi="Verdana"/>
          <w:b/>
          <w:bCs/>
          <w:color w:val="000000"/>
        </w:rPr>
        <w:t>were the reasons for the switches?</w:t>
      </w:r>
      <w:r>
        <w:rPr>
          <w:rFonts w:ascii="Verdana" w:hAnsi="Verdana"/>
          <w:b/>
          <w:bCs/>
          <w:color w:val="000000"/>
        </w:rPr>
        <w:t xml:space="preserve"> </w:t>
      </w:r>
    </w:p>
    <w:p w14:paraId="04613374" w14:textId="77777777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  <w:color w:val="000000"/>
        </w:rPr>
      </w:pPr>
    </w:p>
    <w:p w14:paraId="3B5D2D4F" w14:textId="57B98CF3" w:rsidR="007C05FD" w:rsidRP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Nil</w:t>
      </w:r>
    </w:p>
    <w:p w14:paraId="5E8DD5A9" w14:textId="77777777" w:rsidR="007C05FD" w:rsidRPr="007C05FD" w:rsidRDefault="007C05FD" w:rsidP="007C05FD">
      <w:pPr>
        <w:pStyle w:val="elementtoproof"/>
        <w:shd w:val="clear" w:color="auto" w:fill="FFFFFF"/>
        <w:rPr>
          <w:rFonts w:ascii="Verdana" w:hAnsi="Verdana"/>
        </w:rPr>
      </w:pPr>
      <w:r w:rsidRPr="007C05FD">
        <w:rPr>
          <w:rFonts w:ascii="Verdana" w:hAnsi="Verdana"/>
          <w:color w:val="000000"/>
        </w:rPr>
        <w:t> </w:t>
      </w:r>
    </w:p>
    <w:p w14:paraId="2A25A239" w14:textId="348CA288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  <w:color w:val="000000"/>
        </w:rPr>
      </w:pPr>
      <w:r w:rsidRPr="007C05FD">
        <w:rPr>
          <w:rFonts w:ascii="Verdana" w:hAnsi="Verdana"/>
          <w:b/>
          <w:bCs/>
          <w:color w:val="000000"/>
        </w:rPr>
        <w:t xml:space="preserve">9.     What is the total number of patients treated with </w:t>
      </w:r>
      <w:proofErr w:type="spellStart"/>
      <w:r w:rsidRPr="007C05FD">
        <w:rPr>
          <w:rFonts w:ascii="Verdana" w:hAnsi="Verdana"/>
          <w:b/>
          <w:bCs/>
          <w:color w:val="000000"/>
        </w:rPr>
        <w:t>NovoSeven</w:t>
      </w:r>
      <w:proofErr w:type="spellEnd"/>
      <w:r w:rsidRPr="007C05FD">
        <w:rPr>
          <w:rFonts w:ascii="Verdana" w:hAnsi="Verdana"/>
          <w:b/>
          <w:bCs/>
          <w:color w:val="000000"/>
        </w:rPr>
        <w:t xml:space="preserve"> at your </w:t>
      </w:r>
      <w:r>
        <w:rPr>
          <w:rFonts w:ascii="Verdana" w:hAnsi="Verdana"/>
          <w:b/>
          <w:bCs/>
          <w:color w:val="000000"/>
        </w:rPr>
        <w:t>Health Board</w:t>
      </w:r>
      <w:r w:rsidRPr="007C05FD">
        <w:rPr>
          <w:rFonts w:ascii="Verdana" w:hAnsi="Verdana"/>
          <w:b/>
          <w:bCs/>
          <w:color w:val="000000"/>
        </w:rPr>
        <w:t xml:space="preserve">? </w:t>
      </w:r>
    </w:p>
    <w:p w14:paraId="1243FCAC" w14:textId="77777777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b/>
          <w:bCs/>
          <w:color w:val="000000"/>
        </w:rPr>
      </w:pPr>
    </w:p>
    <w:p w14:paraId="1F411B53" w14:textId="7D7347F7" w:rsidR="007C05FD" w:rsidRDefault="007C05FD" w:rsidP="007C05FD">
      <w:pPr>
        <w:pStyle w:val="elementtoproof"/>
        <w:shd w:val="clear" w:color="auto" w:fill="FFFFFF"/>
        <w:ind w:firstLine="720"/>
        <w:rPr>
          <w:rFonts w:ascii="Verdana" w:hAnsi="Verdana"/>
          <w:color w:val="000000"/>
        </w:rPr>
      </w:pPr>
      <w:r w:rsidRPr="007C05FD">
        <w:rPr>
          <w:rFonts w:ascii="Verdana" w:hAnsi="Verdana"/>
          <w:color w:val="000000"/>
        </w:rPr>
        <w:t>0</w:t>
      </w:r>
    </w:p>
    <w:p w14:paraId="4A9CC39E" w14:textId="7B096C05" w:rsidR="007C05FD" w:rsidRDefault="007C05FD" w:rsidP="007C05FD">
      <w:pPr>
        <w:pStyle w:val="elementtoproof"/>
        <w:shd w:val="clear" w:color="auto" w:fill="FFFFFF"/>
        <w:ind w:firstLine="720"/>
        <w:rPr>
          <w:rFonts w:ascii="Verdana" w:hAnsi="Verdana"/>
          <w:color w:val="000000"/>
        </w:rPr>
      </w:pPr>
    </w:p>
    <w:p w14:paraId="3382040A" w14:textId="62976842" w:rsidR="007C05FD" w:rsidRDefault="007C05FD" w:rsidP="007C05FD">
      <w:pPr>
        <w:pStyle w:val="elementtoproof"/>
        <w:shd w:val="clear" w:color="auto" w:fill="FFFFFF"/>
        <w:ind w:left="720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*</w:t>
      </w:r>
      <w:r w:rsidRPr="007C05FD">
        <w:rPr>
          <w:rFonts w:ascii="Verdana" w:hAnsi="Verdana"/>
        </w:rPr>
        <w:t xml:space="preserve"> </w:t>
      </w:r>
      <w:r w:rsidRPr="00FC3B42">
        <w:rPr>
          <w:rFonts w:ascii="Verdana" w:hAnsi="Verdana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</w:rPr>
          <w:t>Freedom of Information</w:t>
        </w:r>
      </w:smartTag>
      <w:r w:rsidRPr="00FC3B42">
        <w:rPr>
          <w:rFonts w:ascii="Verdana" w:hAnsi="Verdana"/>
        </w:rPr>
        <w:t xml:space="preserve"> Act 2000.  This information is protected by the </w:t>
      </w:r>
      <w:r w:rsidRPr="00FC3B42">
        <w:rPr>
          <w:rFonts w:ascii="Verdana" w:hAnsi="Verdana"/>
          <w:iCs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</w:rPr>
        <w:t>in regard to</w:t>
      </w:r>
      <w:r w:rsidRPr="00FC3B42">
        <w:rPr>
          <w:rFonts w:ascii="Verdana" w:hAnsi="Verdana"/>
          <w:iCs/>
        </w:rPr>
        <w:t xml:space="preserve"> Articles 5, 6, and 9 of GDPR.  </w:t>
      </w:r>
      <w:r w:rsidRPr="00FC3B42">
        <w:rPr>
          <w:rFonts w:ascii="Verdana" w:hAnsi="Verdana"/>
        </w:rPr>
        <w:t>This exemption is absolute and therefore there is no requirement to apply the public interest test.</w:t>
      </w:r>
      <w:r w:rsidRPr="00FC3B42">
        <w:rPr>
          <w:rFonts w:ascii="Verdana" w:hAnsi="Verdana"/>
        </w:rPr>
        <w:br/>
      </w:r>
    </w:p>
    <w:p w14:paraId="75970B72" w14:textId="2F1FCA70" w:rsidR="00A10460" w:rsidRDefault="00421E7F" w:rsidP="007C05FD">
      <w:pPr>
        <w:pStyle w:val="elementtoproof"/>
        <w:shd w:val="clear" w:color="auto" w:fill="FFFFFF"/>
        <w:ind w:firstLine="720"/>
        <w:rPr>
          <w:rFonts w:ascii="Verdana" w:hAnsi="Verdana"/>
          <w:b/>
          <w:bCs/>
          <w:noProof/>
        </w:rPr>
      </w:pPr>
      <w:r>
        <w:rPr>
          <w:rFonts w:ascii="Verdana" w:hAnsi="Verdana"/>
          <w:b/>
          <w:bCs/>
          <w:noProof/>
        </w:rPr>
        <w:t>___________________________________________________</w:t>
      </w:r>
      <w:r w:rsidR="007C05FD">
        <w:rPr>
          <w:rFonts w:ascii="Verdana" w:hAnsi="Verdana"/>
          <w:b/>
          <w:bCs/>
          <w:noProof/>
        </w:rPr>
        <w:t>________</w:t>
      </w:r>
      <w:r>
        <w:rPr>
          <w:rFonts w:ascii="Verdana" w:hAnsi="Verdana"/>
          <w:b/>
          <w:bCs/>
          <w:noProof/>
        </w:rPr>
        <w:t xml:space="preserve">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7031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703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7033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7034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1F001DF"/>
    <w:multiLevelType w:val="hybridMultilevel"/>
    <w:tmpl w:val="C4F0D334"/>
    <w:lvl w:ilvl="0" w:tplc="4D9CEBAC">
      <w:start w:val="1"/>
      <w:numFmt w:val="lowerLetter"/>
      <w:lvlText w:val="%1."/>
      <w:lvlJc w:val="left"/>
      <w:pPr>
        <w:ind w:left="955" w:hanging="45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5C03CC4"/>
    <w:multiLevelType w:val="hybridMultilevel"/>
    <w:tmpl w:val="B05A0F18"/>
    <w:lvl w:ilvl="0" w:tplc="47CCACD4">
      <w:start w:val="1"/>
      <w:numFmt w:val="decimal"/>
      <w:lvlText w:val="%1."/>
      <w:lvlJc w:val="left"/>
      <w:pPr>
        <w:ind w:left="865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0"/>
  </w:num>
  <w:num w:numId="4">
    <w:abstractNumId w:val="17"/>
  </w:num>
  <w:num w:numId="5">
    <w:abstractNumId w:val="5"/>
  </w:num>
  <w:num w:numId="6">
    <w:abstractNumId w:val="4"/>
  </w:num>
  <w:num w:numId="7">
    <w:abstractNumId w:val="12"/>
  </w:num>
  <w:num w:numId="8">
    <w:abstractNumId w:val="16"/>
  </w:num>
  <w:num w:numId="9">
    <w:abstractNumId w:val="19"/>
  </w:num>
  <w:num w:numId="10">
    <w:abstractNumId w:val="2"/>
  </w:num>
  <w:num w:numId="11">
    <w:abstractNumId w:val="11"/>
  </w:num>
  <w:num w:numId="12">
    <w:abstractNumId w:val="14"/>
  </w:num>
  <w:num w:numId="13">
    <w:abstractNumId w:val="18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6"/>
  </w:num>
  <w:num w:numId="18">
    <w:abstractNumId w:val="3"/>
  </w:num>
  <w:num w:numId="19">
    <w:abstractNumId w:val="1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05FD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7C05FD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4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2025-05-20T16:25:00Z</dcterms:modified>
</cp:coreProperties>
</file>