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7256A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3447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B7256A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3447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528EDBB" w14:textId="46F101F1" w:rsidR="00734475" w:rsidRPr="008E5F20" w:rsidRDefault="00734475" w:rsidP="008E5F2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34475">
        <w:rPr>
          <w:rFonts w:ascii="Verdana" w:hAnsi="Verdana"/>
          <w:b/>
          <w:bCs/>
          <w:noProof/>
          <w:sz w:val="22"/>
          <w:szCs w:val="22"/>
        </w:rPr>
        <w:t xml:space="preserve">Has the </w:t>
      </w:r>
      <w:r w:rsidR="00C45266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734475">
        <w:rPr>
          <w:rFonts w:ascii="Verdana" w:hAnsi="Verdana"/>
          <w:b/>
          <w:bCs/>
          <w:noProof/>
          <w:sz w:val="22"/>
          <w:szCs w:val="22"/>
        </w:rPr>
        <w:t xml:space="preserve"> used the Crown Commercial Service RM6277 Non Clinical Temporary and Fixed-Term Staff framework agreement in the 25/26 financial year?</w:t>
      </w:r>
      <w:r w:rsidR="008E5F20">
        <w:rPr>
          <w:rFonts w:ascii="Verdana" w:hAnsi="Verdana"/>
          <w:b/>
          <w:bCs/>
          <w:noProof/>
          <w:sz w:val="22"/>
          <w:szCs w:val="22"/>
        </w:rPr>
        <w:br/>
      </w:r>
      <w:r w:rsidR="008E5F20">
        <w:rPr>
          <w:rFonts w:ascii="Verdana" w:hAnsi="Verdana"/>
          <w:noProof/>
          <w:sz w:val="22"/>
          <w:szCs w:val="22"/>
        </w:rPr>
        <w:t>Y</w:t>
      </w:r>
      <w:r w:rsidR="008E5F20" w:rsidRPr="008E5F20">
        <w:rPr>
          <w:rFonts w:ascii="Verdana" w:hAnsi="Verdana"/>
          <w:noProof/>
          <w:sz w:val="22"/>
          <w:szCs w:val="22"/>
        </w:rPr>
        <w:t>es</w:t>
      </w:r>
      <w:r w:rsidR="008E5F20" w:rsidRPr="008E5F20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3CFCF1DC" w14:textId="26E443C2" w:rsidR="00734475" w:rsidRPr="00734475" w:rsidRDefault="00734475" w:rsidP="008E5F20">
      <w:pPr>
        <w:rPr>
          <w:rFonts w:ascii="Verdana" w:hAnsi="Verdana"/>
          <w:b/>
          <w:bCs/>
          <w:noProof/>
          <w:sz w:val="22"/>
          <w:szCs w:val="22"/>
        </w:rPr>
      </w:pPr>
      <w:r w:rsidRPr="00734475">
        <w:rPr>
          <w:rFonts w:ascii="Verdana" w:hAnsi="Verdana"/>
          <w:b/>
          <w:bCs/>
          <w:noProof/>
          <w:sz w:val="22"/>
          <w:szCs w:val="22"/>
        </w:rPr>
        <w:t>If so, please provide:</w:t>
      </w:r>
    </w:p>
    <w:p w14:paraId="5D1CB4F5" w14:textId="77777777" w:rsidR="008E5F20" w:rsidRPr="008E5F20" w:rsidRDefault="00734475" w:rsidP="008E5F20">
      <w:pPr>
        <w:pStyle w:val="ListParagraph"/>
        <w:numPr>
          <w:ilvl w:val="0"/>
          <w:numId w:val="19"/>
        </w:numPr>
        <w:ind w:left="851" w:hanging="346"/>
        <w:rPr>
          <w:rFonts w:ascii="Verdana" w:hAnsi="Verdana"/>
          <w:noProof/>
          <w:sz w:val="22"/>
          <w:szCs w:val="22"/>
        </w:rPr>
      </w:pPr>
      <w:r w:rsidRPr="00734475">
        <w:rPr>
          <w:rFonts w:ascii="Verdana" w:hAnsi="Verdana"/>
          <w:b/>
          <w:bCs/>
          <w:noProof/>
          <w:sz w:val="22"/>
          <w:szCs w:val="22"/>
        </w:rPr>
        <w:t>The total value of any call-offs or contracts made under RM6277 during the period April 2025 to October 2025.</w:t>
      </w:r>
      <w:r w:rsidR="008E5F20">
        <w:rPr>
          <w:rFonts w:ascii="Verdana" w:hAnsi="Verdana"/>
          <w:b/>
          <w:bCs/>
          <w:noProof/>
          <w:sz w:val="22"/>
          <w:szCs w:val="22"/>
        </w:rPr>
        <w:br/>
      </w:r>
      <w:r w:rsidR="008E5F20" w:rsidRPr="008E5F20">
        <w:rPr>
          <w:rFonts w:ascii="Verdana" w:hAnsi="Verdana"/>
          <w:noProof/>
          <w:sz w:val="22"/>
          <w:szCs w:val="22"/>
        </w:rPr>
        <w:t>-</w:t>
      </w:r>
      <w:r w:rsidR="008E5F20" w:rsidRPr="008E5F20">
        <w:rPr>
          <w:rFonts w:ascii="Verdana" w:hAnsi="Verdana"/>
          <w:noProof/>
          <w:sz w:val="22"/>
          <w:szCs w:val="22"/>
        </w:rPr>
        <w:tab/>
        <w:t>Blue Arrow - £113,162.60</w:t>
      </w:r>
    </w:p>
    <w:p w14:paraId="36992934" w14:textId="199D252C" w:rsidR="00734475" w:rsidRPr="008E5F20" w:rsidRDefault="008E5F20" w:rsidP="008E5F2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8E5F20">
        <w:rPr>
          <w:rFonts w:ascii="Verdana" w:hAnsi="Verdana"/>
          <w:noProof/>
          <w:sz w:val="22"/>
          <w:szCs w:val="22"/>
        </w:rPr>
        <w:t>-</w:t>
      </w:r>
      <w:r w:rsidRPr="008E5F20">
        <w:rPr>
          <w:rFonts w:ascii="Verdana" w:hAnsi="Verdana"/>
          <w:noProof/>
          <w:sz w:val="22"/>
          <w:szCs w:val="22"/>
        </w:rPr>
        <w:tab/>
        <w:t>Manpower - £69</w:t>
      </w:r>
      <w:r>
        <w:rPr>
          <w:rFonts w:ascii="Verdana" w:hAnsi="Verdana"/>
          <w:noProof/>
          <w:sz w:val="22"/>
          <w:szCs w:val="22"/>
        </w:rPr>
        <w:t>,</w:t>
      </w:r>
      <w:r w:rsidRPr="008E5F20">
        <w:rPr>
          <w:rFonts w:ascii="Verdana" w:hAnsi="Verdana"/>
          <w:noProof/>
          <w:sz w:val="22"/>
          <w:szCs w:val="22"/>
        </w:rPr>
        <w:t>751.61</w:t>
      </w:r>
      <w:r>
        <w:rPr>
          <w:rFonts w:ascii="Verdana" w:hAnsi="Verdana"/>
          <w:noProof/>
          <w:sz w:val="22"/>
          <w:szCs w:val="22"/>
        </w:rPr>
        <w:br/>
      </w:r>
    </w:p>
    <w:p w14:paraId="0B6112C8" w14:textId="741DCC7A" w:rsidR="00734475" w:rsidRPr="008E5F20" w:rsidRDefault="00734475" w:rsidP="00CA540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E5F20">
        <w:rPr>
          <w:rFonts w:ascii="Verdana" w:hAnsi="Verdana"/>
          <w:b/>
          <w:bCs/>
          <w:noProof/>
          <w:sz w:val="22"/>
          <w:szCs w:val="22"/>
        </w:rPr>
        <w:t>The names of the suppliers engaged through this framework.</w:t>
      </w:r>
      <w:r w:rsidR="008E5F20" w:rsidRPr="008E5F20">
        <w:rPr>
          <w:rFonts w:ascii="Verdana" w:hAnsi="Verdana"/>
          <w:b/>
          <w:bCs/>
          <w:noProof/>
          <w:sz w:val="22"/>
          <w:szCs w:val="22"/>
        </w:rPr>
        <w:br/>
      </w:r>
      <w:r w:rsidR="008E5F20" w:rsidRPr="008E5F20">
        <w:rPr>
          <w:rFonts w:ascii="Verdana" w:hAnsi="Verdana"/>
          <w:noProof/>
          <w:sz w:val="22"/>
          <w:szCs w:val="22"/>
        </w:rPr>
        <w:t>Please see question 2</w:t>
      </w:r>
      <w:r w:rsidR="008E5F20">
        <w:rPr>
          <w:rFonts w:ascii="Verdana" w:hAnsi="Verdana"/>
          <w:b/>
          <w:bCs/>
          <w:noProof/>
          <w:sz w:val="22"/>
          <w:szCs w:val="22"/>
        </w:rPr>
        <w:br/>
      </w:r>
    </w:p>
    <w:p w14:paraId="5598D3A9" w14:textId="69A6AC34" w:rsidR="00734475" w:rsidRPr="008E5F20" w:rsidRDefault="00734475" w:rsidP="009A2F0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E5F20">
        <w:rPr>
          <w:rFonts w:ascii="Verdana" w:hAnsi="Verdana"/>
          <w:b/>
          <w:bCs/>
          <w:noProof/>
          <w:sz w:val="22"/>
          <w:szCs w:val="22"/>
        </w:rPr>
        <w:t xml:space="preserve">The departments or business areas within the </w:t>
      </w:r>
      <w:r w:rsidR="00C45266" w:rsidRPr="008E5F20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8E5F20">
        <w:rPr>
          <w:rFonts w:ascii="Verdana" w:hAnsi="Verdana"/>
          <w:b/>
          <w:bCs/>
          <w:noProof/>
          <w:sz w:val="22"/>
          <w:szCs w:val="22"/>
        </w:rPr>
        <w:t xml:space="preserve"> that have used the framework.</w:t>
      </w:r>
      <w:r w:rsidR="008E5F20" w:rsidRPr="008E5F20">
        <w:rPr>
          <w:rFonts w:ascii="Verdana" w:hAnsi="Verdana"/>
          <w:b/>
          <w:bCs/>
          <w:noProof/>
          <w:sz w:val="22"/>
          <w:szCs w:val="22"/>
        </w:rPr>
        <w:br/>
      </w:r>
      <w:r w:rsidR="008E5F20" w:rsidRPr="008E5F20">
        <w:rPr>
          <w:rFonts w:ascii="Verdana" w:hAnsi="Verdana"/>
          <w:noProof/>
          <w:sz w:val="22"/>
          <w:szCs w:val="22"/>
        </w:rPr>
        <w:t>Vario</w:t>
      </w:r>
      <w:r w:rsidR="008E5F20">
        <w:rPr>
          <w:rFonts w:ascii="Verdana" w:hAnsi="Verdana"/>
          <w:noProof/>
          <w:sz w:val="22"/>
          <w:szCs w:val="22"/>
        </w:rPr>
        <w:t>us</w:t>
      </w:r>
      <w:r w:rsidR="008E5F20" w:rsidRPr="008E5F20">
        <w:rPr>
          <w:rFonts w:ascii="Verdana" w:hAnsi="Verdana"/>
          <w:noProof/>
          <w:sz w:val="22"/>
          <w:szCs w:val="22"/>
        </w:rPr>
        <w:t xml:space="preserve"> departments across several health board sites.</w:t>
      </w:r>
      <w:r w:rsidR="008E5F20">
        <w:rPr>
          <w:rFonts w:ascii="Verdana" w:hAnsi="Verdana"/>
          <w:b/>
          <w:bCs/>
          <w:noProof/>
          <w:sz w:val="22"/>
          <w:szCs w:val="22"/>
        </w:rPr>
        <w:br/>
      </w:r>
    </w:p>
    <w:p w14:paraId="599D8FD0" w14:textId="35948097" w:rsidR="008E5F20" w:rsidRDefault="008E5F20" w:rsidP="008E5F2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T</w:t>
      </w:r>
      <w:r w:rsidR="00734475" w:rsidRPr="00734475">
        <w:rPr>
          <w:rFonts w:ascii="Verdana" w:hAnsi="Verdana"/>
          <w:b/>
          <w:bCs/>
          <w:noProof/>
          <w:sz w:val="22"/>
          <w:szCs w:val="22"/>
        </w:rPr>
        <w:t>he roles the framework was utilised to fill.</w:t>
      </w:r>
    </w:p>
    <w:p w14:paraId="2516879C" w14:textId="7EEF2B56" w:rsidR="008E5F20" w:rsidRPr="008E5F20" w:rsidRDefault="008E5F20" w:rsidP="008E5F20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8E5F20">
        <w:rPr>
          <w:rFonts w:ascii="Verdana" w:hAnsi="Verdana"/>
          <w:noProof/>
          <w:sz w:val="22"/>
          <w:szCs w:val="22"/>
        </w:rPr>
        <w:t>Blue Arrow - Housekeepers, Drivers, Medical Secretaries Admin Support, Car Park Attendant</w:t>
      </w:r>
      <w:r>
        <w:rPr>
          <w:rFonts w:ascii="Verdana" w:hAnsi="Verdana"/>
          <w:noProof/>
          <w:sz w:val="22"/>
          <w:szCs w:val="22"/>
        </w:rPr>
        <w:t>s</w:t>
      </w:r>
    </w:p>
    <w:p w14:paraId="62FCED68" w14:textId="385E6D8A" w:rsidR="00734475" w:rsidRPr="008E5F20" w:rsidRDefault="008E5F20" w:rsidP="008E5F20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8E5F20">
        <w:rPr>
          <w:rFonts w:ascii="Verdana" w:hAnsi="Verdana"/>
          <w:noProof/>
          <w:sz w:val="22"/>
          <w:szCs w:val="22"/>
        </w:rPr>
        <w:t>Manpower - Housekeepers, Drivers, Medical Secretaries Admin Support, Typist</w:t>
      </w:r>
      <w:r>
        <w:rPr>
          <w:rFonts w:ascii="Verdana" w:hAnsi="Verdana"/>
          <w:noProof/>
          <w:sz w:val="22"/>
          <w:szCs w:val="22"/>
        </w:rPr>
        <w:t>s</w:t>
      </w:r>
    </w:p>
    <w:p w14:paraId="1C2CA805" w14:textId="77777777" w:rsidR="00734475" w:rsidRPr="00734475" w:rsidRDefault="00734475" w:rsidP="00734475">
      <w:pPr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13505289" w:rsidR="00873328" w:rsidRPr="00734475" w:rsidRDefault="008E5F20" w:rsidP="0073447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T</w:t>
      </w:r>
      <w:r w:rsidR="00734475" w:rsidRPr="00734475">
        <w:rPr>
          <w:rFonts w:ascii="Verdana" w:hAnsi="Verdana"/>
          <w:b/>
          <w:bCs/>
          <w:noProof/>
          <w:sz w:val="22"/>
          <w:szCs w:val="22"/>
        </w:rPr>
        <w:t>he projects the framework was used for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8E5F20">
        <w:rPr>
          <w:rFonts w:ascii="Verdana" w:hAnsi="Verdana"/>
          <w:noProof/>
          <w:sz w:val="22"/>
          <w:szCs w:val="22"/>
        </w:rPr>
        <w:t>Non Medical Agency staff covering vacant positions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029" type="#_x0000_t75" style="width:16.1pt;height:16.1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02E782A"/>
    <w:multiLevelType w:val="hybridMultilevel"/>
    <w:tmpl w:val="BC0E04A8"/>
    <w:lvl w:ilvl="0" w:tplc="43FEEB10"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2606447"/>
    <w:multiLevelType w:val="hybridMultilevel"/>
    <w:tmpl w:val="0E16E5B2"/>
    <w:lvl w:ilvl="0" w:tplc="8AA8BECE">
      <w:start w:val="1"/>
      <w:numFmt w:val="decimal"/>
      <w:lvlText w:val="%1."/>
      <w:lvlJc w:val="left"/>
      <w:pPr>
        <w:ind w:left="865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515772451">
    <w:abstractNumId w:val="13"/>
  </w:num>
  <w:num w:numId="20" w16cid:durableId="40719188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36D5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75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E5F2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45266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2025-11-18T10:30:00Z</dcterms:modified>
</cp:coreProperties>
</file>