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DD04F2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A7C3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25-K-018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DD04F2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A7C3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25-K-018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3953B85" w:rsidR="00DC0D5A" w:rsidRDefault="009A7C3B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this information covers the period August to October 2025.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553B1F5D" w14:textId="7DDEF109" w:rsidR="009A7C3B" w:rsidRPr="009A7C3B" w:rsidRDefault="009A7C3B" w:rsidP="009A7C3B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>How many patients were treated for endometrial cancer (any stage) in the past three months with the following treatments: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582F07FA" w14:textId="182CA557" w:rsidR="009A7C3B" w:rsidRPr="009A7C3B" w:rsidRDefault="009A7C3B" w:rsidP="009A7C3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>Dostarlimab (Jemperli</w:t>
      </w:r>
      <w:r w:rsidRPr="00423DF9">
        <w:rPr>
          <w:rFonts w:ascii="Verdana" w:hAnsi="Verdana"/>
          <w:noProof/>
          <w:sz w:val="22"/>
          <w:szCs w:val="22"/>
        </w:rPr>
        <w:t>) - 0</w:t>
      </w:r>
    </w:p>
    <w:p w14:paraId="1F51EFD1" w14:textId="0DA54714" w:rsidR="009A7C3B" w:rsidRPr="009A7C3B" w:rsidRDefault="009A7C3B" w:rsidP="009A7C3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 xml:space="preserve">Dostarlimab (Jemperli) AND Chemotherapy 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423DF9">
        <w:rPr>
          <w:rFonts w:ascii="Verdana" w:hAnsi="Verdana"/>
          <w:noProof/>
          <w:sz w:val="22"/>
          <w:szCs w:val="22"/>
        </w:rPr>
        <w:t>- &lt;5*</w:t>
      </w:r>
    </w:p>
    <w:p w14:paraId="2569F148" w14:textId="73B8885D" w:rsidR="009A7C3B" w:rsidRPr="009A7C3B" w:rsidRDefault="009A7C3B" w:rsidP="009A7C3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>Hormone therapy (Progesterone or Letrozole)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423DF9">
        <w:rPr>
          <w:rFonts w:ascii="Verdana" w:hAnsi="Verdana"/>
          <w:noProof/>
          <w:sz w:val="22"/>
          <w:szCs w:val="22"/>
        </w:rPr>
        <w:t>– **</w:t>
      </w:r>
    </w:p>
    <w:p w14:paraId="6C5A0E27" w14:textId="090A3C1A" w:rsidR="009A7C3B" w:rsidRPr="009A7C3B" w:rsidRDefault="009A7C3B" w:rsidP="009A7C3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>Pembrolizumab (Keytruda) monotherapy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423DF9">
        <w:rPr>
          <w:rFonts w:ascii="Verdana" w:hAnsi="Verdana"/>
          <w:noProof/>
          <w:sz w:val="22"/>
          <w:szCs w:val="22"/>
        </w:rPr>
        <w:t>- &lt;5*</w:t>
      </w:r>
    </w:p>
    <w:p w14:paraId="55DDD472" w14:textId="7009E52E" w:rsidR="009A7C3B" w:rsidRPr="009A7C3B" w:rsidRDefault="009A7C3B" w:rsidP="009A7C3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 xml:space="preserve">Lenvatinib + Pembrolizumab (Lenvima +Keytruda)  </w:t>
      </w:r>
      <w:r w:rsidRPr="00423DF9">
        <w:rPr>
          <w:rFonts w:ascii="Verdana" w:hAnsi="Verdana"/>
          <w:noProof/>
          <w:sz w:val="22"/>
          <w:szCs w:val="22"/>
        </w:rPr>
        <w:t>- &lt;5*</w:t>
      </w:r>
    </w:p>
    <w:p w14:paraId="3A2BF102" w14:textId="3BA7FBC6" w:rsidR="009A7C3B" w:rsidRPr="009A7C3B" w:rsidRDefault="009A7C3B" w:rsidP="009A7C3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>Platinum-based chemotherapy (monotherapy or combination with taxanes, anthracyclines, cyclophosphamide)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423DF9">
        <w:rPr>
          <w:rFonts w:ascii="Verdana" w:hAnsi="Verdana"/>
          <w:noProof/>
          <w:sz w:val="22"/>
          <w:szCs w:val="22"/>
        </w:rPr>
        <w:t>- 9</w:t>
      </w:r>
    </w:p>
    <w:p w14:paraId="42C99A2A" w14:textId="7082E19F" w:rsidR="009A7C3B" w:rsidRPr="009A7C3B" w:rsidRDefault="009A7C3B" w:rsidP="009A7C3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>Any other SACT</w:t>
      </w:r>
      <w:r w:rsidR="00423DF9">
        <w:rPr>
          <w:rFonts w:ascii="Verdana" w:hAnsi="Verdana"/>
          <w:b/>
          <w:bCs/>
          <w:noProof/>
          <w:sz w:val="22"/>
          <w:szCs w:val="22"/>
        </w:rPr>
        <w:t>/Chemotherapy</w:t>
      </w:r>
      <w:r>
        <w:rPr>
          <w:rFonts w:ascii="Verdana" w:hAnsi="Verdana"/>
          <w:b/>
          <w:bCs/>
          <w:noProof/>
          <w:sz w:val="22"/>
          <w:szCs w:val="22"/>
        </w:rPr>
        <w:t xml:space="preserve"> - </w:t>
      </w:r>
      <w:r w:rsidRPr="00423DF9">
        <w:rPr>
          <w:rFonts w:ascii="Verdana" w:hAnsi="Verdana"/>
          <w:noProof/>
          <w:sz w:val="22"/>
          <w:szCs w:val="22"/>
        </w:rPr>
        <w:t>&lt;5*</w:t>
      </w:r>
    </w:p>
    <w:p w14:paraId="76B55DC9" w14:textId="6CC82CBB" w:rsidR="009A7C3B" w:rsidRPr="009A7C3B" w:rsidRDefault="009A7C3B" w:rsidP="009A7C3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>Durvalumab with platinum-based chemotherapy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423DF9">
        <w:rPr>
          <w:rFonts w:ascii="Verdana" w:hAnsi="Verdana"/>
          <w:noProof/>
          <w:sz w:val="22"/>
          <w:szCs w:val="22"/>
        </w:rPr>
        <w:t>- 0</w:t>
      </w:r>
    </w:p>
    <w:p w14:paraId="26DBD0B2" w14:textId="0B28B769" w:rsidR="009A7C3B" w:rsidRPr="009A7C3B" w:rsidRDefault="009A7C3B" w:rsidP="009A7C3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>Pembrolizumab with platinum-based chemotherapy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423DF9">
        <w:rPr>
          <w:rFonts w:ascii="Verdana" w:hAnsi="Verdana"/>
          <w:noProof/>
          <w:sz w:val="22"/>
          <w:szCs w:val="22"/>
        </w:rPr>
        <w:t>- 0</w:t>
      </w:r>
      <w:r w:rsidRPr="009A7C3B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59E20D10" w14:textId="77777777" w:rsidR="009A7C3B" w:rsidRPr="009A7C3B" w:rsidRDefault="009A7C3B" w:rsidP="009A7C3B">
      <w:pPr>
        <w:rPr>
          <w:rFonts w:ascii="Verdana" w:hAnsi="Verdana"/>
          <w:b/>
          <w:bCs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02721128" w14:textId="5D57CB45" w:rsidR="009A7C3B" w:rsidRPr="009A7C3B" w:rsidRDefault="009A7C3B" w:rsidP="009A7C3B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9A7C3B">
        <w:rPr>
          <w:rFonts w:ascii="Verdana" w:hAnsi="Verdana"/>
          <w:b/>
          <w:bCs/>
          <w:noProof/>
          <w:sz w:val="22"/>
          <w:szCs w:val="22"/>
        </w:rPr>
        <w:t xml:space="preserve">Does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9A7C3B">
        <w:rPr>
          <w:rFonts w:ascii="Verdana" w:hAnsi="Verdana"/>
          <w:b/>
          <w:bCs/>
          <w:noProof/>
          <w:sz w:val="22"/>
          <w:szCs w:val="22"/>
        </w:rPr>
        <w:t xml:space="preserve"> participate in any clinical trials for the treatment of endometrial cancer?  If so, can you please provide the name of each trial and the number of patients taking part.</w:t>
      </w:r>
      <w:r w:rsidRPr="009A7C3B">
        <w:rPr>
          <w:rFonts w:ascii="Verdana" w:hAnsi="Verdana"/>
          <w:noProof/>
          <w:sz w:val="22"/>
          <w:szCs w:val="22"/>
        </w:rPr>
        <w:br/>
        <w:t>Yes</w:t>
      </w:r>
      <w:r>
        <w:rPr>
          <w:rFonts w:ascii="Verdana" w:hAnsi="Verdana"/>
          <w:noProof/>
          <w:sz w:val="22"/>
          <w:szCs w:val="22"/>
        </w:rPr>
        <w:t>, as below;</w:t>
      </w:r>
      <w:r w:rsidRPr="009A7C3B">
        <w:rPr>
          <w:rFonts w:ascii="Verdana" w:hAnsi="Verdana"/>
          <w:noProof/>
          <w:sz w:val="22"/>
          <w:szCs w:val="22"/>
        </w:rPr>
        <w:br/>
      </w:r>
      <w:r w:rsidRPr="009A7C3B">
        <w:rPr>
          <w:rFonts w:ascii="Verdana" w:hAnsi="Verdana"/>
          <w:noProof/>
          <w:sz w:val="22"/>
          <w:szCs w:val="22"/>
        </w:rPr>
        <w:br/>
        <w:t>BNT323-01:   A Phase III, randomized, multi-site, open-label trial of BNT323/DB-1303 versus investigator’s choice of chemotherapy in previously treated patients with HER2- expressing recurrent endometrial cancer</w:t>
      </w:r>
    </w:p>
    <w:p w14:paraId="6D08CB99" w14:textId="0C1E01AB" w:rsidR="009A7C3B" w:rsidRPr="009A7C3B" w:rsidRDefault="009A7C3B" w:rsidP="009A7C3B">
      <w:pPr>
        <w:pStyle w:val="ListParagraph"/>
        <w:ind w:left="895"/>
        <w:rPr>
          <w:rFonts w:ascii="Verdana" w:hAnsi="Verdana"/>
          <w:noProof/>
          <w:sz w:val="22"/>
          <w:szCs w:val="22"/>
        </w:rPr>
      </w:pPr>
      <w:r w:rsidRPr="009A7C3B">
        <w:rPr>
          <w:rFonts w:ascii="Verdana" w:hAnsi="Verdana"/>
          <w:noProof/>
          <w:sz w:val="22"/>
          <w:szCs w:val="22"/>
        </w:rPr>
        <w:t>Commercial study</w:t>
      </w:r>
      <w:r>
        <w:rPr>
          <w:rFonts w:ascii="Verdana" w:hAnsi="Verdana"/>
          <w:noProof/>
          <w:sz w:val="22"/>
          <w:szCs w:val="22"/>
        </w:rPr>
        <w:br/>
      </w:r>
    </w:p>
    <w:p w14:paraId="0577A2E6" w14:textId="77777777" w:rsidR="009A7C3B" w:rsidRPr="009A7C3B" w:rsidRDefault="009A7C3B" w:rsidP="009A7C3B">
      <w:pPr>
        <w:pStyle w:val="ListParagraph"/>
        <w:ind w:left="895"/>
        <w:rPr>
          <w:rFonts w:ascii="Verdana" w:hAnsi="Verdana"/>
          <w:noProof/>
          <w:sz w:val="22"/>
          <w:szCs w:val="22"/>
        </w:rPr>
      </w:pPr>
      <w:r w:rsidRPr="009A7C3B">
        <w:rPr>
          <w:rFonts w:ascii="Verdana" w:hAnsi="Verdana"/>
          <w:noProof/>
          <w:sz w:val="22"/>
          <w:szCs w:val="22"/>
        </w:rPr>
        <w:t xml:space="preserve">0 patients currently recruited </w:t>
      </w:r>
    </w:p>
    <w:p w14:paraId="2178A95B" w14:textId="59B114C4" w:rsidR="00873328" w:rsidRPr="009A7C3B" w:rsidRDefault="00873328" w:rsidP="009A7C3B">
      <w:pPr>
        <w:pStyle w:val="ListParagraph"/>
        <w:ind w:left="895"/>
        <w:rPr>
          <w:rFonts w:ascii="Verdana" w:hAnsi="Verdana"/>
          <w:b/>
          <w:bCs/>
          <w:noProof/>
          <w:sz w:val="22"/>
          <w:szCs w:val="22"/>
        </w:rPr>
      </w:pPr>
    </w:p>
    <w:p w14:paraId="5A3A7643" w14:textId="77777777" w:rsidR="00423DF9" w:rsidRDefault="00423DF9" w:rsidP="00421E7F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423DF9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 xml:space="preserve">This </w:t>
      </w:r>
      <w:r w:rsidRPr="00FC3B42">
        <w:rPr>
          <w:rFonts w:ascii="Verdana" w:hAnsi="Verdana"/>
          <w:sz w:val="22"/>
          <w:szCs w:val="22"/>
        </w:rPr>
        <w:lastRenderedPageBreak/>
        <w:t>exemption is absolute and therefore there is no requirement to apply the public interest test.</w:t>
      </w:r>
    </w:p>
    <w:p w14:paraId="75970B72" w14:textId="690C9395" w:rsidR="00A10460" w:rsidRDefault="00423DF9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** </w:t>
      </w: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BAE29A2"/>
    <w:multiLevelType w:val="hybridMultilevel"/>
    <w:tmpl w:val="EB3E5C8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9B30346"/>
    <w:multiLevelType w:val="hybridMultilevel"/>
    <w:tmpl w:val="63C035D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7BF5A4A"/>
    <w:multiLevelType w:val="hybridMultilevel"/>
    <w:tmpl w:val="2102A432"/>
    <w:lvl w:ilvl="0" w:tplc="825EBDC0">
      <w:start w:val="2"/>
      <w:numFmt w:val="bullet"/>
      <w:lvlText w:val="•"/>
      <w:lvlJc w:val="left"/>
      <w:pPr>
        <w:ind w:left="125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5" w:hanging="360"/>
      </w:pPr>
      <w:rPr>
        <w:rFonts w:ascii="Wingdings" w:hAnsi="Wingdings" w:hint="default"/>
      </w:r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8A25830"/>
    <w:multiLevelType w:val="hybridMultilevel"/>
    <w:tmpl w:val="257C7000"/>
    <w:lvl w:ilvl="0" w:tplc="50683EE2">
      <w:start w:val="1"/>
      <w:numFmt w:val="decimal"/>
      <w:lvlText w:val="%1."/>
      <w:lvlJc w:val="left"/>
      <w:pPr>
        <w:ind w:left="895" w:hanging="39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8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6"/>
  </w:num>
  <w:num w:numId="9" w16cid:durableId="687946864">
    <w:abstractNumId w:val="21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20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748845237">
    <w:abstractNumId w:val="10"/>
  </w:num>
  <w:num w:numId="20" w16cid:durableId="1621187244">
    <w:abstractNumId w:val="19"/>
  </w:num>
  <w:num w:numId="21" w16cid:durableId="1716079486">
    <w:abstractNumId w:val="15"/>
  </w:num>
  <w:num w:numId="22" w16cid:durableId="107015923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3DF9"/>
    <w:rsid w:val="00442A3A"/>
    <w:rsid w:val="00453C57"/>
    <w:rsid w:val="0048724F"/>
    <w:rsid w:val="004C0214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604A1"/>
    <w:rsid w:val="0097092D"/>
    <w:rsid w:val="00982170"/>
    <w:rsid w:val="00996C03"/>
    <w:rsid w:val="009A0943"/>
    <w:rsid w:val="009A7C3B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2</Pages>
  <Words>376</Words>
  <Characters>2123</Characters>
  <Application>Microsoft Office Word</Application>
  <DocSecurity>0</DocSecurity>
  <Lines>49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2025-12-03T13:21:00Z</cp:lastPrinted>
  <dcterms:created xsi:type="dcterms:W3CDTF">2021-09-13T07:38:00Z</dcterms:created>
  <dcterms:modified xsi:type="dcterms:W3CDTF">2025-12-03T13:22:00Z</dcterms:modified>
</cp:coreProperties>
</file>