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EDBD1D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20727">
                              <w:rPr>
                                <w:rFonts w:ascii="Verdana" w:hAnsi="Verdana"/>
                                <w:b/>
                                <w:sz w:val="22"/>
                                <w:szCs w:val="22"/>
                              </w:rPr>
                              <w:t>25-K-054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EDBD1D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20727">
                        <w:rPr>
                          <w:rFonts w:ascii="Verdana" w:hAnsi="Verdana"/>
                          <w:b/>
                          <w:sz w:val="22"/>
                          <w:szCs w:val="22"/>
                        </w:rPr>
                        <w:t>25-K-054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2C754DAE" w:rsidR="00DC0D5A" w:rsidRDefault="00A10460" w:rsidP="00DC0D5A">
      <w:pPr>
        <w:spacing w:before="280"/>
        <w:rPr>
          <w:rFonts w:ascii="Verdana" w:hAnsi="Verdana"/>
          <w:b/>
          <w:sz w:val="22"/>
        </w:rPr>
      </w:pP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15BBE11B" w14:textId="77777777" w:rsidR="00CA2A83" w:rsidRPr="00CA2A83" w:rsidRDefault="00CA2A83" w:rsidP="00CA2A83">
      <w:pPr>
        <w:rPr>
          <w:rFonts w:ascii="Verdana" w:hAnsi="Verdana"/>
          <w:b/>
          <w:bCs/>
          <w:noProof/>
          <w:sz w:val="22"/>
          <w:szCs w:val="22"/>
        </w:rPr>
      </w:pPr>
      <w:r w:rsidRPr="00CA2A83">
        <w:rPr>
          <w:rFonts w:ascii="Verdana" w:hAnsi="Verdana"/>
          <w:b/>
          <w:bCs/>
          <w:noProof/>
          <w:sz w:val="22"/>
          <w:szCs w:val="22"/>
        </w:rPr>
        <w:t>Haemophilia A</w:t>
      </w:r>
    </w:p>
    <w:p w14:paraId="63B7862C" w14:textId="49437BCB" w:rsidR="00CA2A83" w:rsidRPr="00CA2A83" w:rsidRDefault="00CA2A83" w:rsidP="00CA2A83">
      <w:pPr>
        <w:rPr>
          <w:rFonts w:ascii="Verdana" w:hAnsi="Verdana"/>
          <w:b/>
          <w:bCs/>
          <w:noProof/>
          <w:sz w:val="22"/>
          <w:szCs w:val="22"/>
        </w:rPr>
      </w:pPr>
      <w:r w:rsidRPr="00CA2A83">
        <w:rPr>
          <w:rFonts w:ascii="Verdana" w:hAnsi="Verdana"/>
          <w:b/>
          <w:bCs/>
          <w:noProof/>
          <w:sz w:val="22"/>
          <w:szCs w:val="22"/>
        </w:rPr>
        <w:t>Q1.  In the past 12 months [</w:t>
      </w:r>
      <w:r>
        <w:rPr>
          <w:rFonts w:ascii="Verdana" w:hAnsi="Verdana"/>
          <w:b/>
          <w:bCs/>
          <w:noProof/>
          <w:sz w:val="22"/>
          <w:szCs w:val="22"/>
        </w:rPr>
        <w:t>December 2024-November 2025</w:t>
      </w:r>
      <w:r w:rsidRPr="00CA2A83">
        <w:rPr>
          <w:rFonts w:ascii="Verdana" w:hAnsi="Verdana"/>
          <w:b/>
          <w:bCs/>
          <w:noProof/>
          <w:sz w:val="22"/>
          <w:szCs w:val="22"/>
        </w:rPr>
        <w:t xml:space="preserve">], how many patients have been diagnosed with the each of the following conditions in your </w:t>
      </w:r>
      <w:r w:rsidR="00022188">
        <w:rPr>
          <w:rFonts w:ascii="Verdana" w:hAnsi="Verdana"/>
          <w:b/>
          <w:bCs/>
          <w:noProof/>
          <w:sz w:val="22"/>
          <w:szCs w:val="22"/>
        </w:rPr>
        <w:t>health board</w:t>
      </w:r>
      <w:r w:rsidRPr="00CA2A83">
        <w:rPr>
          <w:rFonts w:ascii="Verdana" w:hAnsi="Verdana"/>
          <w:b/>
          <w:bCs/>
          <w:noProof/>
          <w:sz w:val="22"/>
          <w:szCs w:val="22"/>
        </w:rPr>
        <w:t>:</w:t>
      </w:r>
    </w:p>
    <w:p w14:paraId="12A33D20" w14:textId="1D18054D" w:rsidR="00CA2A83" w:rsidRPr="00CA2A83" w:rsidRDefault="00CA2A83" w:rsidP="00CA2A83">
      <w:pPr>
        <w:pStyle w:val="ListParagraph"/>
        <w:numPr>
          <w:ilvl w:val="0"/>
          <w:numId w:val="25"/>
        </w:numPr>
        <w:tabs>
          <w:tab w:val="left" w:pos="7655"/>
        </w:tabs>
        <w:rPr>
          <w:rFonts w:ascii="Verdana" w:hAnsi="Verdana"/>
          <w:b/>
          <w:bCs/>
          <w:noProof/>
          <w:sz w:val="22"/>
          <w:szCs w:val="22"/>
        </w:rPr>
      </w:pPr>
      <w:r w:rsidRPr="00CA2A83">
        <w:rPr>
          <w:rFonts w:ascii="Verdana" w:hAnsi="Verdana"/>
          <w:b/>
          <w:bCs/>
          <w:noProof/>
          <w:sz w:val="22"/>
          <w:szCs w:val="22"/>
        </w:rPr>
        <w:t>Haemophilia A</w:t>
      </w:r>
      <w:r>
        <w:rPr>
          <w:rFonts w:ascii="Verdana" w:hAnsi="Verdana"/>
          <w:b/>
          <w:bCs/>
          <w:noProof/>
          <w:sz w:val="22"/>
          <w:szCs w:val="22"/>
        </w:rPr>
        <w:tab/>
      </w:r>
      <w:r w:rsidRPr="00CA2A83">
        <w:rPr>
          <w:rFonts w:ascii="Verdana" w:hAnsi="Verdana"/>
          <w:noProof/>
          <w:sz w:val="22"/>
          <w:szCs w:val="22"/>
        </w:rPr>
        <w:t>&lt;5*</w:t>
      </w:r>
    </w:p>
    <w:p w14:paraId="1B6CA0C3" w14:textId="3314688D" w:rsidR="00CA2A83" w:rsidRPr="00CA2A83" w:rsidRDefault="00CA2A83" w:rsidP="00CA2A83">
      <w:pPr>
        <w:pStyle w:val="ListParagraph"/>
        <w:numPr>
          <w:ilvl w:val="0"/>
          <w:numId w:val="25"/>
        </w:numPr>
        <w:tabs>
          <w:tab w:val="left" w:pos="7655"/>
        </w:tabs>
        <w:rPr>
          <w:rFonts w:ascii="Verdana" w:hAnsi="Verdana"/>
          <w:b/>
          <w:bCs/>
          <w:noProof/>
          <w:sz w:val="22"/>
          <w:szCs w:val="22"/>
        </w:rPr>
      </w:pPr>
      <w:r w:rsidRPr="00CA2A83">
        <w:rPr>
          <w:rFonts w:ascii="Verdana" w:hAnsi="Verdana"/>
          <w:b/>
          <w:bCs/>
          <w:noProof/>
          <w:sz w:val="22"/>
          <w:szCs w:val="22"/>
        </w:rPr>
        <w:t>Acquired Haemophilia A (AHA)</w:t>
      </w:r>
      <w:r>
        <w:rPr>
          <w:rFonts w:ascii="Verdana" w:hAnsi="Verdana"/>
          <w:b/>
          <w:bCs/>
          <w:noProof/>
          <w:sz w:val="22"/>
          <w:szCs w:val="22"/>
        </w:rPr>
        <w:tab/>
      </w:r>
      <w:r w:rsidRPr="00CA2A83">
        <w:rPr>
          <w:rFonts w:ascii="Verdana" w:hAnsi="Verdana"/>
          <w:noProof/>
          <w:sz w:val="22"/>
          <w:szCs w:val="22"/>
        </w:rPr>
        <w:t>&lt;5*</w:t>
      </w:r>
    </w:p>
    <w:p w14:paraId="31600BCB" w14:textId="43B98288" w:rsidR="00CA2A83" w:rsidRPr="00CA2A83" w:rsidRDefault="00CA2A83" w:rsidP="00CA2A83">
      <w:pPr>
        <w:pStyle w:val="ListParagraph"/>
        <w:numPr>
          <w:ilvl w:val="0"/>
          <w:numId w:val="25"/>
        </w:numPr>
        <w:tabs>
          <w:tab w:val="left" w:pos="7655"/>
        </w:tabs>
        <w:rPr>
          <w:rFonts w:ascii="Verdana" w:hAnsi="Verdana"/>
          <w:b/>
          <w:bCs/>
          <w:noProof/>
          <w:sz w:val="22"/>
          <w:szCs w:val="22"/>
        </w:rPr>
      </w:pPr>
      <w:r w:rsidRPr="00CA2A83">
        <w:rPr>
          <w:rFonts w:ascii="Verdana" w:hAnsi="Verdana"/>
          <w:b/>
          <w:bCs/>
          <w:noProof/>
          <w:sz w:val="22"/>
          <w:szCs w:val="22"/>
        </w:rPr>
        <w:t>Congenital Haemophilia A with inhibitors  CHAwI)</w:t>
      </w:r>
      <w:r>
        <w:rPr>
          <w:rFonts w:ascii="Verdana" w:hAnsi="Verdana"/>
          <w:b/>
          <w:bCs/>
          <w:noProof/>
          <w:sz w:val="22"/>
          <w:szCs w:val="22"/>
        </w:rPr>
        <w:tab/>
      </w:r>
      <w:r w:rsidRPr="00CA2A83">
        <w:rPr>
          <w:rFonts w:ascii="Verdana" w:hAnsi="Verdana"/>
          <w:noProof/>
          <w:sz w:val="22"/>
          <w:szCs w:val="22"/>
        </w:rPr>
        <w:t>&lt;5*</w:t>
      </w:r>
    </w:p>
    <w:p w14:paraId="4CB13201" w14:textId="77777777" w:rsidR="00CA2A83" w:rsidRPr="00CA2A83" w:rsidRDefault="00CA2A83" w:rsidP="00CA2A83">
      <w:pPr>
        <w:rPr>
          <w:rFonts w:ascii="Verdana" w:hAnsi="Verdana"/>
          <w:b/>
          <w:bCs/>
          <w:noProof/>
          <w:sz w:val="22"/>
          <w:szCs w:val="22"/>
        </w:rPr>
      </w:pPr>
      <w:r w:rsidRPr="00CA2A83">
        <w:rPr>
          <w:rFonts w:ascii="Verdana" w:hAnsi="Verdana"/>
          <w:b/>
          <w:bCs/>
          <w:noProof/>
          <w:sz w:val="22"/>
          <w:szCs w:val="22"/>
        </w:rPr>
        <w:t> </w:t>
      </w:r>
    </w:p>
    <w:p w14:paraId="44D8203D" w14:textId="5B8F0849" w:rsidR="00CA2A83" w:rsidRPr="00CA2A83" w:rsidRDefault="00CA2A83" w:rsidP="00CA2A83">
      <w:pPr>
        <w:rPr>
          <w:rFonts w:ascii="Verdana" w:hAnsi="Verdana"/>
          <w:b/>
          <w:bCs/>
          <w:noProof/>
          <w:sz w:val="22"/>
          <w:szCs w:val="22"/>
        </w:rPr>
      </w:pPr>
      <w:r w:rsidRPr="00CA2A83">
        <w:rPr>
          <w:rFonts w:ascii="Verdana" w:hAnsi="Verdana"/>
          <w:b/>
          <w:bCs/>
          <w:noProof/>
          <w:sz w:val="22"/>
          <w:szCs w:val="22"/>
        </w:rPr>
        <w:t>Q2. In the last twelve months[latest 12 months available], how many p</w:t>
      </w:r>
      <w:r w:rsidR="00103B8E">
        <w:rPr>
          <w:rFonts w:ascii="Verdana" w:hAnsi="Verdana"/>
          <w:b/>
          <w:bCs/>
          <w:noProof/>
          <w:sz w:val="22"/>
          <w:szCs w:val="22"/>
        </w:rPr>
        <w:t>a</w:t>
      </w:r>
      <w:r w:rsidRPr="00CA2A83">
        <w:rPr>
          <w:rFonts w:ascii="Verdana" w:hAnsi="Verdana"/>
          <w:b/>
          <w:bCs/>
          <w:noProof/>
          <w:sz w:val="22"/>
          <w:szCs w:val="22"/>
        </w:rPr>
        <w:t>t</w:t>
      </w:r>
      <w:r w:rsidR="00103B8E">
        <w:rPr>
          <w:rFonts w:ascii="Verdana" w:hAnsi="Verdana"/>
          <w:b/>
          <w:bCs/>
          <w:noProof/>
          <w:sz w:val="22"/>
          <w:szCs w:val="22"/>
        </w:rPr>
        <w:t>ient</w:t>
      </w:r>
      <w:r w:rsidRPr="00CA2A83">
        <w:rPr>
          <w:rFonts w:ascii="Verdana" w:hAnsi="Verdana"/>
          <w:b/>
          <w:bCs/>
          <w:noProof/>
          <w:sz w:val="22"/>
          <w:szCs w:val="22"/>
        </w:rPr>
        <w:t xml:space="preserve">s with Haemophilia A, have been treated with each of the following products in your </w:t>
      </w:r>
      <w:r w:rsidR="00022188">
        <w:rPr>
          <w:rFonts w:ascii="Verdana" w:hAnsi="Verdana"/>
          <w:b/>
          <w:bCs/>
          <w:noProof/>
          <w:sz w:val="22"/>
          <w:szCs w:val="22"/>
        </w:rPr>
        <w:t>health board</w:t>
      </w:r>
      <w:r w:rsidRPr="00CA2A83">
        <w:rPr>
          <w:rFonts w:ascii="Verdana" w:hAnsi="Verdana"/>
          <w:b/>
          <w:bCs/>
          <w:noProof/>
          <w:sz w:val="22"/>
          <w:szCs w:val="22"/>
        </w:rPr>
        <w:t>:  </w:t>
      </w:r>
    </w:p>
    <w:p w14:paraId="32598FC4" w14:textId="33B39632" w:rsidR="00CA2A83" w:rsidRPr="00CA2A83" w:rsidRDefault="00CA2A83" w:rsidP="00CA2A83">
      <w:pPr>
        <w:pStyle w:val="ListParagraph"/>
        <w:numPr>
          <w:ilvl w:val="0"/>
          <w:numId w:val="26"/>
        </w:numPr>
        <w:tabs>
          <w:tab w:val="left" w:pos="7371"/>
        </w:tabs>
        <w:rPr>
          <w:rFonts w:ascii="Verdana" w:hAnsi="Verdana"/>
          <w:b/>
          <w:bCs/>
          <w:noProof/>
          <w:sz w:val="22"/>
          <w:szCs w:val="22"/>
        </w:rPr>
      </w:pPr>
      <w:r w:rsidRPr="00CA2A83">
        <w:rPr>
          <w:rFonts w:ascii="Verdana" w:hAnsi="Verdana"/>
          <w:b/>
          <w:bCs/>
          <w:noProof/>
          <w:sz w:val="22"/>
          <w:szCs w:val="22"/>
        </w:rPr>
        <w:t>Factor Eight Inhibitor Bypass Activity (FEIBA)</w:t>
      </w:r>
      <w:r>
        <w:rPr>
          <w:rFonts w:ascii="Verdana" w:hAnsi="Verdana"/>
          <w:b/>
          <w:bCs/>
          <w:noProof/>
          <w:sz w:val="22"/>
          <w:szCs w:val="22"/>
        </w:rPr>
        <w:tab/>
      </w:r>
      <w:r w:rsidRPr="00CA2A83">
        <w:rPr>
          <w:rFonts w:ascii="Verdana" w:hAnsi="Verdana"/>
          <w:noProof/>
          <w:sz w:val="22"/>
          <w:szCs w:val="22"/>
        </w:rPr>
        <w:t>&lt;5*</w:t>
      </w:r>
    </w:p>
    <w:p w14:paraId="30ED103F" w14:textId="042DDE1A" w:rsidR="00CA2A83" w:rsidRPr="00CA2A83" w:rsidRDefault="00CA2A83" w:rsidP="00CA2A83">
      <w:pPr>
        <w:pStyle w:val="ListParagraph"/>
        <w:numPr>
          <w:ilvl w:val="0"/>
          <w:numId w:val="26"/>
        </w:numPr>
        <w:tabs>
          <w:tab w:val="left" w:pos="7371"/>
        </w:tabs>
        <w:rPr>
          <w:rFonts w:ascii="Verdana" w:hAnsi="Verdana"/>
          <w:b/>
          <w:bCs/>
          <w:noProof/>
          <w:sz w:val="22"/>
          <w:szCs w:val="22"/>
        </w:rPr>
      </w:pPr>
      <w:r w:rsidRPr="00CA2A83">
        <w:rPr>
          <w:rFonts w:ascii="Verdana" w:hAnsi="Verdana"/>
          <w:b/>
          <w:bCs/>
          <w:noProof/>
          <w:sz w:val="22"/>
          <w:szCs w:val="22"/>
        </w:rPr>
        <w:t>Hemlibra (standalone)</w:t>
      </w:r>
      <w:r>
        <w:rPr>
          <w:rFonts w:ascii="Verdana" w:hAnsi="Verdana"/>
          <w:b/>
          <w:bCs/>
          <w:noProof/>
          <w:sz w:val="22"/>
          <w:szCs w:val="22"/>
        </w:rPr>
        <w:tab/>
      </w:r>
      <w:r w:rsidRPr="00CA2A83">
        <w:rPr>
          <w:rFonts w:ascii="Verdana" w:hAnsi="Verdana"/>
          <w:noProof/>
          <w:sz w:val="22"/>
          <w:szCs w:val="22"/>
        </w:rPr>
        <w:t>0</w:t>
      </w:r>
    </w:p>
    <w:p w14:paraId="119503A7" w14:textId="6EAE41FE" w:rsidR="00CA2A83" w:rsidRPr="00CA2A83" w:rsidRDefault="00CA2A83" w:rsidP="00CA2A83">
      <w:pPr>
        <w:pStyle w:val="ListParagraph"/>
        <w:numPr>
          <w:ilvl w:val="0"/>
          <w:numId w:val="26"/>
        </w:numPr>
        <w:tabs>
          <w:tab w:val="left" w:pos="7371"/>
        </w:tabs>
        <w:rPr>
          <w:rFonts w:ascii="Verdana" w:hAnsi="Verdana"/>
          <w:b/>
          <w:bCs/>
          <w:noProof/>
          <w:sz w:val="22"/>
          <w:szCs w:val="22"/>
        </w:rPr>
      </w:pPr>
      <w:r w:rsidRPr="00CA2A83">
        <w:rPr>
          <w:rFonts w:ascii="Verdana" w:hAnsi="Verdana"/>
          <w:b/>
          <w:bCs/>
          <w:noProof/>
          <w:sz w:val="22"/>
          <w:szCs w:val="22"/>
        </w:rPr>
        <w:t>Hemlibra in combination with NovoSeven RT</w:t>
      </w:r>
      <w:r>
        <w:rPr>
          <w:rFonts w:ascii="Verdana" w:hAnsi="Verdana"/>
          <w:b/>
          <w:bCs/>
          <w:noProof/>
          <w:sz w:val="22"/>
          <w:szCs w:val="22"/>
        </w:rPr>
        <w:tab/>
      </w:r>
      <w:r w:rsidRPr="00CA2A83">
        <w:rPr>
          <w:rFonts w:ascii="Verdana" w:hAnsi="Verdana"/>
          <w:noProof/>
          <w:sz w:val="22"/>
          <w:szCs w:val="22"/>
        </w:rPr>
        <w:t>0</w:t>
      </w:r>
    </w:p>
    <w:p w14:paraId="1CB9CB14" w14:textId="2E26901B" w:rsidR="00CA2A83" w:rsidRPr="00CA2A83" w:rsidRDefault="00CA2A83" w:rsidP="00CA2A83">
      <w:pPr>
        <w:pStyle w:val="ListParagraph"/>
        <w:numPr>
          <w:ilvl w:val="0"/>
          <w:numId w:val="26"/>
        </w:numPr>
        <w:tabs>
          <w:tab w:val="left" w:pos="7371"/>
        </w:tabs>
        <w:rPr>
          <w:rFonts w:ascii="Verdana" w:hAnsi="Verdana"/>
          <w:b/>
          <w:bCs/>
          <w:noProof/>
          <w:sz w:val="22"/>
          <w:szCs w:val="22"/>
        </w:rPr>
      </w:pPr>
      <w:r w:rsidRPr="00CA2A83">
        <w:rPr>
          <w:rFonts w:ascii="Verdana" w:hAnsi="Verdana"/>
          <w:b/>
          <w:bCs/>
          <w:noProof/>
          <w:sz w:val="22"/>
          <w:szCs w:val="22"/>
        </w:rPr>
        <w:t>Hemlibra in combination with Cevenfacta</w:t>
      </w:r>
      <w:r>
        <w:rPr>
          <w:rFonts w:ascii="Verdana" w:hAnsi="Verdana"/>
          <w:b/>
          <w:bCs/>
          <w:noProof/>
          <w:sz w:val="22"/>
          <w:szCs w:val="22"/>
        </w:rPr>
        <w:tab/>
      </w:r>
      <w:r w:rsidRPr="00CA2A83">
        <w:rPr>
          <w:rFonts w:ascii="Verdana" w:hAnsi="Verdana"/>
          <w:noProof/>
          <w:sz w:val="22"/>
          <w:szCs w:val="22"/>
        </w:rPr>
        <w:t>0</w:t>
      </w:r>
    </w:p>
    <w:p w14:paraId="1EB07497" w14:textId="187325C4" w:rsidR="00CA2A83" w:rsidRPr="00CA2A83" w:rsidRDefault="00CA2A83" w:rsidP="00CA2A83">
      <w:pPr>
        <w:pStyle w:val="ListParagraph"/>
        <w:numPr>
          <w:ilvl w:val="0"/>
          <w:numId w:val="26"/>
        </w:numPr>
        <w:tabs>
          <w:tab w:val="left" w:pos="7371"/>
        </w:tabs>
        <w:rPr>
          <w:rFonts w:ascii="Verdana" w:hAnsi="Verdana"/>
          <w:b/>
          <w:bCs/>
          <w:noProof/>
          <w:sz w:val="22"/>
          <w:szCs w:val="22"/>
        </w:rPr>
      </w:pPr>
      <w:r w:rsidRPr="00CA2A83">
        <w:rPr>
          <w:rFonts w:ascii="Verdana" w:hAnsi="Verdana"/>
          <w:b/>
          <w:bCs/>
          <w:noProof/>
          <w:sz w:val="22"/>
          <w:szCs w:val="22"/>
        </w:rPr>
        <w:t>NovoSeven RT</w:t>
      </w:r>
      <w:r>
        <w:rPr>
          <w:rFonts w:ascii="Verdana" w:hAnsi="Verdana"/>
          <w:b/>
          <w:bCs/>
          <w:noProof/>
          <w:sz w:val="22"/>
          <w:szCs w:val="22"/>
        </w:rPr>
        <w:tab/>
      </w:r>
      <w:r w:rsidRPr="00CA2A83">
        <w:rPr>
          <w:rFonts w:ascii="Verdana" w:hAnsi="Verdana"/>
          <w:noProof/>
          <w:sz w:val="22"/>
          <w:szCs w:val="22"/>
        </w:rPr>
        <w:t>0</w:t>
      </w:r>
    </w:p>
    <w:p w14:paraId="727592C7" w14:textId="147C8E66" w:rsidR="00CA2A83" w:rsidRPr="00CA2A83" w:rsidRDefault="00CA2A83" w:rsidP="00CA2A83">
      <w:pPr>
        <w:pStyle w:val="ListParagraph"/>
        <w:numPr>
          <w:ilvl w:val="0"/>
          <w:numId w:val="26"/>
        </w:numPr>
        <w:tabs>
          <w:tab w:val="left" w:pos="7371"/>
        </w:tabs>
        <w:rPr>
          <w:rFonts w:ascii="Verdana" w:hAnsi="Verdana"/>
          <w:b/>
          <w:bCs/>
          <w:noProof/>
          <w:sz w:val="22"/>
          <w:szCs w:val="22"/>
        </w:rPr>
      </w:pPr>
      <w:r w:rsidRPr="00CA2A83">
        <w:rPr>
          <w:rFonts w:ascii="Verdana" w:hAnsi="Verdana"/>
          <w:b/>
          <w:bCs/>
          <w:noProof/>
          <w:sz w:val="22"/>
          <w:szCs w:val="22"/>
        </w:rPr>
        <w:t>Obizur</w:t>
      </w:r>
      <w:r>
        <w:rPr>
          <w:rFonts w:ascii="Verdana" w:hAnsi="Verdana"/>
          <w:b/>
          <w:bCs/>
          <w:noProof/>
          <w:sz w:val="22"/>
          <w:szCs w:val="22"/>
        </w:rPr>
        <w:tab/>
      </w:r>
      <w:r w:rsidRPr="00CA2A83">
        <w:rPr>
          <w:rFonts w:ascii="Verdana" w:hAnsi="Verdana"/>
          <w:noProof/>
          <w:sz w:val="22"/>
          <w:szCs w:val="22"/>
        </w:rPr>
        <w:t>&lt;5*</w:t>
      </w:r>
    </w:p>
    <w:p w14:paraId="238CD8E7" w14:textId="08E2731C" w:rsidR="00CA2A83" w:rsidRPr="00CA2A83" w:rsidRDefault="00CA2A83" w:rsidP="00CA2A83">
      <w:pPr>
        <w:pStyle w:val="ListParagraph"/>
        <w:numPr>
          <w:ilvl w:val="0"/>
          <w:numId w:val="26"/>
        </w:numPr>
        <w:tabs>
          <w:tab w:val="left" w:pos="7371"/>
        </w:tabs>
        <w:rPr>
          <w:rFonts w:ascii="Verdana" w:hAnsi="Verdana"/>
          <w:b/>
          <w:bCs/>
          <w:noProof/>
          <w:sz w:val="22"/>
          <w:szCs w:val="22"/>
        </w:rPr>
      </w:pPr>
      <w:r w:rsidRPr="00CA2A83">
        <w:rPr>
          <w:rFonts w:ascii="Verdana" w:hAnsi="Verdana"/>
          <w:b/>
          <w:bCs/>
          <w:noProof/>
          <w:sz w:val="22"/>
          <w:szCs w:val="22"/>
        </w:rPr>
        <w:t>Cevenfacta</w:t>
      </w:r>
      <w:r>
        <w:rPr>
          <w:rFonts w:ascii="Verdana" w:hAnsi="Verdana"/>
          <w:b/>
          <w:bCs/>
          <w:noProof/>
          <w:sz w:val="22"/>
          <w:szCs w:val="22"/>
        </w:rPr>
        <w:tab/>
      </w:r>
      <w:r w:rsidRPr="00CA2A83">
        <w:rPr>
          <w:rFonts w:ascii="Verdana" w:hAnsi="Verdana"/>
          <w:noProof/>
          <w:sz w:val="22"/>
          <w:szCs w:val="22"/>
        </w:rPr>
        <w:t>0</w:t>
      </w:r>
    </w:p>
    <w:p w14:paraId="6D69CC17" w14:textId="7606D45A" w:rsidR="00CA2A83" w:rsidRPr="00CA2A83" w:rsidRDefault="00CA2A83" w:rsidP="00CA2A83">
      <w:pPr>
        <w:rPr>
          <w:rFonts w:ascii="Verdana" w:hAnsi="Verdana"/>
          <w:b/>
          <w:bCs/>
          <w:noProof/>
          <w:sz w:val="22"/>
          <w:szCs w:val="22"/>
        </w:rPr>
      </w:pPr>
      <w:r w:rsidRPr="00CA2A83">
        <w:rPr>
          <w:rFonts w:ascii="Verdana" w:hAnsi="Verdana"/>
          <w:b/>
          <w:bCs/>
          <w:noProof/>
          <w:sz w:val="22"/>
          <w:szCs w:val="22"/>
        </w:rPr>
        <w:br/>
        <w:t xml:space="preserve">Q3. In the last twelve months[latest 12 months available], how many patients with Acquired Haemophilia A, have been treated with each of the following products in your </w:t>
      </w:r>
      <w:r w:rsidR="00022188">
        <w:rPr>
          <w:rFonts w:ascii="Verdana" w:hAnsi="Verdana"/>
          <w:b/>
          <w:bCs/>
          <w:noProof/>
          <w:sz w:val="22"/>
          <w:szCs w:val="22"/>
        </w:rPr>
        <w:t>health board</w:t>
      </w:r>
      <w:r w:rsidRPr="00CA2A83">
        <w:rPr>
          <w:rFonts w:ascii="Verdana" w:hAnsi="Verdana"/>
          <w:b/>
          <w:bCs/>
          <w:noProof/>
          <w:sz w:val="22"/>
          <w:szCs w:val="22"/>
        </w:rPr>
        <w:t>:  </w:t>
      </w:r>
    </w:p>
    <w:p w14:paraId="14D52264" w14:textId="6E773E03" w:rsidR="00CA2A83" w:rsidRPr="00CA2A83" w:rsidRDefault="00CA2A83" w:rsidP="00CA2A83">
      <w:pPr>
        <w:pStyle w:val="ListParagraph"/>
        <w:numPr>
          <w:ilvl w:val="0"/>
          <w:numId w:val="27"/>
        </w:numPr>
        <w:tabs>
          <w:tab w:val="left" w:pos="7371"/>
        </w:tabs>
        <w:rPr>
          <w:rFonts w:ascii="Verdana" w:hAnsi="Verdana"/>
          <w:b/>
          <w:bCs/>
          <w:noProof/>
          <w:sz w:val="22"/>
          <w:szCs w:val="22"/>
        </w:rPr>
      </w:pPr>
      <w:r w:rsidRPr="00CA2A83">
        <w:rPr>
          <w:rFonts w:ascii="Verdana" w:hAnsi="Verdana"/>
          <w:b/>
          <w:bCs/>
          <w:noProof/>
          <w:sz w:val="22"/>
          <w:szCs w:val="22"/>
        </w:rPr>
        <w:t>Factor Eight Inhibitor Bypass Activity (FEIBA)</w:t>
      </w:r>
      <w:r w:rsidRPr="00CA2A83">
        <w:rPr>
          <w:rFonts w:ascii="Verdana" w:hAnsi="Verdana"/>
          <w:noProof/>
          <w:sz w:val="22"/>
          <w:szCs w:val="22"/>
        </w:rPr>
        <w:tab/>
        <w:t>&lt;5*</w:t>
      </w:r>
    </w:p>
    <w:p w14:paraId="4F95199D" w14:textId="1004F009" w:rsidR="00CA2A83" w:rsidRPr="00CA2A83" w:rsidRDefault="00CA2A83" w:rsidP="00CA2A83">
      <w:pPr>
        <w:pStyle w:val="ListParagraph"/>
        <w:numPr>
          <w:ilvl w:val="0"/>
          <w:numId w:val="27"/>
        </w:numPr>
        <w:tabs>
          <w:tab w:val="left" w:pos="7371"/>
        </w:tabs>
        <w:rPr>
          <w:rFonts w:ascii="Verdana" w:hAnsi="Verdana"/>
          <w:b/>
          <w:bCs/>
          <w:noProof/>
          <w:sz w:val="22"/>
          <w:szCs w:val="22"/>
        </w:rPr>
      </w:pPr>
      <w:r w:rsidRPr="00CA2A83">
        <w:rPr>
          <w:rFonts w:ascii="Verdana" w:hAnsi="Verdana"/>
          <w:b/>
          <w:bCs/>
          <w:noProof/>
          <w:sz w:val="22"/>
          <w:szCs w:val="22"/>
        </w:rPr>
        <w:t>NovoSeven RT</w:t>
      </w:r>
      <w:r>
        <w:rPr>
          <w:rFonts w:ascii="Verdana" w:hAnsi="Verdana"/>
          <w:noProof/>
          <w:sz w:val="22"/>
          <w:szCs w:val="22"/>
        </w:rPr>
        <w:tab/>
        <w:t>0</w:t>
      </w:r>
    </w:p>
    <w:p w14:paraId="26047A39" w14:textId="4DB7A196" w:rsidR="00CA2A83" w:rsidRPr="00CA2A83" w:rsidRDefault="00CA2A83" w:rsidP="00CA2A83">
      <w:pPr>
        <w:pStyle w:val="ListParagraph"/>
        <w:numPr>
          <w:ilvl w:val="0"/>
          <w:numId w:val="27"/>
        </w:numPr>
        <w:tabs>
          <w:tab w:val="left" w:pos="7371"/>
        </w:tabs>
        <w:rPr>
          <w:rFonts w:ascii="Verdana" w:hAnsi="Verdana"/>
          <w:b/>
          <w:bCs/>
          <w:noProof/>
          <w:sz w:val="22"/>
          <w:szCs w:val="22"/>
        </w:rPr>
      </w:pPr>
      <w:r w:rsidRPr="00CA2A83">
        <w:rPr>
          <w:rFonts w:ascii="Verdana" w:hAnsi="Verdana"/>
          <w:b/>
          <w:bCs/>
          <w:noProof/>
          <w:sz w:val="22"/>
          <w:szCs w:val="22"/>
        </w:rPr>
        <w:t>Obizur</w:t>
      </w:r>
      <w:r>
        <w:rPr>
          <w:rFonts w:ascii="Verdana" w:hAnsi="Verdana"/>
          <w:noProof/>
          <w:sz w:val="22"/>
          <w:szCs w:val="22"/>
        </w:rPr>
        <w:tab/>
      </w:r>
      <w:r w:rsidRPr="00CA2A83">
        <w:rPr>
          <w:rFonts w:ascii="Verdana" w:hAnsi="Verdana"/>
          <w:noProof/>
          <w:sz w:val="22"/>
          <w:szCs w:val="22"/>
        </w:rPr>
        <w:t>&lt;5*</w:t>
      </w:r>
    </w:p>
    <w:p w14:paraId="14D19C8D" w14:textId="7E90C696" w:rsidR="00CA2A83" w:rsidRPr="00CA2A83" w:rsidRDefault="00CA2A83" w:rsidP="00CA2A83">
      <w:pPr>
        <w:pStyle w:val="ListParagraph"/>
        <w:numPr>
          <w:ilvl w:val="0"/>
          <w:numId w:val="27"/>
        </w:numPr>
        <w:tabs>
          <w:tab w:val="left" w:pos="7371"/>
        </w:tabs>
        <w:rPr>
          <w:rFonts w:ascii="Verdana" w:hAnsi="Verdana"/>
          <w:b/>
          <w:bCs/>
          <w:noProof/>
          <w:sz w:val="22"/>
          <w:szCs w:val="22"/>
        </w:rPr>
      </w:pPr>
      <w:r w:rsidRPr="00CA2A83">
        <w:rPr>
          <w:rFonts w:ascii="Verdana" w:hAnsi="Verdana"/>
          <w:b/>
          <w:bCs/>
          <w:noProof/>
          <w:sz w:val="22"/>
          <w:szCs w:val="22"/>
        </w:rPr>
        <w:t>Cevenfacta</w:t>
      </w:r>
      <w:r>
        <w:rPr>
          <w:rFonts w:ascii="Verdana" w:hAnsi="Verdana"/>
          <w:noProof/>
          <w:sz w:val="22"/>
          <w:szCs w:val="22"/>
        </w:rPr>
        <w:tab/>
        <w:t>0</w:t>
      </w:r>
    </w:p>
    <w:p w14:paraId="486F7768" w14:textId="77777777" w:rsidR="00CA2A83" w:rsidRPr="00CA2A83" w:rsidRDefault="00CA2A83" w:rsidP="00CA2A83">
      <w:pPr>
        <w:rPr>
          <w:rFonts w:ascii="Verdana" w:hAnsi="Verdana"/>
          <w:b/>
          <w:bCs/>
          <w:noProof/>
          <w:sz w:val="22"/>
          <w:szCs w:val="22"/>
        </w:rPr>
      </w:pPr>
      <w:r w:rsidRPr="00CA2A83">
        <w:rPr>
          <w:rFonts w:ascii="Verdana" w:hAnsi="Verdana"/>
          <w:b/>
          <w:bCs/>
          <w:noProof/>
          <w:sz w:val="22"/>
          <w:szCs w:val="22"/>
        </w:rPr>
        <w:t> </w:t>
      </w:r>
    </w:p>
    <w:p w14:paraId="7744B4BC" w14:textId="155630EE" w:rsidR="00CA2A83" w:rsidRPr="00CA2A83" w:rsidRDefault="00CA2A83" w:rsidP="00CA2A83">
      <w:pPr>
        <w:rPr>
          <w:rFonts w:ascii="Verdana" w:hAnsi="Verdana"/>
          <w:b/>
          <w:bCs/>
          <w:noProof/>
          <w:sz w:val="22"/>
          <w:szCs w:val="22"/>
        </w:rPr>
      </w:pPr>
      <w:r w:rsidRPr="00CA2A83">
        <w:rPr>
          <w:rFonts w:ascii="Verdana" w:hAnsi="Verdana"/>
          <w:b/>
          <w:bCs/>
          <w:noProof/>
          <w:sz w:val="22"/>
          <w:szCs w:val="22"/>
        </w:rPr>
        <w:t>Q4 In the last twelve months[latest 12 months available], how many p</w:t>
      </w:r>
      <w:r w:rsidR="00103B8E">
        <w:rPr>
          <w:rFonts w:ascii="Verdana" w:hAnsi="Verdana"/>
          <w:b/>
          <w:bCs/>
          <w:noProof/>
          <w:sz w:val="22"/>
          <w:szCs w:val="22"/>
        </w:rPr>
        <w:t>a</w:t>
      </w:r>
      <w:r w:rsidRPr="00CA2A83">
        <w:rPr>
          <w:rFonts w:ascii="Verdana" w:hAnsi="Verdana"/>
          <w:b/>
          <w:bCs/>
          <w:noProof/>
          <w:sz w:val="22"/>
          <w:szCs w:val="22"/>
        </w:rPr>
        <w:t>t</w:t>
      </w:r>
      <w:r w:rsidR="00103B8E">
        <w:rPr>
          <w:rFonts w:ascii="Verdana" w:hAnsi="Verdana"/>
          <w:b/>
          <w:bCs/>
          <w:noProof/>
          <w:sz w:val="22"/>
          <w:szCs w:val="22"/>
        </w:rPr>
        <w:t>ient</w:t>
      </w:r>
      <w:r w:rsidRPr="00CA2A83">
        <w:rPr>
          <w:rFonts w:ascii="Verdana" w:hAnsi="Verdana"/>
          <w:b/>
          <w:bCs/>
          <w:noProof/>
          <w:sz w:val="22"/>
          <w:szCs w:val="22"/>
        </w:rPr>
        <w:t xml:space="preserve">s with Congenital Haemophilia A with Inhibitors have been treated with each of the following products in your </w:t>
      </w:r>
      <w:r w:rsidR="00022188">
        <w:rPr>
          <w:rFonts w:ascii="Verdana" w:hAnsi="Verdana"/>
          <w:b/>
          <w:bCs/>
          <w:noProof/>
          <w:sz w:val="22"/>
          <w:szCs w:val="22"/>
        </w:rPr>
        <w:t>health board</w:t>
      </w:r>
      <w:r w:rsidRPr="00CA2A83">
        <w:rPr>
          <w:rFonts w:ascii="Verdana" w:hAnsi="Verdana"/>
          <w:b/>
          <w:bCs/>
          <w:noProof/>
          <w:sz w:val="22"/>
          <w:szCs w:val="22"/>
        </w:rPr>
        <w:t>?  </w:t>
      </w:r>
    </w:p>
    <w:p w14:paraId="21D675FA" w14:textId="77777777" w:rsidR="00CA2A83" w:rsidRPr="00CA2A83" w:rsidRDefault="00CA2A83" w:rsidP="00CA2A83">
      <w:pPr>
        <w:rPr>
          <w:rFonts w:ascii="Verdana" w:hAnsi="Verdana"/>
          <w:b/>
          <w:bCs/>
          <w:noProof/>
          <w:sz w:val="22"/>
          <w:szCs w:val="22"/>
        </w:rPr>
      </w:pPr>
      <w:r w:rsidRPr="00CA2A83">
        <w:rPr>
          <w:rFonts w:ascii="Verdana" w:hAnsi="Verdana"/>
          <w:b/>
          <w:bCs/>
          <w:noProof/>
          <w:sz w:val="22"/>
          <w:szCs w:val="22"/>
        </w:rPr>
        <w:t> </w:t>
      </w:r>
    </w:p>
    <w:p w14:paraId="3B78BE07" w14:textId="0FFE5B3B" w:rsidR="00CA2A83" w:rsidRPr="00CA2A83" w:rsidRDefault="00CA2A83" w:rsidP="00CA2A83">
      <w:pPr>
        <w:pStyle w:val="ListParagraph"/>
        <w:numPr>
          <w:ilvl w:val="0"/>
          <w:numId w:val="28"/>
        </w:numPr>
        <w:tabs>
          <w:tab w:val="left" w:pos="7371"/>
        </w:tabs>
        <w:rPr>
          <w:rFonts w:ascii="Verdana" w:hAnsi="Verdana"/>
          <w:b/>
          <w:bCs/>
          <w:noProof/>
          <w:sz w:val="22"/>
          <w:szCs w:val="22"/>
        </w:rPr>
      </w:pPr>
      <w:r w:rsidRPr="00CA2A83">
        <w:rPr>
          <w:rFonts w:ascii="Verdana" w:hAnsi="Verdana"/>
          <w:b/>
          <w:bCs/>
          <w:noProof/>
          <w:sz w:val="22"/>
          <w:szCs w:val="22"/>
        </w:rPr>
        <w:lastRenderedPageBreak/>
        <w:t>Factor Eight Inhibitor Bypass Activity (FEIBA)</w:t>
      </w:r>
      <w:r>
        <w:rPr>
          <w:rFonts w:ascii="Verdana" w:hAnsi="Verdana"/>
          <w:b/>
          <w:bCs/>
          <w:noProof/>
          <w:sz w:val="22"/>
          <w:szCs w:val="22"/>
        </w:rPr>
        <w:tab/>
      </w:r>
      <w:r w:rsidRPr="00CA2A83">
        <w:rPr>
          <w:rFonts w:ascii="Verdana" w:hAnsi="Verdana"/>
          <w:noProof/>
          <w:sz w:val="22"/>
          <w:szCs w:val="22"/>
        </w:rPr>
        <w:t>&lt;5*</w:t>
      </w:r>
    </w:p>
    <w:p w14:paraId="221EF3F4" w14:textId="486A6CB3" w:rsidR="00CA2A83" w:rsidRPr="00CA2A83" w:rsidRDefault="00CA2A83" w:rsidP="00CA2A83">
      <w:pPr>
        <w:pStyle w:val="ListParagraph"/>
        <w:numPr>
          <w:ilvl w:val="0"/>
          <w:numId w:val="28"/>
        </w:numPr>
        <w:tabs>
          <w:tab w:val="left" w:pos="7371"/>
        </w:tabs>
        <w:rPr>
          <w:rFonts w:ascii="Verdana" w:hAnsi="Verdana"/>
          <w:b/>
          <w:bCs/>
          <w:noProof/>
          <w:sz w:val="22"/>
          <w:szCs w:val="22"/>
        </w:rPr>
      </w:pPr>
      <w:r w:rsidRPr="00CA2A83">
        <w:rPr>
          <w:rFonts w:ascii="Verdana" w:hAnsi="Verdana"/>
          <w:b/>
          <w:bCs/>
          <w:noProof/>
          <w:sz w:val="22"/>
          <w:szCs w:val="22"/>
        </w:rPr>
        <w:t>Hemlibra (standalone)</w:t>
      </w:r>
      <w:r>
        <w:rPr>
          <w:rFonts w:ascii="Verdana" w:hAnsi="Verdana"/>
          <w:b/>
          <w:bCs/>
          <w:noProof/>
          <w:sz w:val="22"/>
          <w:szCs w:val="22"/>
        </w:rPr>
        <w:tab/>
      </w:r>
      <w:r w:rsidRPr="00CA2A83">
        <w:rPr>
          <w:rFonts w:ascii="Verdana" w:hAnsi="Verdana"/>
          <w:noProof/>
          <w:sz w:val="22"/>
          <w:szCs w:val="22"/>
        </w:rPr>
        <w:t>&lt;5*</w:t>
      </w:r>
    </w:p>
    <w:p w14:paraId="18819037" w14:textId="6BF22B41" w:rsidR="00CA2A83" w:rsidRPr="00CA2A83" w:rsidRDefault="00CA2A83" w:rsidP="00CA2A83">
      <w:pPr>
        <w:pStyle w:val="ListParagraph"/>
        <w:numPr>
          <w:ilvl w:val="0"/>
          <w:numId w:val="28"/>
        </w:numPr>
        <w:tabs>
          <w:tab w:val="left" w:pos="7371"/>
        </w:tabs>
        <w:rPr>
          <w:rFonts w:ascii="Verdana" w:hAnsi="Verdana"/>
          <w:b/>
          <w:bCs/>
          <w:noProof/>
          <w:sz w:val="22"/>
          <w:szCs w:val="22"/>
        </w:rPr>
      </w:pPr>
      <w:r w:rsidRPr="00CA2A83">
        <w:rPr>
          <w:rFonts w:ascii="Verdana" w:hAnsi="Verdana"/>
          <w:b/>
          <w:bCs/>
          <w:noProof/>
          <w:sz w:val="22"/>
          <w:szCs w:val="22"/>
        </w:rPr>
        <w:t>Hemlibra in combination with NovoSeven RT</w:t>
      </w:r>
      <w:r>
        <w:rPr>
          <w:rFonts w:ascii="Verdana" w:hAnsi="Verdana"/>
          <w:b/>
          <w:bCs/>
          <w:noProof/>
          <w:sz w:val="22"/>
          <w:szCs w:val="22"/>
        </w:rPr>
        <w:tab/>
      </w:r>
      <w:r>
        <w:rPr>
          <w:rFonts w:ascii="Verdana" w:hAnsi="Verdana"/>
          <w:noProof/>
          <w:sz w:val="22"/>
          <w:szCs w:val="22"/>
        </w:rPr>
        <w:t>0</w:t>
      </w:r>
    </w:p>
    <w:p w14:paraId="3D8646C7" w14:textId="70C1A24B" w:rsidR="00CA2A83" w:rsidRPr="00CA2A83" w:rsidRDefault="00CA2A83" w:rsidP="00CA2A83">
      <w:pPr>
        <w:pStyle w:val="ListParagraph"/>
        <w:numPr>
          <w:ilvl w:val="0"/>
          <w:numId w:val="28"/>
        </w:numPr>
        <w:tabs>
          <w:tab w:val="left" w:pos="7371"/>
        </w:tabs>
        <w:rPr>
          <w:rFonts w:ascii="Verdana" w:hAnsi="Verdana"/>
          <w:b/>
          <w:bCs/>
          <w:noProof/>
          <w:sz w:val="22"/>
          <w:szCs w:val="22"/>
        </w:rPr>
      </w:pPr>
      <w:r w:rsidRPr="00CA2A83">
        <w:rPr>
          <w:rFonts w:ascii="Verdana" w:hAnsi="Verdana"/>
          <w:b/>
          <w:bCs/>
          <w:noProof/>
          <w:sz w:val="22"/>
          <w:szCs w:val="22"/>
        </w:rPr>
        <w:t>Hemlibra in combination with Cevenfacta</w:t>
      </w:r>
      <w:r>
        <w:rPr>
          <w:rFonts w:ascii="Verdana" w:hAnsi="Verdana"/>
          <w:b/>
          <w:bCs/>
          <w:noProof/>
          <w:sz w:val="22"/>
          <w:szCs w:val="22"/>
        </w:rPr>
        <w:tab/>
      </w:r>
      <w:r>
        <w:rPr>
          <w:rFonts w:ascii="Verdana" w:hAnsi="Verdana"/>
          <w:noProof/>
          <w:sz w:val="22"/>
          <w:szCs w:val="22"/>
        </w:rPr>
        <w:t>0</w:t>
      </w:r>
    </w:p>
    <w:p w14:paraId="63560DFE" w14:textId="6488A086" w:rsidR="00CA2A83" w:rsidRPr="00CA2A83" w:rsidRDefault="00CA2A83" w:rsidP="00CA2A83">
      <w:pPr>
        <w:pStyle w:val="ListParagraph"/>
        <w:numPr>
          <w:ilvl w:val="0"/>
          <w:numId w:val="28"/>
        </w:numPr>
        <w:tabs>
          <w:tab w:val="left" w:pos="7371"/>
        </w:tabs>
        <w:rPr>
          <w:rFonts w:ascii="Verdana" w:hAnsi="Verdana"/>
          <w:b/>
          <w:bCs/>
          <w:noProof/>
          <w:sz w:val="22"/>
          <w:szCs w:val="22"/>
        </w:rPr>
      </w:pPr>
      <w:r w:rsidRPr="00CA2A83">
        <w:rPr>
          <w:rFonts w:ascii="Verdana" w:hAnsi="Verdana"/>
          <w:b/>
          <w:bCs/>
          <w:noProof/>
          <w:sz w:val="22"/>
          <w:szCs w:val="22"/>
        </w:rPr>
        <w:t>Hemlibra in combination with FEIBA</w:t>
      </w:r>
      <w:r>
        <w:rPr>
          <w:rFonts w:ascii="Verdana" w:hAnsi="Verdana"/>
          <w:noProof/>
          <w:sz w:val="22"/>
          <w:szCs w:val="22"/>
        </w:rPr>
        <w:tab/>
        <w:t>0</w:t>
      </w:r>
    </w:p>
    <w:p w14:paraId="7763B0F9" w14:textId="081B671F" w:rsidR="00CA2A83" w:rsidRPr="00CA2A83" w:rsidRDefault="00CA2A83" w:rsidP="00CA2A83">
      <w:pPr>
        <w:pStyle w:val="ListParagraph"/>
        <w:numPr>
          <w:ilvl w:val="0"/>
          <w:numId w:val="28"/>
        </w:numPr>
        <w:tabs>
          <w:tab w:val="left" w:pos="7371"/>
        </w:tabs>
        <w:rPr>
          <w:rFonts w:ascii="Verdana" w:hAnsi="Verdana"/>
          <w:b/>
          <w:bCs/>
          <w:noProof/>
          <w:sz w:val="22"/>
          <w:szCs w:val="22"/>
        </w:rPr>
      </w:pPr>
      <w:r w:rsidRPr="00CA2A83">
        <w:rPr>
          <w:rFonts w:ascii="Verdana" w:hAnsi="Verdana"/>
          <w:b/>
          <w:bCs/>
          <w:noProof/>
          <w:sz w:val="22"/>
          <w:szCs w:val="22"/>
        </w:rPr>
        <w:t>Helimbra in combination with Factor VIII</w:t>
      </w:r>
      <w:r>
        <w:rPr>
          <w:rFonts w:ascii="Verdana" w:hAnsi="Verdana"/>
          <w:noProof/>
          <w:sz w:val="22"/>
          <w:szCs w:val="22"/>
        </w:rPr>
        <w:tab/>
        <w:t>0</w:t>
      </w:r>
    </w:p>
    <w:p w14:paraId="46892948" w14:textId="72FB7383" w:rsidR="00CA2A83" w:rsidRPr="00CA2A83" w:rsidRDefault="00CA2A83" w:rsidP="00CA2A83">
      <w:pPr>
        <w:pStyle w:val="ListParagraph"/>
        <w:numPr>
          <w:ilvl w:val="0"/>
          <w:numId w:val="28"/>
        </w:numPr>
        <w:tabs>
          <w:tab w:val="left" w:pos="7371"/>
        </w:tabs>
        <w:rPr>
          <w:rFonts w:ascii="Verdana" w:hAnsi="Verdana"/>
          <w:b/>
          <w:bCs/>
          <w:noProof/>
          <w:sz w:val="22"/>
          <w:szCs w:val="22"/>
        </w:rPr>
      </w:pPr>
      <w:r w:rsidRPr="00CA2A83">
        <w:rPr>
          <w:rFonts w:ascii="Verdana" w:hAnsi="Verdana"/>
          <w:b/>
          <w:bCs/>
          <w:noProof/>
          <w:sz w:val="22"/>
          <w:szCs w:val="22"/>
        </w:rPr>
        <w:t>NovoSeven RT</w:t>
      </w:r>
      <w:r>
        <w:rPr>
          <w:rFonts w:ascii="Verdana" w:hAnsi="Verdana"/>
          <w:noProof/>
          <w:sz w:val="22"/>
          <w:szCs w:val="22"/>
        </w:rPr>
        <w:tab/>
        <w:t>0</w:t>
      </w:r>
    </w:p>
    <w:p w14:paraId="17018D7E" w14:textId="06B02087" w:rsidR="00CA2A83" w:rsidRPr="00CA2A83" w:rsidRDefault="00CA2A83" w:rsidP="00CA2A83">
      <w:pPr>
        <w:pStyle w:val="ListParagraph"/>
        <w:numPr>
          <w:ilvl w:val="0"/>
          <w:numId w:val="28"/>
        </w:numPr>
        <w:tabs>
          <w:tab w:val="left" w:pos="7371"/>
        </w:tabs>
        <w:rPr>
          <w:rFonts w:ascii="Verdana" w:hAnsi="Verdana"/>
          <w:b/>
          <w:bCs/>
          <w:noProof/>
          <w:sz w:val="22"/>
          <w:szCs w:val="22"/>
        </w:rPr>
      </w:pPr>
      <w:r w:rsidRPr="00CA2A83">
        <w:rPr>
          <w:rFonts w:ascii="Verdana" w:hAnsi="Verdana"/>
          <w:b/>
          <w:bCs/>
          <w:noProof/>
          <w:sz w:val="22"/>
          <w:szCs w:val="22"/>
        </w:rPr>
        <w:t>Obizur</w:t>
      </w:r>
      <w:r>
        <w:rPr>
          <w:rFonts w:ascii="Verdana" w:hAnsi="Verdana"/>
          <w:b/>
          <w:bCs/>
          <w:noProof/>
          <w:sz w:val="22"/>
          <w:szCs w:val="22"/>
        </w:rPr>
        <w:tab/>
      </w:r>
      <w:r w:rsidRPr="00CA2A83">
        <w:rPr>
          <w:rFonts w:ascii="Verdana" w:hAnsi="Verdana"/>
          <w:noProof/>
          <w:sz w:val="22"/>
          <w:szCs w:val="22"/>
        </w:rPr>
        <w:t>&lt;5*</w:t>
      </w:r>
    </w:p>
    <w:p w14:paraId="319DE88D" w14:textId="1E42D6CF" w:rsidR="00CA2A83" w:rsidRPr="00CA2A83" w:rsidRDefault="00CA2A83" w:rsidP="00CA2A83">
      <w:pPr>
        <w:pStyle w:val="ListParagraph"/>
        <w:numPr>
          <w:ilvl w:val="0"/>
          <w:numId w:val="28"/>
        </w:numPr>
        <w:tabs>
          <w:tab w:val="left" w:pos="7371"/>
        </w:tabs>
        <w:rPr>
          <w:rFonts w:ascii="Verdana" w:hAnsi="Verdana"/>
          <w:b/>
          <w:bCs/>
          <w:noProof/>
          <w:sz w:val="22"/>
          <w:szCs w:val="22"/>
        </w:rPr>
      </w:pPr>
      <w:r w:rsidRPr="00CA2A83">
        <w:rPr>
          <w:rFonts w:ascii="Verdana" w:hAnsi="Verdana"/>
          <w:b/>
          <w:bCs/>
          <w:noProof/>
          <w:sz w:val="22"/>
          <w:szCs w:val="22"/>
        </w:rPr>
        <w:t>Cevenfacta</w:t>
      </w:r>
      <w:r>
        <w:rPr>
          <w:rFonts w:ascii="Verdana" w:hAnsi="Verdana"/>
          <w:b/>
          <w:bCs/>
          <w:noProof/>
          <w:sz w:val="22"/>
          <w:szCs w:val="22"/>
        </w:rPr>
        <w:tab/>
      </w:r>
      <w:r>
        <w:rPr>
          <w:rFonts w:ascii="Verdana" w:hAnsi="Verdana"/>
          <w:noProof/>
          <w:sz w:val="22"/>
          <w:szCs w:val="22"/>
        </w:rPr>
        <w:t>0</w:t>
      </w:r>
    </w:p>
    <w:p w14:paraId="14E251FC" w14:textId="3CF0FE1A" w:rsidR="00022188" w:rsidRDefault="00CA2A83" w:rsidP="00CA2A83">
      <w:pPr>
        <w:rPr>
          <w:rFonts w:ascii="Verdana" w:hAnsi="Verdana"/>
          <w:b/>
          <w:bCs/>
          <w:noProof/>
          <w:sz w:val="22"/>
          <w:szCs w:val="22"/>
        </w:rPr>
      </w:pPr>
      <w:r w:rsidRPr="00CA2A83">
        <w:rPr>
          <w:rFonts w:ascii="Verdana" w:hAnsi="Verdana"/>
          <w:b/>
          <w:bCs/>
          <w:noProof/>
          <w:sz w:val="22"/>
          <w:szCs w:val="22"/>
        </w:rPr>
        <w:t> </w:t>
      </w:r>
      <w:bookmarkStart w:id="0" w:name="_Hlk216439898"/>
    </w:p>
    <w:p w14:paraId="326FDCC3" w14:textId="77777777" w:rsidR="00022188" w:rsidRDefault="00022188" w:rsidP="00CA2A83">
      <w:pPr>
        <w:rPr>
          <w:rFonts w:ascii="Verdana" w:hAnsi="Verdana"/>
          <w:b/>
          <w:bCs/>
          <w:noProof/>
          <w:sz w:val="22"/>
          <w:szCs w:val="22"/>
        </w:rPr>
      </w:pPr>
    </w:p>
    <w:p w14:paraId="204BECC0" w14:textId="4ECE47F5" w:rsidR="00CA2A83" w:rsidRPr="00CA2A83" w:rsidRDefault="00CA2A83" w:rsidP="00CA2A83">
      <w:pPr>
        <w:rPr>
          <w:rFonts w:ascii="Verdana" w:hAnsi="Verdana"/>
          <w:b/>
          <w:bCs/>
          <w:noProof/>
          <w:sz w:val="22"/>
          <w:szCs w:val="22"/>
        </w:rPr>
      </w:pPr>
      <w:r w:rsidRPr="00CA2A83">
        <w:rPr>
          <w:rFonts w:ascii="Verdana" w:hAnsi="Verdana"/>
          <w:b/>
          <w:bCs/>
          <w:noProof/>
          <w:sz w:val="22"/>
          <w:szCs w:val="22"/>
        </w:rPr>
        <w:t>Prothrombin Complex Concentrate (PCC)</w:t>
      </w:r>
      <w:r w:rsidRPr="00CA2A83">
        <w:rPr>
          <w:rFonts w:ascii="Verdana" w:hAnsi="Verdana"/>
          <w:b/>
          <w:bCs/>
          <w:noProof/>
          <w:sz w:val="22"/>
          <w:szCs w:val="22"/>
        </w:rPr>
        <w:br/>
      </w:r>
      <w:bookmarkEnd w:id="0"/>
      <w:r w:rsidRPr="00CA2A83">
        <w:rPr>
          <w:rFonts w:ascii="Verdana" w:hAnsi="Verdana"/>
          <w:b/>
          <w:bCs/>
          <w:noProof/>
          <w:sz w:val="22"/>
          <w:szCs w:val="22"/>
        </w:rPr>
        <w:br/>
        <w:t xml:space="preserve">Q1. What is the total Prothrombin Complex Concentrate usage in International Units (IUs) for your </w:t>
      </w:r>
      <w:r w:rsidR="00022188">
        <w:rPr>
          <w:rFonts w:ascii="Verdana" w:hAnsi="Verdana"/>
          <w:b/>
          <w:bCs/>
          <w:noProof/>
          <w:sz w:val="22"/>
          <w:szCs w:val="22"/>
        </w:rPr>
        <w:t>health board</w:t>
      </w:r>
      <w:r w:rsidRPr="00CA2A83">
        <w:rPr>
          <w:rFonts w:ascii="Verdana" w:hAnsi="Verdana"/>
          <w:b/>
          <w:bCs/>
          <w:noProof/>
          <w:sz w:val="22"/>
          <w:szCs w:val="22"/>
        </w:rPr>
        <w:t xml:space="preserve"> over the last 12 months [latest 12 months available] for each of the products below in your </w:t>
      </w:r>
      <w:r w:rsidR="00022188">
        <w:rPr>
          <w:rFonts w:ascii="Verdana" w:hAnsi="Verdana"/>
          <w:b/>
          <w:bCs/>
          <w:noProof/>
          <w:sz w:val="22"/>
          <w:szCs w:val="22"/>
        </w:rPr>
        <w:t>health board</w:t>
      </w:r>
      <w:r w:rsidRPr="00CA2A83">
        <w:rPr>
          <w:rFonts w:ascii="Verdana" w:hAnsi="Verdana"/>
          <w:b/>
          <w:bCs/>
          <w:noProof/>
          <w:sz w:val="22"/>
          <w:szCs w:val="22"/>
        </w:rPr>
        <w:t>?</w:t>
      </w:r>
    </w:p>
    <w:p w14:paraId="1BC63A06" w14:textId="20A801F6" w:rsidR="00CA2A83" w:rsidRPr="00CA2A83" w:rsidRDefault="00CA2A83" w:rsidP="00022188">
      <w:pPr>
        <w:pStyle w:val="ListParagraph"/>
        <w:numPr>
          <w:ilvl w:val="0"/>
          <w:numId w:val="29"/>
        </w:numPr>
        <w:tabs>
          <w:tab w:val="left" w:pos="3402"/>
        </w:tabs>
        <w:rPr>
          <w:rFonts w:ascii="Verdana" w:hAnsi="Verdana"/>
          <w:b/>
          <w:bCs/>
          <w:noProof/>
          <w:sz w:val="22"/>
          <w:szCs w:val="22"/>
        </w:rPr>
      </w:pPr>
      <w:r w:rsidRPr="00CA2A83">
        <w:rPr>
          <w:rFonts w:ascii="Verdana" w:hAnsi="Verdana"/>
          <w:b/>
          <w:bCs/>
          <w:noProof/>
          <w:sz w:val="22"/>
          <w:szCs w:val="22"/>
        </w:rPr>
        <w:t>Prothromplex</w:t>
      </w:r>
      <w:r w:rsidR="000F4DD8">
        <w:rPr>
          <w:rFonts w:ascii="Verdana" w:hAnsi="Verdana"/>
          <w:b/>
          <w:bCs/>
          <w:noProof/>
          <w:sz w:val="22"/>
          <w:szCs w:val="22"/>
        </w:rPr>
        <w:t xml:space="preserve"> </w:t>
      </w:r>
      <w:r w:rsidR="000F4DD8" w:rsidRPr="000F4DD8">
        <w:rPr>
          <w:rFonts w:ascii="Verdana" w:hAnsi="Verdana"/>
          <w:noProof/>
          <w:sz w:val="22"/>
          <w:szCs w:val="22"/>
        </w:rPr>
        <w:t>– not used by SBUHB</w:t>
      </w:r>
      <w:r w:rsidR="000F4DD8">
        <w:rPr>
          <w:rFonts w:ascii="Verdana" w:hAnsi="Verdana"/>
          <w:noProof/>
          <w:sz w:val="22"/>
          <w:szCs w:val="22"/>
        </w:rPr>
        <w:br/>
      </w:r>
    </w:p>
    <w:p w14:paraId="79356AD6" w14:textId="475EB929" w:rsidR="000F4DD8" w:rsidRPr="000F4DD8" w:rsidRDefault="00CA2A83" w:rsidP="000F4DD8">
      <w:pPr>
        <w:pStyle w:val="ListParagraph"/>
        <w:numPr>
          <w:ilvl w:val="0"/>
          <w:numId w:val="29"/>
        </w:numPr>
        <w:tabs>
          <w:tab w:val="left" w:pos="3402"/>
        </w:tabs>
        <w:rPr>
          <w:rFonts w:ascii="Verdana" w:hAnsi="Verdana"/>
          <w:noProof/>
          <w:sz w:val="22"/>
          <w:szCs w:val="22"/>
        </w:rPr>
      </w:pPr>
      <w:r w:rsidRPr="00CA2A83">
        <w:rPr>
          <w:rFonts w:ascii="Verdana" w:hAnsi="Verdana"/>
          <w:b/>
          <w:bCs/>
          <w:noProof/>
          <w:sz w:val="22"/>
          <w:szCs w:val="22"/>
        </w:rPr>
        <w:t>Beriplex</w:t>
      </w:r>
      <w:r w:rsidR="000F4DD8">
        <w:rPr>
          <w:rFonts w:ascii="Verdana" w:hAnsi="Verdana"/>
          <w:b/>
          <w:bCs/>
          <w:noProof/>
          <w:sz w:val="22"/>
          <w:szCs w:val="22"/>
        </w:rPr>
        <w:br/>
      </w:r>
      <w:r w:rsidR="000F4DD8" w:rsidRPr="000F4DD8">
        <w:rPr>
          <w:rFonts w:ascii="Verdana" w:hAnsi="Verdana"/>
          <w:noProof/>
          <w:sz w:val="22"/>
          <w:szCs w:val="22"/>
        </w:rPr>
        <w:t>500IU</w:t>
      </w:r>
      <w:r w:rsidR="000F4DD8">
        <w:rPr>
          <w:rFonts w:ascii="Verdana" w:hAnsi="Verdana"/>
          <w:noProof/>
          <w:sz w:val="22"/>
          <w:szCs w:val="22"/>
        </w:rPr>
        <w:t xml:space="preserve"> </w:t>
      </w:r>
      <w:r w:rsidR="000F4DD8" w:rsidRPr="000F4DD8">
        <w:rPr>
          <w:rFonts w:ascii="Verdana" w:hAnsi="Verdana"/>
          <w:noProof/>
          <w:sz w:val="22"/>
          <w:szCs w:val="22"/>
        </w:rPr>
        <w:t>- 10 units</w:t>
      </w:r>
    </w:p>
    <w:p w14:paraId="11508137" w14:textId="686009A4" w:rsidR="000F4DD8" w:rsidRPr="000F4DD8" w:rsidRDefault="000F4DD8" w:rsidP="000F4DD8">
      <w:pPr>
        <w:pStyle w:val="ListParagraph"/>
        <w:tabs>
          <w:tab w:val="left" w:pos="3402"/>
        </w:tabs>
        <w:ind w:left="1225"/>
        <w:rPr>
          <w:rFonts w:ascii="Verdana" w:hAnsi="Verdana"/>
          <w:noProof/>
          <w:sz w:val="22"/>
          <w:szCs w:val="22"/>
        </w:rPr>
      </w:pPr>
      <w:r w:rsidRPr="000F4DD8">
        <w:rPr>
          <w:rFonts w:ascii="Verdana" w:hAnsi="Verdana"/>
          <w:noProof/>
          <w:sz w:val="22"/>
          <w:szCs w:val="22"/>
        </w:rPr>
        <w:t>1000IU</w:t>
      </w:r>
      <w:r>
        <w:rPr>
          <w:rFonts w:ascii="Verdana" w:hAnsi="Verdana"/>
          <w:noProof/>
          <w:sz w:val="22"/>
          <w:szCs w:val="22"/>
        </w:rPr>
        <w:t xml:space="preserve"> </w:t>
      </w:r>
      <w:r w:rsidRPr="000F4DD8">
        <w:rPr>
          <w:rFonts w:ascii="Verdana" w:hAnsi="Verdana"/>
          <w:noProof/>
          <w:sz w:val="22"/>
          <w:szCs w:val="22"/>
        </w:rPr>
        <w:t>- 30 units</w:t>
      </w:r>
    </w:p>
    <w:p w14:paraId="1EACBB78" w14:textId="17F238E8" w:rsidR="00CA2A83" w:rsidRPr="000F4DD8" w:rsidRDefault="000F4DD8" w:rsidP="000F4DD8">
      <w:pPr>
        <w:pStyle w:val="ListParagraph"/>
        <w:tabs>
          <w:tab w:val="left" w:pos="3402"/>
        </w:tabs>
        <w:ind w:left="1225"/>
        <w:rPr>
          <w:rFonts w:ascii="Verdana" w:hAnsi="Verdana"/>
          <w:noProof/>
          <w:sz w:val="22"/>
          <w:szCs w:val="22"/>
        </w:rPr>
      </w:pPr>
      <w:r w:rsidRPr="000F4DD8">
        <w:rPr>
          <w:rFonts w:ascii="Verdana" w:hAnsi="Verdana"/>
          <w:noProof/>
          <w:sz w:val="22"/>
          <w:szCs w:val="22"/>
        </w:rPr>
        <w:t>Total</w:t>
      </w:r>
      <w:r>
        <w:rPr>
          <w:rFonts w:ascii="Verdana" w:hAnsi="Verdana"/>
          <w:noProof/>
          <w:sz w:val="22"/>
          <w:szCs w:val="22"/>
        </w:rPr>
        <w:t xml:space="preserve"> </w:t>
      </w:r>
      <w:r w:rsidRPr="000F4DD8">
        <w:rPr>
          <w:rFonts w:ascii="Verdana" w:hAnsi="Verdana"/>
          <w:noProof/>
          <w:sz w:val="22"/>
          <w:szCs w:val="22"/>
        </w:rPr>
        <w:t>- 35,000IU</w:t>
      </w:r>
      <w:r>
        <w:rPr>
          <w:rFonts w:ascii="Verdana" w:hAnsi="Verdana"/>
          <w:noProof/>
          <w:sz w:val="22"/>
          <w:szCs w:val="22"/>
        </w:rPr>
        <w:br/>
      </w:r>
    </w:p>
    <w:p w14:paraId="52159AF7" w14:textId="3DEBB5A9" w:rsidR="000F4DD8" w:rsidRPr="000F4DD8" w:rsidRDefault="00CA2A83" w:rsidP="000F4DD8">
      <w:pPr>
        <w:pStyle w:val="ListParagraph"/>
        <w:numPr>
          <w:ilvl w:val="0"/>
          <w:numId w:val="29"/>
        </w:numPr>
        <w:tabs>
          <w:tab w:val="left" w:pos="3402"/>
        </w:tabs>
        <w:rPr>
          <w:rFonts w:ascii="Verdana" w:hAnsi="Verdana"/>
          <w:noProof/>
          <w:sz w:val="22"/>
          <w:szCs w:val="22"/>
        </w:rPr>
      </w:pPr>
      <w:r w:rsidRPr="00CA2A83">
        <w:rPr>
          <w:rFonts w:ascii="Verdana" w:hAnsi="Verdana"/>
          <w:b/>
          <w:bCs/>
          <w:noProof/>
          <w:sz w:val="22"/>
          <w:szCs w:val="22"/>
        </w:rPr>
        <w:t>Octaplex</w:t>
      </w:r>
      <w:r w:rsidR="000F4DD8">
        <w:rPr>
          <w:rFonts w:ascii="Verdana" w:hAnsi="Verdana"/>
          <w:b/>
          <w:bCs/>
          <w:noProof/>
          <w:sz w:val="22"/>
          <w:szCs w:val="22"/>
        </w:rPr>
        <w:br/>
      </w:r>
      <w:r w:rsidR="000F4DD8" w:rsidRPr="000F4DD8">
        <w:rPr>
          <w:rFonts w:ascii="Verdana" w:hAnsi="Verdana"/>
          <w:noProof/>
          <w:sz w:val="22"/>
          <w:szCs w:val="22"/>
        </w:rPr>
        <w:t>500IU - 24 units</w:t>
      </w:r>
    </w:p>
    <w:p w14:paraId="21E6E8D3" w14:textId="16A4EDC9" w:rsidR="000F4DD8" w:rsidRPr="000F4DD8" w:rsidRDefault="000F4DD8" w:rsidP="000F4DD8">
      <w:pPr>
        <w:pStyle w:val="ListParagraph"/>
        <w:tabs>
          <w:tab w:val="left" w:pos="3402"/>
        </w:tabs>
        <w:ind w:left="1225"/>
        <w:rPr>
          <w:rFonts w:ascii="Verdana" w:hAnsi="Verdana"/>
          <w:noProof/>
          <w:sz w:val="22"/>
          <w:szCs w:val="22"/>
        </w:rPr>
      </w:pPr>
      <w:r w:rsidRPr="000F4DD8">
        <w:rPr>
          <w:rFonts w:ascii="Verdana" w:hAnsi="Verdana"/>
          <w:noProof/>
          <w:sz w:val="22"/>
          <w:szCs w:val="22"/>
        </w:rPr>
        <w:t>1000IU - 109 units</w:t>
      </w:r>
    </w:p>
    <w:p w14:paraId="63A0A26A" w14:textId="36536AA4" w:rsidR="00CA2A83" w:rsidRPr="000F4DD8" w:rsidRDefault="000F4DD8" w:rsidP="000F4DD8">
      <w:pPr>
        <w:pStyle w:val="ListParagraph"/>
        <w:tabs>
          <w:tab w:val="left" w:pos="3402"/>
        </w:tabs>
        <w:ind w:left="1225"/>
        <w:rPr>
          <w:rFonts w:ascii="Verdana" w:hAnsi="Verdana"/>
          <w:noProof/>
          <w:sz w:val="22"/>
          <w:szCs w:val="22"/>
        </w:rPr>
      </w:pPr>
      <w:r w:rsidRPr="000F4DD8">
        <w:rPr>
          <w:rFonts w:ascii="Verdana" w:hAnsi="Verdana"/>
          <w:noProof/>
          <w:sz w:val="22"/>
          <w:szCs w:val="22"/>
        </w:rPr>
        <w:t>Total - 121,000 IU</w:t>
      </w:r>
    </w:p>
    <w:p w14:paraId="2483A2B6" w14:textId="77777777" w:rsidR="00CA2A83" w:rsidRPr="00CA2A83" w:rsidRDefault="00CA2A83" w:rsidP="00CA2A83">
      <w:pPr>
        <w:rPr>
          <w:rFonts w:ascii="Verdana" w:hAnsi="Verdana"/>
          <w:b/>
          <w:bCs/>
          <w:noProof/>
          <w:sz w:val="22"/>
          <w:szCs w:val="22"/>
        </w:rPr>
      </w:pPr>
      <w:r w:rsidRPr="00CA2A83">
        <w:rPr>
          <w:rFonts w:ascii="Verdana" w:hAnsi="Verdana"/>
          <w:b/>
          <w:bCs/>
          <w:noProof/>
          <w:sz w:val="22"/>
          <w:szCs w:val="22"/>
        </w:rPr>
        <w:t> </w:t>
      </w:r>
    </w:p>
    <w:p w14:paraId="23EE8DB7" w14:textId="7BF1F37F" w:rsidR="00CA2A83" w:rsidRPr="00CA2A83" w:rsidRDefault="00CA2A83" w:rsidP="00CA2A83">
      <w:pPr>
        <w:rPr>
          <w:rFonts w:ascii="Verdana" w:hAnsi="Verdana"/>
          <w:b/>
          <w:bCs/>
          <w:noProof/>
          <w:sz w:val="22"/>
          <w:szCs w:val="22"/>
        </w:rPr>
      </w:pPr>
      <w:r w:rsidRPr="00CA2A83">
        <w:rPr>
          <w:rFonts w:ascii="Verdana" w:hAnsi="Verdana"/>
          <w:b/>
          <w:bCs/>
          <w:noProof/>
          <w:sz w:val="22"/>
          <w:szCs w:val="22"/>
        </w:rPr>
        <w:t xml:space="preserve">Q2: Can you share the Prothrombin Complex Concentrate usage in International Units for your </w:t>
      </w:r>
      <w:r w:rsidR="00022188">
        <w:rPr>
          <w:rFonts w:ascii="Verdana" w:hAnsi="Verdana"/>
          <w:b/>
          <w:bCs/>
          <w:noProof/>
          <w:sz w:val="22"/>
          <w:szCs w:val="22"/>
        </w:rPr>
        <w:t>health board</w:t>
      </w:r>
      <w:r w:rsidRPr="00CA2A83">
        <w:rPr>
          <w:rFonts w:ascii="Verdana" w:hAnsi="Verdana"/>
          <w:b/>
          <w:bCs/>
          <w:noProof/>
          <w:sz w:val="22"/>
          <w:szCs w:val="22"/>
        </w:rPr>
        <w:t xml:space="preserve"> in the last 12 months [latest 12 months available] within each of the following departments, and which PCC is used? </w:t>
      </w:r>
    </w:p>
    <w:p w14:paraId="11BF64CC" w14:textId="77777777" w:rsidR="00CA2A83" w:rsidRPr="00022188" w:rsidRDefault="00CA2A83" w:rsidP="00022188">
      <w:pPr>
        <w:pStyle w:val="ListParagraph"/>
        <w:numPr>
          <w:ilvl w:val="0"/>
          <w:numId w:val="31"/>
        </w:numPr>
        <w:tabs>
          <w:tab w:val="left" w:pos="3402"/>
        </w:tabs>
        <w:rPr>
          <w:rFonts w:ascii="Verdana" w:hAnsi="Verdana"/>
          <w:b/>
          <w:bCs/>
          <w:noProof/>
          <w:sz w:val="22"/>
          <w:szCs w:val="22"/>
        </w:rPr>
      </w:pPr>
      <w:r w:rsidRPr="00022188">
        <w:rPr>
          <w:rFonts w:ascii="Verdana" w:hAnsi="Verdana"/>
          <w:b/>
          <w:bCs/>
          <w:noProof/>
          <w:sz w:val="22"/>
          <w:szCs w:val="22"/>
        </w:rPr>
        <w:t>Prothromplex</w:t>
      </w:r>
    </w:p>
    <w:p w14:paraId="768AAC3D" w14:textId="77777777" w:rsidR="00CA2A83" w:rsidRPr="00022188" w:rsidRDefault="00CA2A83" w:rsidP="00022188">
      <w:pPr>
        <w:pStyle w:val="ListParagraph"/>
        <w:numPr>
          <w:ilvl w:val="0"/>
          <w:numId w:val="31"/>
        </w:numPr>
        <w:tabs>
          <w:tab w:val="left" w:pos="3402"/>
        </w:tabs>
        <w:rPr>
          <w:rFonts w:ascii="Verdana" w:hAnsi="Verdana"/>
          <w:b/>
          <w:bCs/>
          <w:noProof/>
          <w:sz w:val="22"/>
          <w:szCs w:val="22"/>
        </w:rPr>
      </w:pPr>
      <w:r w:rsidRPr="00022188">
        <w:rPr>
          <w:rFonts w:ascii="Verdana" w:hAnsi="Verdana"/>
          <w:b/>
          <w:bCs/>
          <w:noProof/>
          <w:sz w:val="22"/>
          <w:szCs w:val="22"/>
        </w:rPr>
        <w:t>Beriplex</w:t>
      </w:r>
    </w:p>
    <w:p w14:paraId="0371E080" w14:textId="58FEA5D6" w:rsidR="00CA2A83" w:rsidRPr="00055598" w:rsidRDefault="00CA2A83" w:rsidP="00055598">
      <w:pPr>
        <w:pStyle w:val="ListParagraph"/>
        <w:numPr>
          <w:ilvl w:val="0"/>
          <w:numId w:val="31"/>
        </w:numPr>
        <w:tabs>
          <w:tab w:val="left" w:pos="3402"/>
        </w:tabs>
        <w:rPr>
          <w:rFonts w:ascii="Verdana" w:hAnsi="Verdana"/>
          <w:b/>
          <w:bCs/>
          <w:noProof/>
          <w:sz w:val="22"/>
          <w:szCs w:val="22"/>
        </w:rPr>
      </w:pPr>
      <w:r w:rsidRPr="00022188">
        <w:rPr>
          <w:rFonts w:ascii="Verdana" w:hAnsi="Verdana"/>
          <w:b/>
          <w:bCs/>
          <w:noProof/>
          <w:sz w:val="22"/>
          <w:szCs w:val="22"/>
        </w:rPr>
        <w:t>Octaplex</w:t>
      </w:r>
    </w:p>
    <w:p w14:paraId="42BE4DE4" w14:textId="77777777" w:rsidR="00CA2A83" w:rsidRPr="00CA2A83" w:rsidRDefault="00CA2A83" w:rsidP="00CA2A83">
      <w:pPr>
        <w:rPr>
          <w:rFonts w:ascii="Verdana" w:hAnsi="Verdana"/>
          <w:b/>
          <w:bCs/>
          <w:noProof/>
          <w:sz w:val="22"/>
          <w:szCs w:val="22"/>
        </w:rPr>
      </w:pPr>
      <w:r w:rsidRPr="00CA2A83">
        <w:rPr>
          <w:rFonts w:ascii="Verdana" w:hAnsi="Verdana"/>
          <w:b/>
          <w:bCs/>
          <w:noProof/>
          <w:sz w:val="22"/>
          <w:szCs w:val="22"/>
          <w:u w:val="single"/>
        </w:rPr>
        <w:t>Departments</w:t>
      </w:r>
    </w:p>
    <w:p w14:paraId="19BEF0EF" w14:textId="77777777" w:rsidR="00CA2A83" w:rsidRPr="00022188" w:rsidRDefault="00CA2A83" w:rsidP="00022188">
      <w:pPr>
        <w:pStyle w:val="ListParagraph"/>
        <w:numPr>
          <w:ilvl w:val="0"/>
          <w:numId w:val="30"/>
        </w:numPr>
        <w:rPr>
          <w:rFonts w:ascii="Verdana" w:hAnsi="Verdana"/>
          <w:b/>
          <w:bCs/>
          <w:noProof/>
          <w:sz w:val="22"/>
          <w:szCs w:val="22"/>
        </w:rPr>
      </w:pPr>
      <w:r w:rsidRPr="00022188">
        <w:rPr>
          <w:rFonts w:ascii="Verdana" w:hAnsi="Verdana"/>
          <w:b/>
          <w:bCs/>
          <w:noProof/>
          <w:sz w:val="22"/>
          <w:szCs w:val="22"/>
        </w:rPr>
        <w:t>Cardio-speciality</w:t>
      </w:r>
    </w:p>
    <w:p w14:paraId="4D2DB0C7" w14:textId="77777777" w:rsidR="00CA2A83" w:rsidRPr="00022188" w:rsidRDefault="00CA2A83" w:rsidP="00022188">
      <w:pPr>
        <w:pStyle w:val="ListParagraph"/>
        <w:numPr>
          <w:ilvl w:val="0"/>
          <w:numId w:val="30"/>
        </w:numPr>
        <w:rPr>
          <w:rFonts w:ascii="Verdana" w:hAnsi="Verdana"/>
          <w:b/>
          <w:bCs/>
          <w:noProof/>
          <w:sz w:val="22"/>
          <w:szCs w:val="22"/>
        </w:rPr>
      </w:pPr>
      <w:r w:rsidRPr="00022188">
        <w:rPr>
          <w:rFonts w:ascii="Verdana" w:hAnsi="Verdana"/>
          <w:b/>
          <w:bCs/>
          <w:noProof/>
          <w:sz w:val="22"/>
          <w:szCs w:val="22"/>
        </w:rPr>
        <w:t>General Medicine</w:t>
      </w:r>
    </w:p>
    <w:p w14:paraId="6CE3A5B8" w14:textId="77777777" w:rsidR="00CA2A83" w:rsidRPr="00022188" w:rsidRDefault="00CA2A83" w:rsidP="00022188">
      <w:pPr>
        <w:pStyle w:val="ListParagraph"/>
        <w:numPr>
          <w:ilvl w:val="0"/>
          <w:numId w:val="30"/>
        </w:numPr>
        <w:rPr>
          <w:rFonts w:ascii="Verdana" w:hAnsi="Verdana"/>
          <w:b/>
          <w:bCs/>
          <w:noProof/>
          <w:sz w:val="22"/>
          <w:szCs w:val="22"/>
        </w:rPr>
      </w:pPr>
      <w:r w:rsidRPr="00022188">
        <w:rPr>
          <w:rFonts w:ascii="Verdana" w:hAnsi="Verdana"/>
          <w:b/>
          <w:bCs/>
          <w:noProof/>
          <w:sz w:val="22"/>
          <w:szCs w:val="22"/>
        </w:rPr>
        <w:t>General surgery</w:t>
      </w:r>
    </w:p>
    <w:p w14:paraId="74598578" w14:textId="77777777" w:rsidR="00CA2A83" w:rsidRPr="00022188" w:rsidRDefault="00CA2A83" w:rsidP="00022188">
      <w:pPr>
        <w:pStyle w:val="ListParagraph"/>
        <w:numPr>
          <w:ilvl w:val="0"/>
          <w:numId w:val="30"/>
        </w:numPr>
        <w:rPr>
          <w:rFonts w:ascii="Verdana" w:hAnsi="Verdana"/>
          <w:b/>
          <w:bCs/>
          <w:noProof/>
          <w:sz w:val="22"/>
          <w:szCs w:val="22"/>
        </w:rPr>
      </w:pPr>
      <w:r w:rsidRPr="00022188">
        <w:rPr>
          <w:rFonts w:ascii="Verdana" w:hAnsi="Verdana"/>
          <w:b/>
          <w:bCs/>
          <w:noProof/>
          <w:sz w:val="22"/>
          <w:szCs w:val="22"/>
        </w:rPr>
        <w:t>Haematology</w:t>
      </w:r>
    </w:p>
    <w:p w14:paraId="29622FBA" w14:textId="77777777" w:rsidR="00CA2A83" w:rsidRPr="00022188" w:rsidRDefault="00CA2A83" w:rsidP="00022188">
      <w:pPr>
        <w:pStyle w:val="ListParagraph"/>
        <w:numPr>
          <w:ilvl w:val="0"/>
          <w:numId w:val="30"/>
        </w:numPr>
        <w:rPr>
          <w:rFonts w:ascii="Verdana" w:hAnsi="Verdana"/>
          <w:b/>
          <w:bCs/>
          <w:noProof/>
          <w:sz w:val="22"/>
          <w:szCs w:val="22"/>
        </w:rPr>
      </w:pPr>
      <w:r w:rsidRPr="00022188">
        <w:rPr>
          <w:rFonts w:ascii="Verdana" w:hAnsi="Verdana"/>
          <w:b/>
          <w:bCs/>
          <w:noProof/>
          <w:sz w:val="22"/>
          <w:szCs w:val="22"/>
        </w:rPr>
        <w:t>Emergency care</w:t>
      </w:r>
    </w:p>
    <w:p w14:paraId="36CDB209" w14:textId="77777777" w:rsidR="00CA2A83" w:rsidRDefault="00CA2A83" w:rsidP="00022188">
      <w:pPr>
        <w:pStyle w:val="ListParagraph"/>
        <w:numPr>
          <w:ilvl w:val="0"/>
          <w:numId w:val="30"/>
        </w:numPr>
        <w:rPr>
          <w:rFonts w:ascii="Verdana" w:hAnsi="Verdana"/>
          <w:b/>
          <w:bCs/>
          <w:noProof/>
          <w:sz w:val="22"/>
          <w:szCs w:val="22"/>
        </w:rPr>
      </w:pPr>
      <w:r w:rsidRPr="00022188">
        <w:rPr>
          <w:rFonts w:ascii="Verdana" w:hAnsi="Verdana"/>
          <w:b/>
          <w:bCs/>
          <w:noProof/>
          <w:sz w:val="22"/>
          <w:szCs w:val="22"/>
        </w:rPr>
        <w:t>Any other</w:t>
      </w:r>
    </w:p>
    <w:tbl>
      <w:tblPr>
        <w:tblW w:w="10588" w:type="dxa"/>
        <w:tblCellMar>
          <w:left w:w="0" w:type="dxa"/>
          <w:right w:w="0" w:type="dxa"/>
        </w:tblCellMar>
        <w:tblLook w:val="04A0" w:firstRow="1" w:lastRow="0" w:firstColumn="1" w:lastColumn="0" w:noHBand="0" w:noVBand="1"/>
      </w:tblPr>
      <w:tblGrid>
        <w:gridCol w:w="1454"/>
        <w:gridCol w:w="1414"/>
        <w:gridCol w:w="1569"/>
        <w:gridCol w:w="1455"/>
        <w:gridCol w:w="1899"/>
        <w:gridCol w:w="1521"/>
        <w:gridCol w:w="1276"/>
      </w:tblGrid>
      <w:tr w:rsidR="00055598" w:rsidRPr="00055598" w14:paraId="1B54A98B" w14:textId="77777777" w:rsidTr="00055598">
        <w:trPr>
          <w:trHeight w:val="754"/>
        </w:trPr>
        <w:tc>
          <w:tcPr>
            <w:tcW w:w="145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C976425"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b/>
                <w:bCs/>
                <w:sz w:val="20"/>
                <w:szCs w:val="20"/>
              </w:rPr>
              <w:lastRenderedPageBreak/>
              <w:t>Product</w:t>
            </w:r>
          </w:p>
        </w:tc>
        <w:tc>
          <w:tcPr>
            <w:tcW w:w="141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6E9CD5C"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b/>
                <w:bCs/>
                <w:sz w:val="20"/>
                <w:szCs w:val="20"/>
              </w:rPr>
              <w:t>Cardiac</w:t>
            </w:r>
          </w:p>
        </w:tc>
        <w:tc>
          <w:tcPr>
            <w:tcW w:w="156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2782E2B"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b/>
                <w:bCs/>
                <w:sz w:val="20"/>
                <w:szCs w:val="20"/>
              </w:rPr>
              <w:t>General Medicine</w:t>
            </w:r>
          </w:p>
        </w:tc>
        <w:tc>
          <w:tcPr>
            <w:tcW w:w="145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790091A"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b/>
                <w:bCs/>
                <w:sz w:val="20"/>
                <w:szCs w:val="20"/>
              </w:rPr>
              <w:t>General Theatre</w:t>
            </w:r>
          </w:p>
        </w:tc>
        <w:tc>
          <w:tcPr>
            <w:tcW w:w="189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BBA1058"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b/>
                <w:bCs/>
                <w:sz w:val="20"/>
                <w:szCs w:val="20"/>
              </w:rPr>
              <w:t>Haematology</w:t>
            </w:r>
          </w:p>
        </w:tc>
        <w:tc>
          <w:tcPr>
            <w:tcW w:w="152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C12015F"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b/>
                <w:bCs/>
                <w:sz w:val="20"/>
                <w:szCs w:val="20"/>
              </w:rPr>
              <w:t>Emergency Care</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9CB67A9"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b/>
                <w:bCs/>
                <w:sz w:val="20"/>
                <w:szCs w:val="20"/>
              </w:rPr>
              <w:t>Any Other</w:t>
            </w:r>
          </w:p>
        </w:tc>
      </w:tr>
      <w:tr w:rsidR="00055598" w:rsidRPr="00055598" w14:paraId="1FE4ABB5" w14:textId="77777777" w:rsidTr="00055598">
        <w:trPr>
          <w:trHeight w:val="367"/>
        </w:trPr>
        <w:tc>
          <w:tcPr>
            <w:tcW w:w="145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9F90999"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proofErr w:type="spellStart"/>
            <w:r w:rsidRPr="00055598">
              <w:rPr>
                <w:rFonts w:ascii="Verdana" w:eastAsia="Times New Roman" w:hAnsi="Verdana" w:cs="Aptos"/>
                <w:b/>
                <w:bCs/>
                <w:sz w:val="20"/>
                <w:szCs w:val="20"/>
              </w:rPr>
              <w:t>Beriplex</w:t>
            </w:r>
            <w:proofErr w:type="spellEnd"/>
            <w:r w:rsidRPr="00055598">
              <w:rPr>
                <w:rFonts w:ascii="Verdana" w:eastAsia="Times New Roman" w:hAnsi="Verdana" w:cs="Aptos"/>
                <w:b/>
                <w:bCs/>
                <w:sz w:val="20"/>
                <w:szCs w:val="20"/>
              </w:rPr>
              <w:t xml:space="preserve"> 500 IU</w:t>
            </w:r>
          </w:p>
        </w:tc>
        <w:tc>
          <w:tcPr>
            <w:tcW w:w="14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F1ECBB"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0</w:t>
            </w:r>
          </w:p>
        </w:tc>
        <w:tc>
          <w:tcPr>
            <w:tcW w:w="15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13739D"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1</w:t>
            </w:r>
          </w:p>
        </w:tc>
        <w:tc>
          <w:tcPr>
            <w:tcW w:w="145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4711EC"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0</w:t>
            </w:r>
          </w:p>
        </w:tc>
        <w:tc>
          <w:tcPr>
            <w:tcW w:w="189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876AF1"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0</w:t>
            </w:r>
          </w:p>
        </w:tc>
        <w:tc>
          <w:tcPr>
            <w:tcW w:w="15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1E8216"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6</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7133FF"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3</w:t>
            </w:r>
          </w:p>
        </w:tc>
      </w:tr>
      <w:tr w:rsidR="00055598" w:rsidRPr="00055598" w14:paraId="7E015590" w14:textId="77777777" w:rsidTr="00055598">
        <w:trPr>
          <w:trHeight w:val="367"/>
        </w:trPr>
        <w:tc>
          <w:tcPr>
            <w:tcW w:w="145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29C1214"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proofErr w:type="spellStart"/>
            <w:r w:rsidRPr="00055598">
              <w:rPr>
                <w:rFonts w:ascii="Verdana" w:eastAsia="Times New Roman" w:hAnsi="Verdana" w:cs="Aptos"/>
                <w:b/>
                <w:bCs/>
                <w:sz w:val="20"/>
                <w:szCs w:val="20"/>
              </w:rPr>
              <w:t>Beriplex</w:t>
            </w:r>
            <w:proofErr w:type="spellEnd"/>
            <w:r w:rsidRPr="00055598">
              <w:rPr>
                <w:rFonts w:ascii="Verdana" w:eastAsia="Times New Roman" w:hAnsi="Verdana" w:cs="Aptos"/>
                <w:b/>
                <w:bCs/>
                <w:sz w:val="20"/>
                <w:szCs w:val="20"/>
              </w:rPr>
              <w:t xml:space="preserve"> 1000 IU</w:t>
            </w:r>
          </w:p>
        </w:tc>
        <w:tc>
          <w:tcPr>
            <w:tcW w:w="14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6E3C24"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0</w:t>
            </w:r>
          </w:p>
        </w:tc>
        <w:tc>
          <w:tcPr>
            <w:tcW w:w="15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0617BC"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12</w:t>
            </w:r>
          </w:p>
        </w:tc>
        <w:tc>
          <w:tcPr>
            <w:tcW w:w="145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C934EE"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0</w:t>
            </w:r>
          </w:p>
        </w:tc>
        <w:tc>
          <w:tcPr>
            <w:tcW w:w="189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0059B1"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0</w:t>
            </w:r>
          </w:p>
        </w:tc>
        <w:tc>
          <w:tcPr>
            <w:tcW w:w="15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7D9CDD"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16</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F7A1A6"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2</w:t>
            </w:r>
          </w:p>
        </w:tc>
      </w:tr>
      <w:tr w:rsidR="00055598" w:rsidRPr="00055598" w14:paraId="43AB89B1" w14:textId="77777777" w:rsidTr="00055598">
        <w:trPr>
          <w:trHeight w:val="367"/>
        </w:trPr>
        <w:tc>
          <w:tcPr>
            <w:tcW w:w="145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3C63AF"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proofErr w:type="spellStart"/>
            <w:r w:rsidRPr="00055598">
              <w:rPr>
                <w:rFonts w:ascii="Verdana" w:eastAsia="Times New Roman" w:hAnsi="Verdana" w:cs="Aptos"/>
                <w:b/>
                <w:bCs/>
                <w:sz w:val="20"/>
                <w:szCs w:val="20"/>
              </w:rPr>
              <w:t>Octaplex</w:t>
            </w:r>
            <w:proofErr w:type="spellEnd"/>
            <w:r w:rsidRPr="00055598">
              <w:rPr>
                <w:rFonts w:ascii="Verdana" w:eastAsia="Times New Roman" w:hAnsi="Verdana" w:cs="Aptos"/>
                <w:b/>
                <w:bCs/>
                <w:sz w:val="20"/>
                <w:szCs w:val="20"/>
              </w:rPr>
              <w:t xml:space="preserve"> 500 IU</w:t>
            </w:r>
          </w:p>
        </w:tc>
        <w:tc>
          <w:tcPr>
            <w:tcW w:w="14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C8F97A"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1</w:t>
            </w:r>
          </w:p>
        </w:tc>
        <w:tc>
          <w:tcPr>
            <w:tcW w:w="15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17B369"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6</w:t>
            </w:r>
          </w:p>
        </w:tc>
        <w:tc>
          <w:tcPr>
            <w:tcW w:w="145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4A80CF"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0</w:t>
            </w:r>
          </w:p>
        </w:tc>
        <w:tc>
          <w:tcPr>
            <w:tcW w:w="189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3C71D9"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0</w:t>
            </w:r>
          </w:p>
        </w:tc>
        <w:tc>
          <w:tcPr>
            <w:tcW w:w="15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E853D9"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13</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E56048"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4</w:t>
            </w:r>
          </w:p>
        </w:tc>
      </w:tr>
      <w:tr w:rsidR="00055598" w:rsidRPr="00055598" w14:paraId="34860861" w14:textId="77777777" w:rsidTr="00055598">
        <w:trPr>
          <w:trHeight w:val="367"/>
        </w:trPr>
        <w:tc>
          <w:tcPr>
            <w:tcW w:w="145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6CE157B"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proofErr w:type="spellStart"/>
            <w:r w:rsidRPr="00055598">
              <w:rPr>
                <w:rFonts w:ascii="Verdana" w:eastAsia="Times New Roman" w:hAnsi="Verdana" w:cs="Aptos"/>
                <w:b/>
                <w:bCs/>
                <w:sz w:val="20"/>
                <w:szCs w:val="20"/>
              </w:rPr>
              <w:t>Octaplex</w:t>
            </w:r>
            <w:proofErr w:type="spellEnd"/>
            <w:r w:rsidRPr="00055598">
              <w:rPr>
                <w:rFonts w:ascii="Verdana" w:eastAsia="Times New Roman" w:hAnsi="Verdana" w:cs="Aptos"/>
                <w:b/>
                <w:bCs/>
                <w:sz w:val="20"/>
                <w:szCs w:val="20"/>
              </w:rPr>
              <w:t xml:space="preserve"> 1000 IU</w:t>
            </w:r>
          </w:p>
        </w:tc>
        <w:tc>
          <w:tcPr>
            <w:tcW w:w="14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1AE2C7"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11</w:t>
            </w:r>
          </w:p>
        </w:tc>
        <w:tc>
          <w:tcPr>
            <w:tcW w:w="15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7AD6FD"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24</w:t>
            </w:r>
          </w:p>
        </w:tc>
        <w:tc>
          <w:tcPr>
            <w:tcW w:w="145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969AED"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6</w:t>
            </w:r>
          </w:p>
        </w:tc>
        <w:tc>
          <w:tcPr>
            <w:tcW w:w="189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C248F7"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0</w:t>
            </w:r>
          </w:p>
        </w:tc>
        <w:tc>
          <w:tcPr>
            <w:tcW w:w="15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7627E2"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65</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E5088D"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3</w:t>
            </w:r>
          </w:p>
        </w:tc>
      </w:tr>
      <w:tr w:rsidR="00055598" w:rsidRPr="00055598" w14:paraId="7E2AC5BA" w14:textId="77777777" w:rsidTr="00055598">
        <w:trPr>
          <w:trHeight w:val="367"/>
        </w:trPr>
        <w:tc>
          <w:tcPr>
            <w:tcW w:w="145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FC2E28" w14:textId="0B4329BC" w:rsidR="00055598" w:rsidRPr="00055598" w:rsidRDefault="00055598" w:rsidP="00055598">
            <w:pPr>
              <w:spacing w:before="0" w:after="0" w:line="288" w:lineRule="auto"/>
              <w:ind w:left="0" w:right="0"/>
              <w:jc w:val="center"/>
              <w:rPr>
                <w:rFonts w:ascii="Verdana" w:eastAsia="Times New Roman" w:hAnsi="Verdana" w:cs="Aptos"/>
                <w:sz w:val="20"/>
                <w:szCs w:val="20"/>
              </w:rPr>
            </w:pPr>
          </w:p>
        </w:tc>
        <w:tc>
          <w:tcPr>
            <w:tcW w:w="14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8381DC"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11,500 IU</w:t>
            </w:r>
          </w:p>
        </w:tc>
        <w:tc>
          <w:tcPr>
            <w:tcW w:w="15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1999C8"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39,500 IU</w:t>
            </w:r>
          </w:p>
        </w:tc>
        <w:tc>
          <w:tcPr>
            <w:tcW w:w="145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2D64B9"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6000 IU</w:t>
            </w:r>
          </w:p>
        </w:tc>
        <w:tc>
          <w:tcPr>
            <w:tcW w:w="189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7DE999"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0 IU</w:t>
            </w:r>
          </w:p>
        </w:tc>
        <w:tc>
          <w:tcPr>
            <w:tcW w:w="15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7744A3"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90,500 IU</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90E195" w14:textId="77777777" w:rsidR="00055598" w:rsidRPr="00055598" w:rsidRDefault="00055598" w:rsidP="00055598">
            <w:pPr>
              <w:spacing w:before="0" w:after="0" w:line="288" w:lineRule="auto"/>
              <w:ind w:left="0" w:right="0"/>
              <w:jc w:val="center"/>
              <w:rPr>
                <w:rFonts w:ascii="Verdana" w:eastAsia="Times New Roman" w:hAnsi="Verdana" w:cs="Aptos"/>
                <w:sz w:val="20"/>
                <w:szCs w:val="20"/>
              </w:rPr>
            </w:pPr>
            <w:r w:rsidRPr="00055598">
              <w:rPr>
                <w:rFonts w:ascii="Verdana" w:eastAsia="Times New Roman" w:hAnsi="Verdana" w:cs="Aptos"/>
                <w:sz w:val="20"/>
                <w:szCs w:val="20"/>
              </w:rPr>
              <w:t>8,500 IU</w:t>
            </w:r>
          </w:p>
        </w:tc>
      </w:tr>
    </w:tbl>
    <w:p w14:paraId="21EB9CB9" w14:textId="77777777" w:rsidR="00055598" w:rsidRDefault="00055598" w:rsidP="00055598">
      <w:pPr>
        <w:rPr>
          <w:rFonts w:ascii="Verdana" w:hAnsi="Verdana"/>
          <w:b/>
          <w:bCs/>
          <w:noProof/>
          <w:sz w:val="22"/>
          <w:szCs w:val="22"/>
        </w:rPr>
      </w:pPr>
    </w:p>
    <w:p w14:paraId="3C6F0FF7" w14:textId="77777777" w:rsidR="00055598" w:rsidRPr="00055598" w:rsidRDefault="00055598" w:rsidP="00055598">
      <w:pPr>
        <w:rPr>
          <w:rFonts w:ascii="Verdana" w:hAnsi="Verdana"/>
          <w:b/>
          <w:bCs/>
          <w:noProof/>
          <w:sz w:val="22"/>
          <w:szCs w:val="22"/>
        </w:rPr>
      </w:pPr>
    </w:p>
    <w:p w14:paraId="3897ECC4" w14:textId="77777777" w:rsidR="00022188" w:rsidRPr="00022188" w:rsidRDefault="00022188" w:rsidP="00421E7F">
      <w:pPr>
        <w:rPr>
          <w:rFonts w:ascii="Verdana" w:hAnsi="Verdana"/>
          <w:noProof/>
          <w:sz w:val="22"/>
          <w:szCs w:val="22"/>
        </w:rPr>
      </w:pPr>
    </w:p>
    <w:p w14:paraId="6ACF939F" w14:textId="6F8D9FD6" w:rsidR="00022188" w:rsidRPr="00022188" w:rsidRDefault="00022188" w:rsidP="00421E7F">
      <w:pPr>
        <w:rPr>
          <w:rFonts w:ascii="Verdana" w:hAnsi="Verdana"/>
          <w:noProof/>
          <w:sz w:val="22"/>
          <w:szCs w:val="22"/>
        </w:rPr>
      </w:pPr>
      <w:r>
        <w:rPr>
          <w:rFonts w:ascii="Verdana" w:hAnsi="Verdana"/>
          <w:noProof/>
          <w:sz w:val="22"/>
          <w:szCs w:val="22"/>
        </w:rPr>
        <w:t>*</w:t>
      </w:r>
      <w:r w:rsidRPr="00022188">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022188">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022188">
        <w:rPr>
          <w:rFonts w:ascii="Verdana" w:hAnsi="Verdana"/>
          <w:noProof/>
          <w:sz w:val="22"/>
          <w:szCs w:val="22"/>
        </w:rPr>
        <w:t>This exemption is absolute and therefore there is no requirement to apply the public interest test.</w:t>
      </w:r>
    </w:p>
    <w:p w14:paraId="75970B72" w14:textId="3762F7F7"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32FAE8" w14:textId="77777777" w:rsidR="000B16D4" w:rsidRDefault="000B16D4" w:rsidP="007D6A3E">
      <w:pPr>
        <w:spacing w:before="0" w:after="0" w:line="240" w:lineRule="auto"/>
      </w:pPr>
      <w:r>
        <w:separator/>
      </w:r>
    </w:p>
  </w:endnote>
  <w:endnote w:type="continuationSeparator" w:id="0">
    <w:p w14:paraId="0CF1AEE2" w14:textId="77777777" w:rsidR="000B16D4" w:rsidRDefault="000B16D4"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8232D6" w14:textId="77777777" w:rsidR="000B16D4" w:rsidRDefault="000B16D4" w:rsidP="007D6A3E">
      <w:pPr>
        <w:spacing w:before="0" w:after="0" w:line="240" w:lineRule="auto"/>
      </w:pPr>
      <w:r>
        <w:separator/>
      </w:r>
    </w:p>
  </w:footnote>
  <w:footnote w:type="continuationSeparator" w:id="0">
    <w:p w14:paraId="2336A4DE" w14:textId="77777777" w:rsidR="000B16D4" w:rsidRDefault="000B16D4"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BD2714B"/>
    <w:multiLevelType w:val="hybridMultilevel"/>
    <w:tmpl w:val="5A586FD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1CED773A"/>
    <w:multiLevelType w:val="hybridMultilevel"/>
    <w:tmpl w:val="615C61E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E826356"/>
    <w:multiLevelType w:val="hybridMultilevel"/>
    <w:tmpl w:val="7190262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3CD0102"/>
    <w:multiLevelType w:val="hybridMultilevel"/>
    <w:tmpl w:val="927C2DD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0" w15:restartNumberingAfterBreak="0">
    <w:nsid w:val="34BD05F4"/>
    <w:multiLevelType w:val="hybridMultilevel"/>
    <w:tmpl w:val="21A8995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2"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DB5635E"/>
    <w:multiLevelType w:val="multilevel"/>
    <w:tmpl w:val="8C30A7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424B7E"/>
    <w:multiLevelType w:val="hybridMultilevel"/>
    <w:tmpl w:val="CB0032F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3F44209"/>
    <w:multiLevelType w:val="multilevel"/>
    <w:tmpl w:val="328C71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71858D5"/>
    <w:multiLevelType w:val="hybridMultilevel"/>
    <w:tmpl w:val="5C30FBB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72E6240B"/>
    <w:multiLevelType w:val="multilevel"/>
    <w:tmpl w:val="023AA9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D8F3281"/>
    <w:multiLevelType w:val="multilevel"/>
    <w:tmpl w:val="56BE4E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E0967DF"/>
    <w:multiLevelType w:val="multilevel"/>
    <w:tmpl w:val="46708B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B34159"/>
    <w:multiLevelType w:val="multilevel"/>
    <w:tmpl w:val="51C8F5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504826370">
    <w:abstractNumId w:val="20"/>
  </w:num>
  <w:num w:numId="2" w16cid:durableId="828599020">
    <w:abstractNumId w:val="0"/>
  </w:num>
  <w:num w:numId="3" w16cid:durableId="1966037800">
    <w:abstractNumId w:val="13"/>
  </w:num>
  <w:num w:numId="4" w16cid:durableId="1125923312">
    <w:abstractNumId w:val="24"/>
  </w:num>
  <w:num w:numId="5" w16cid:durableId="1143425367">
    <w:abstractNumId w:val="4"/>
  </w:num>
  <w:num w:numId="6" w16cid:durableId="1293360629">
    <w:abstractNumId w:val="3"/>
  </w:num>
  <w:num w:numId="7" w16cid:durableId="479228409">
    <w:abstractNumId w:val="16"/>
  </w:num>
  <w:num w:numId="8" w16cid:durableId="1553300907">
    <w:abstractNumId w:val="21"/>
  </w:num>
  <w:num w:numId="9" w16cid:durableId="687946864">
    <w:abstractNumId w:val="29"/>
  </w:num>
  <w:num w:numId="10" w16cid:durableId="993416643">
    <w:abstractNumId w:val="1"/>
  </w:num>
  <w:num w:numId="11" w16cid:durableId="1541481371">
    <w:abstractNumId w:val="14"/>
  </w:num>
  <w:num w:numId="12" w16cid:durableId="1525171868">
    <w:abstractNumId w:val="19"/>
  </w:num>
  <w:num w:numId="13" w16cid:durableId="200629463">
    <w:abstractNumId w:val="25"/>
  </w:num>
  <w:num w:numId="14" w16cid:durableId="54383208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8"/>
  </w:num>
  <w:num w:numId="17" w16cid:durableId="1764229674">
    <w:abstractNumId w:val="8"/>
  </w:num>
  <w:num w:numId="18" w16cid:durableId="949163570">
    <w:abstractNumId w:val="2"/>
  </w:num>
  <w:num w:numId="19" w16cid:durableId="1419713341">
    <w:abstractNumId w:val="30"/>
  </w:num>
  <w:num w:numId="20" w16cid:durableId="1137918639">
    <w:abstractNumId w:val="27"/>
  </w:num>
  <w:num w:numId="21" w16cid:durableId="1621768118">
    <w:abstractNumId w:val="22"/>
  </w:num>
  <w:num w:numId="22" w16cid:durableId="391468545">
    <w:abstractNumId w:val="15"/>
  </w:num>
  <w:num w:numId="23" w16cid:durableId="1538354039">
    <w:abstractNumId w:val="26"/>
  </w:num>
  <w:num w:numId="24" w16cid:durableId="54013039">
    <w:abstractNumId w:val="28"/>
  </w:num>
  <w:num w:numId="25" w16cid:durableId="1424372363">
    <w:abstractNumId w:val="7"/>
  </w:num>
  <w:num w:numId="26" w16cid:durableId="188033948">
    <w:abstractNumId w:val="9"/>
  </w:num>
  <w:num w:numId="27" w16cid:durableId="1152798033">
    <w:abstractNumId w:val="23"/>
  </w:num>
  <w:num w:numId="28" w16cid:durableId="1992296495">
    <w:abstractNumId w:val="6"/>
  </w:num>
  <w:num w:numId="29" w16cid:durableId="448815035">
    <w:abstractNumId w:val="17"/>
  </w:num>
  <w:num w:numId="30" w16cid:durableId="324667726">
    <w:abstractNumId w:val="10"/>
  </w:num>
  <w:num w:numId="31" w16cid:durableId="140563885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2188"/>
    <w:rsid w:val="00040038"/>
    <w:rsid w:val="00055598"/>
    <w:rsid w:val="00095DF5"/>
    <w:rsid w:val="000A785B"/>
    <w:rsid w:val="000B16D4"/>
    <w:rsid w:val="000C00ED"/>
    <w:rsid w:val="000F4DD8"/>
    <w:rsid w:val="000F6539"/>
    <w:rsid w:val="00103B8E"/>
    <w:rsid w:val="00111757"/>
    <w:rsid w:val="001156D9"/>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0411"/>
    <w:rsid w:val="002D32B6"/>
    <w:rsid w:val="002E02A9"/>
    <w:rsid w:val="00304A21"/>
    <w:rsid w:val="0035435D"/>
    <w:rsid w:val="00355B9A"/>
    <w:rsid w:val="003648A8"/>
    <w:rsid w:val="0039422D"/>
    <w:rsid w:val="003B09B5"/>
    <w:rsid w:val="003F2312"/>
    <w:rsid w:val="004039EB"/>
    <w:rsid w:val="00420727"/>
    <w:rsid w:val="00421E7F"/>
    <w:rsid w:val="00434424"/>
    <w:rsid w:val="00442A3A"/>
    <w:rsid w:val="00453C57"/>
    <w:rsid w:val="0048724F"/>
    <w:rsid w:val="004C59CA"/>
    <w:rsid w:val="004C7B47"/>
    <w:rsid w:val="004E1954"/>
    <w:rsid w:val="004F001A"/>
    <w:rsid w:val="004F1E5A"/>
    <w:rsid w:val="004F4D32"/>
    <w:rsid w:val="005029F2"/>
    <w:rsid w:val="00522C3B"/>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43870"/>
    <w:rsid w:val="00B61DE2"/>
    <w:rsid w:val="00B73D24"/>
    <w:rsid w:val="00B82C9E"/>
    <w:rsid w:val="00B8458F"/>
    <w:rsid w:val="00BB4931"/>
    <w:rsid w:val="00BC67E1"/>
    <w:rsid w:val="00BE022D"/>
    <w:rsid w:val="00BF1D14"/>
    <w:rsid w:val="00C01FD8"/>
    <w:rsid w:val="00C021A4"/>
    <w:rsid w:val="00C050BE"/>
    <w:rsid w:val="00C21013"/>
    <w:rsid w:val="00C75A00"/>
    <w:rsid w:val="00CA07E3"/>
    <w:rsid w:val="00CA2A8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03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103B8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92</TotalTime>
  <Pages>3</Pages>
  <Words>480</Words>
  <Characters>2738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2019-03-26T11:11:00Z</cp:lastPrinted>
  <dcterms:created xsi:type="dcterms:W3CDTF">2021-09-13T07:38:00Z</dcterms:created>
  <dcterms:modified xsi:type="dcterms:W3CDTF">2026-01-06T11:47:00Z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aa24af85-a79b-484a-becb-1396622e53fb</vt:lpwstr>
  </property>
</Properties>
</file>