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A744DD" w:rsidRDefault="00A10460" w:rsidP="00D62A67">
      <w:pPr>
        <w:spacing w:before="280"/>
        <w:rPr>
          <w:rFonts w:ascii="Verdana" w:hAnsi="Verdana"/>
          <w:sz w:val="22"/>
          <w:szCs w:val="22"/>
        </w:rPr>
      </w:pPr>
      <w:r w:rsidRPr="00A744DD">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E3A69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05118">
                              <w:rPr>
                                <w:rFonts w:ascii="Verdana" w:hAnsi="Verdana"/>
                                <w:b/>
                                <w:sz w:val="22"/>
                                <w:szCs w:val="22"/>
                              </w:rPr>
                              <w:t>25-I-008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3E3A69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05118">
                        <w:rPr>
                          <w:rFonts w:ascii="Verdana" w:hAnsi="Verdana"/>
                          <w:b/>
                          <w:sz w:val="22"/>
                          <w:szCs w:val="22"/>
                        </w:rPr>
                        <w:t>25-I-008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744DD" w:rsidRDefault="00DC7FA9" w:rsidP="00D62A67">
      <w:pPr>
        <w:spacing w:before="280"/>
        <w:rPr>
          <w:rFonts w:ascii="Verdana" w:hAnsi="Verdana"/>
          <w:sz w:val="22"/>
          <w:szCs w:val="22"/>
        </w:rPr>
      </w:pPr>
    </w:p>
    <w:p w14:paraId="635CAE49" w14:textId="77777777" w:rsidR="00DC0D5A" w:rsidRPr="00A744DD" w:rsidRDefault="00A10460" w:rsidP="00DC0D5A">
      <w:pPr>
        <w:spacing w:before="280"/>
        <w:rPr>
          <w:rFonts w:ascii="Verdana" w:hAnsi="Verdana"/>
          <w:b/>
          <w:sz w:val="22"/>
          <w:szCs w:val="22"/>
        </w:rPr>
      </w:pPr>
      <w:r w:rsidRPr="00A744DD">
        <w:rPr>
          <w:rFonts w:ascii="Verdana" w:hAnsi="Verdana"/>
          <w:sz w:val="22"/>
          <w:szCs w:val="22"/>
        </w:rPr>
        <w:br/>
      </w:r>
      <w:r w:rsidRPr="00A744DD">
        <w:rPr>
          <w:rFonts w:ascii="Verdana" w:hAnsi="Verdana"/>
          <w:b/>
          <w:sz w:val="22"/>
          <w:szCs w:val="22"/>
        </w:rPr>
        <w:t>You asked:</w:t>
      </w:r>
    </w:p>
    <w:p w14:paraId="23DF621B" w14:textId="77777777" w:rsidR="00873328" w:rsidRPr="00A744DD" w:rsidRDefault="00873328" w:rsidP="00421E7F">
      <w:pPr>
        <w:rPr>
          <w:rFonts w:ascii="Verdana" w:hAnsi="Verdana"/>
          <w:b/>
          <w:bCs/>
          <w:noProof/>
          <w:sz w:val="22"/>
          <w:szCs w:val="22"/>
        </w:rPr>
      </w:pPr>
    </w:p>
    <w:p w14:paraId="70BEF562" w14:textId="77777777" w:rsidR="00405118" w:rsidRPr="00A744DD" w:rsidRDefault="00405118" w:rsidP="00405118">
      <w:pPr>
        <w:rPr>
          <w:rFonts w:ascii="Verdana" w:hAnsi="Verdana"/>
          <w:b/>
          <w:bCs/>
          <w:noProof/>
          <w:sz w:val="22"/>
          <w:szCs w:val="22"/>
          <w:u w:val="single"/>
        </w:rPr>
      </w:pPr>
      <w:r w:rsidRPr="00A744DD">
        <w:rPr>
          <w:rFonts w:ascii="Verdana" w:hAnsi="Verdana"/>
          <w:b/>
          <w:bCs/>
          <w:noProof/>
          <w:sz w:val="22"/>
          <w:szCs w:val="22"/>
          <w:u w:val="single"/>
        </w:rPr>
        <w:t xml:space="preserve">Section 1: Hospital Admission and Discharge </w:t>
      </w:r>
    </w:p>
    <w:p w14:paraId="68D8B11A" w14:textId="67430928" w:rsidR="00405118" w:rsidRPr="00A744DD" w:rsidRDefault="00405118" w:rsidP="00405118">
      <w:pPr>
        <w:pStyle w:val="ListParagraph"/>
        <w:numPr>
          <w:ilvl w:val="0"/>
          <w:numId w:val="19"/>
        </w:numPr>
        <w:rPr>
          <w:rFonts w:ascii="Verdana" w:hAnsi="Verdana"/>
          <w:b/>
          <w:bCs/>
          <w:noProof/>
          <w:sz w:val="22"/>
          <w:szCs w:val="22"/>
        </w:rPr>
      </w:pPr>
      <w:r w:rsidRPr="00A744DD">
        <w:rPr>
          <w:rFonts w:ascii="Verdana" w:hAnsi="Verdana"/>
          <w:b/>
          <w:bCs/>
          <w:noProof/>
          <w:sz w:val="22"/>
          <w:szCs w:val="22"/>
        </w:rPr>
        <w:t>How do you identify an unpaid carer who is admitted to hospital, and what support exists for the person(s) they care for throughout their admission to hospital?</w:t>
      </w:r>
    </w:p>
    <w:p w14:paraId="3CAC4268" w14:textId="433194EB" w:rsidR="00405118" w:rsidRPr="00A744DD" w:rsidRDefault="00405118" w:rsidP="00405118">
      <w:pPr>
        <w:rPr>
          <w:rFonts w:ascii="Verdana" w:hAnsi="Verdana"/>
          <w:noProof/>
          <w:sz w:val="22"/>
          <w:szCs w:val="22"/>
        </w:rPr>
      </w:pPr>
      <w:r w:rsidRPr="00A744DD">
        <w:rPr>
          <w:rFonts w:ascii="Verdana" w:hAnsi="Verdana"/>
          <w:noProof/>
          <w:sz w:val="22"/>
          <w:szCs w:val="22"/>
        </w:rPr>
        <w:t xml:space="preserve">Individual services within the </w:t>
      </w:r>
      <w:r w:rsidR="006F3C7D">
        <w:rPr>
          <w:rFonts w:ascii="Verdana" w:hAnsi="Verdana"/>
          <w:noProof/>
          <w:sz w:val="22"/>
          <w:szCs w:val="22"/>
        </w:rPr>
        <w:t>h</w:t>
      </w:r>
      <w:r w:rsidRPr="00A744DD">
        <w:rPr>
          <w:rFonts w:ascii="Verdana" w:hAnsi="Verdana"/>
          <w:noProof/>
          <w:sz w:val="22"/>
          <w:szCs w:val="22"/>
        </w:rPr>
        <w:t xml:space="preserve">ealth </w:t>
      </w:r>
      <w:r w:rsidR="006F3C7D">
        <w:rPr>
          <w:rFonts w:ascii="Verdana" w:hAnsi="Verdana"/>
          <w:noProof/>
          <w:sz w:val="22"/>
          <w:szCs w:val="22"/>
        </w:rPr>
        <w:t>b</w:t>
      </w:r>
      <w:r w:rsidRPr="00A744DD">
        <w:rPr>
          <w:rFonts w:ascii="Verdana" w:hAnsi="Verdana"/>
          <w:noProof/>
          <w:sz w:val="22"/>
          <w:szCs w:val="22"/>
        </w:rPr>
        <w:t>oard have their own processes to identify the needs and profile of the carer population, for example</w:t>
      </w:r>
      <w:r w:rsidR="00BF29EA">
        <w:rPr>
          <w:rFonts w:ascii="Verdana" w:hAnsi="Verdana"/>
          <w:noProof/>
          <w:sz w:val="22"/>
          <w:szCs w:val="22"/>
        </w:rPr>
        <w:t>:</w:t>
      </w:r>
      <w:r w:rsidRPr="00A744DD">
        <w:rPr>
          <w:rFonts w:ascii="Verdana" w:hAnsi="Verdana"/>
          <w:noProof/>
          <w:sz w:val="22"/>
          <w:szCs w:val="22"/>
        </w:rPr>
        <w:t xml:space="preserve"> </w:t>
      </w:r>
    </w:p>
    <w:p w14:paraId="377C5ED5" w14:textId="2A426E24"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 xml:space="preserve">CAMHS </w:t>
      </w:r>
      <w:r w:rsidR="00F56ADF" w:rsidRPr="00A744DD">
        <w:rPr>
          <w:rFonts w:ascii="Verdana" w:hAnsi="Verdana"/>
          <w:noProof/>
          <w:sz w:val="22"/>
          <w:szCs w:val="22"/>
        </w:rPr>
        <w:t xml:space="preserve">(Child and Adolescent Mental Health Service) </w:t>
      </w:r>
      <w:r w:rsidRPr="00A744DD">
        <w:rPr>
          <w:rFonts w:ascii="Verdana" w:hAnsi="Verdana"/>
          <w:noProof/>
          <w:sz w:val="22"/>
          <w:szCs w:val="22"/>
        </w:rPr>
        <w:t>and CYP</w:t>
      </w:r>
      <w:r w:rsidR="00F56ADF" w:rsidRPr="00A744DD">
        <w:rPr>
          <w:rFonts w:ascii="Verdana" w:hAnsi="Verdana"/>
          <w:noProof/>
          <w:sz w:val="22"/>
          <w:szCs w:val="22"/>
        </w:rPr>
        <w:t xml:space="preserve"> (Children and Young People)</w:t>
      </w:r>
      <w:r w:rsidRPr="00A744DD">
        <w:rPr>
          <w:rFonts w:ascii="Verdana" w:hAnsi="Verdana"/>
          <w:noProof/>
          <w:sz w:val="22"/>
          <w:szCs w:val="22"/>
        </w:rPr>
        <w:t xml:space="preserve">, in keeping with </w:t>
      </w:r>
      <w:hyperlink r:id="rId8" w:history="1">
        <w:r w:rsidRPr="00A744DD">
          <w:rPr>
            <w:rStyle w:val="Hyperlink"/>
            <w:rFonts w:ascii="Verdana" w:hAnsi="Verdana" w:cs="Arial"/>
            <w:noProof/>
            <w:sz w:val="22"/>
            <w:szCs w:val="22"/>
          </w:rPr>
          <w:t>NYTH/ NEST framework</w:t>
        </w:r>
      </w:hyperlink>
      <w:r w:rsidRPr="00A744DD">
        <w:rPr>
          <w:rFonts w:ascii="Verdana" w:hAnsi="Verdana"/>
          <w:noProof/>
          <w:sz w:val="22"/>
          <w:szCs w:val="22"/>
        </w:rPr>
        <w:t>, carers/families have an integral role in the assessment and intervention with young people. Carer/family support needs are identified at triage at the time of referral and explored in more depth on assessment as part of a proforma.</w:t>
      </w:r>
    </w:p>
    <w:p w14:paraId="394EDD0F" w14:textId="77777777"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 xml:space="preserve">Wards aim to identify carers as part of their assessment and care planning processes and signpost to third sector organisations for support or to help people access a formal carer’s assessment. </w:t>
      </w:r>
    </w:p>
    <w:p w14:paraId="21834D76" w14:textId="3FD88529"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 xml:space="preserve">The </w:t>
      </w:r>
      <w:r w:rsidR="00216CAA">
        <w:rPr>
          <w:rFonts w:ascii="Verdana" w:hAnsi="Verdana"/>
          <w:noProof/>
          <w:sz w:val="22"/>
          <w:szCs w:val="22"/>
        </w:rPr>
        <w:t>h</w:t>
      </w:r>
      <w:r w:rsidRPr="00A744DD">
        <w:rPr>
          <w:rFonts w:ascii="Verdana" w:hAnsi="Verdana"/>
          <w:noProof/>
          <w:sz w:val="22"/>
          <w:szCs w:val="22"/>
        </w:rPr>
        <w:t xml:space="preserve">ealth </w:t>
      </w:r>
      <w:r w:rsidR="00216CAA">
        <w:rPr>
          <w:rFonts w:ascii="Verdana" w:hAnsi="Verdana"/>
          <w:noProof/>
          <w:sz w:val="22"/>
          <w:szCs w:val="22"/>
        </w:rPr>
        <w:t>b</w:t>
      </w:r>
      <w:r w:rsidRPr="00A744DD">
        <w:rPr>
          <w:rFonts w:ascii="Verdana" w:hAnsi="Verdana"/>
          <w:noProof/>
          <w:sz w:val="22"/>
          <w:szCs w:val="22"/>
        </w:rPr>
        <w:t xml:space="preserve">oard’s discharge policy outlines a process for all adults and children, including assessing the training needs of the carer prior to discharge and ensuring an assessment or appropriate referral for assessment has been undertaken. </w:t>
      </w:r>
    </w:p>
    <w:p w14:paraId="453F6682" w14:textId="77777777"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 xml:space="preserve">In terms of workforce, HR have been reviewing opportunities to support our workforce who are balancing work and caring duties (this applies to a number of questions and is outlined further in question 4). </w:t>
      </w:r>
    </w:p>
    <w:p w14:paraId="2C4C5D5F" w14:textId="77777777"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Carer status is noted and identified within care plans or own assessments. Within Primary Care, if a person identifies as a carer, carer status is noted on the patient’s records (GMS).</w:t>
      </w:r>
    </w:p>
    <w:p w14:paraId="08A6DEAE" w14:textId="53CC735D"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The community virtual ward teams complete a comprehensive geriatric assessment with frail patients, which asks questions</w:t>
      </w:r>
      <w:r w:rsidR="00216CAA">
        <w:rPr>
          <w:rFonts w:ascii="Verdana" w:hAnsi="Verdana"/>
          <w:noProof/>
          <w:sz w:val="22"/>
          <w:szCs w:val="22"/>
        </w:rPr>
        <w:t xml:space="preserve"> including;</w:t>
      </w:r>
      <w:r w:rsidRPr="00A744DD">
        <w:rPr>
          <w:rFonts w:ascii="Verdana" w:hAnsi="Verdana"/>
          <w:noProof/>
          <w:sz w:val="22"/>
          <w:szCs w:val="22"/>
        </w:rPr>
        <w:t xml:space="preserve"> whether the patient has a carer and if so</w:t>
      </w:r>
      <w:r w:rsidR="00216CAA">
        <w:rPr>
          <w:rFonts w:ascii="Verdana" w:hAnsi="Verdana"/>
          <w:noProof/>
          <w:sz w:val="22"/>
          <w:szCs w:val="22"/>
        </w:rPr>
        <w:t>,</w:t>
      </w:r>
      <w:r w:rsidRPr="00A744DD">
        <w:rPr>
          <w:rFonts w:ascii="Verdana" w:hAnsi="Verdana"/>
          <w:noProof/>
          <w:sz w:val="22"/>
          <w:szCs w:val="22"/>
        </w:rPr>
        <w:t xml:space="preserve"> would the carer like a carer’s assessment. If the carer is under 18, a referral can be made to the young carer’s team. The community virtual ward team</w:t>
      </w:r>
      <w:r w:rsidR="00216CAA">
        <w:rPr>
          <w:rFonts w:ascii="Verdana" w:hAnsi="Verdana"/>
          <w:noProof/>
          <w:sz w:val="22"/>
          <w:szCs w:val="22"/>
        </w:rPr>
        <w:t>s</w:t>
      </w:r>
      <w:r w:rsidRPr="00A744DD">
        <w:rPr>
          <w:rFonts w:ascii="Verdana" w:hAnsi="Verdana"/>
          <w:noProof/>
          <w:sz w:val="22"/>
          <w:szCs w:val="22"/>
        </w:rPr>
        <w:t xml:space="preserve"> work with carers to address the patient needs and look to optimise their care to lessen the burden on carers.</w:t>
      </w:r>
    </w:p>
    <w:p w14:paraId="04B97289" w14:textId="0E7011B2"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lastRenderedPageBreak/>
        <w:t>Routinely within our acute services, if a caring need is identified though assessment or care planning process, carers are signpost</w:t>
      </w:r>
      <w:r w:rsidR="00216CAA">
        <w:rPr>
          <w:rFonts w:ascii="Verdana" w:hAnsi="Verdana"/>
          <w:noProof/>
          <w:sz w:val="22"/>
          <w:szCs w:val="22"/>
        </w:rPr>
        <w:t>ed</w:t>
      </w:r>
      <w:r w:rsidRPr="00A744DD">
        <w:rPr>
          <w:rFonts w:ascii="Verdana" w:hAnsi="Verdana"/>
          <w:noProof/>
          <w:sz w:val="22"/>
          <w:szCs w:val="22"/>
        </w:rPr>
        <w:t xml:space="preserve"> to third sector organisations for support or help</w:t>
      </w:r>
      <w:r w:rsidR="00216CAA">
        <w:rPr>
          <w:rFonts w:ascii="Verdana" w:hAnsi="Verdana"/>
          <w:noProof/>
          <w:sz w:val="22"/>
          <w:szCs w:val="22"/>
        </w:rPr>
        <w:t xml:space="preserve"> and they can</w:t>
      </w:r>
      <w:r w:rsidRPr="00A744DD">
        <w:rPr>
          <w:rFonts w:ascii="Verdana" w:hAnsi="Verdana"/>
          <w:noProof/>
          <w:sz w:val="22"/>
          <w:szCs w:val="22"/>
        </w:rPr>
        <w:t xml:space="preserve"> access a formal carer’s assessment. If a patient is identified as a young carer, they are supported to engage with Young Carers if they wish to do so. </w:t>
      </w:r>
    </w:p>
    <w:p w14:paraId="596BA385" w14:textId="2300D98B"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 xml:space="preserve">To support our hospital staff and primary care workers, two carers’ in-reach workers have been funded through the </w:t>
      </w:r>
      <w:r w:rsidR="00216CAA">
        <w:rPr>
          <w:rFonts w:ascii="Verdana" w:hAnsi="Verdana"/>
          <w:noProof/>
          <w:sz w:val="22"/>
          <w:szCs w:val="22"/>
        </w:rPr>
        <w:t>Regional Integration Fund</w:t>
      </w:r>
      <w:r w:rsidR="00A1759A">
        <w:rPr>
          <w:rFonts w:ascii="Verdana" w:hAnsi="Verdana"/>
          <w:noProof/>
          <w:sz w:val="22"/>
          <w:szCs w:val="22"/>
        </w:rPr>
        <w:t xml:space="preserve"> (RIF)</w:t>
      </w:r>
      <w:r w:rsidR="00216CAA">
        <w:rPr>
          <w:rFonts w:ascii="Verdana" w:hAnsi="Verdana"/>
          <w:noProof/>
          <w:sz w:val="22"/>
          <w:szCs w:val="22"/>
        </w:rPr>
        <w:t xml:space="preserve"> </w:t>
      </w:r>
      <w:r w:rsidRPr="00A744DD">
        <w:rPr>
          <w:rFonts w:ascii="Verdana" w:hAnsi="Verdana"/>
          <w:noProof/>
          <w:sz w:val="22"/>
          <w:szCs w:val="22"/>
        </w:rPr>
        <w:t>money to deliver support across Neath Port Talbot and Morriston Hospitals and primary care. Wards are able to signpost people to the in-reach workers for support and advice on their on-going carer needs and onward referral to other third sector organisations.</w:t>
      </w:r>
    </w:p>
    <w:p w14:paraId="116D1689" w14:textId="37995688" w:rsidR="00405118" w:rsidRPr="00A744DD" w:rsidRDefault="00405118" w:rsidP="00405118">
      <w:pPr>
        <w:numPr>
          <w:ilvl w:val="0"/>
          <w:numId w:val="20"/>
        </w:numPr>
        <w:rPr>
          <w:rFonts w:ascii="Verdana" w:hAnsi="Verdana"/>
          <w:noProof/>
          <w:sz w:val="22"/>
          <w:szCs w:val="22"/>
        </w:rPr>
      </w:pPr>
      <w:r w:rsidRPr="00A744DD">
        <w:rPr>
          <w:rFonts w:ascii="Verdana" w:hAnsi="Verdana"/>
          <w:noProof/>
          <w:sz w:val="22"/>
          <w:szCs w:val="22"/>
        </w:rPr>
        <w:t>As part of the NHS’s mandatory training, staff are trained in the S</w:t>
      </w:r>
      <w:r w:rsidR="00F56ADF" w:rsidRPr="00A744DD">
        <w:rPr>
          <w:rFonts w:ascii="Verdana" w:hAnsi="Verdana"/>
          <w:noProof/>
          <w:sz w:val="22"/>
          <w:szCs w:val="22"/>
        </w:rPr>
        <w:t xml:space="preserve">ocial </w:t>
      </w:r>
      <w:r w:rsidRPr="00A744DD">
        <w:rPr>
          <w:rFonts w:ascii="Verdana" w:hAnsi="Verdana"/>
          <w:noProof/>
          <w:sz w:val="22"/>
          <w:szCs w:val="22"/>
        </w:rPr>
        <w:t>S</w:t>
      </w:r>
      <w:r w:rsidR="00F56ADF" w:rsidRPr="00A744DD">
        <w:rPr>
          <w:rFonts w:ascii="Verdana" w:hAnsi="Verdana"/>
          <w:noProof/>
          <w:sz w:val="22"/>
          <w:szCs w:val="22"/>
        </w:rPr>
        <w:t xml:space="preserve">ervices and Well-being (Wales) </w:t>
      </w:r>
      <w:r w:rsidRPr="00A744DD">
        <w:rPr>
          <w:rFonts w:ascii="Verdana" w:hAnsi="Verdana"/>
          <w:noProof/>
          <w:sz w:val="22"/>
          <w:szCs w:val="22"/>
        </w:rPr>
        <w:t xml:space="preserve">Act </w:t>
      </w:r>
      <w:r w:rsidR="00F56ADF" w:rsidRPr="00A744DD">
        <w:rPr>
          <w:rFonts w:ascii="Verdana" w:hAnsi="Verdana"/>
          <w:noProof/>
          <w:sz w:val="22"/>
          <w:szCs w:val="22"/>
        </w:rPr>
        <w:t xml:space="preserve">2014 </w:t>
      </w:r>
      <w:r w:rsidRPr="00A744DD">
        <w:rPr>
          <w:rFonts w:ascii="Verdana" w:hAnsi="Verdana"/>
          <w:noProof/>
          <w:sz w:val="22"/>
          <w:szCs w:val="22"/>
        </w:rPr>
        <w:t>and therefore aware of carers</w:t>
      </w:r>
      <w:r w:rsidR="00216CAA">
        <w:rPr>
          <w:rFonts w:ascii="Verdana" w:hAnsi="Verdana"/>
          <w:noProof/>
          <w:sz w:val="22"/>
          <w:szCs w:val="22"/>
        </w:rPr>
        <w:t>’</w:t>
      </w:r>
      <w:r w:rsidRPr="00A744DD">
        <w:rPr>
          <w:rFonts w:ascii="Verdana" w:hAnsi="Verdana"/>
          <w:noProof/>
          <w:sz w:val="22"/>
          <w:szCs w:val="22"/>
        </w:rPr>
        <w:t xml:space="preserve"> rights/need for carer’s assessment and signposting.</w:t>
      </w:r>
    </w:p>
    <w:p w14:paraId="3237AF1A" w14:textId="77777777" w:rsidR="00405118" w:rsidRPr="00A744DD" w:rsidRDefault="00405118" w:rsidP="00405118">
      <w:pPr>
        <w:rPr>
          <w:rFonts w:ascii="Verdana" w:hAnsi="Verdana"/>
          <w:b/>
          <w:bCs/>
          <w:noProof/>
          <w:sz w:val="22"/>
          <w:szCs w:val="22"/>
        </w:rPr>
      </w:pPr>
    </w:p>
    <w:p w14:paraId="5C0F2010" w14:textId="4D6F5122" w:rsidR="00405118" w:rsidRPr="00A744DD" w:rsidRDefault="00405118" w:rsidP="00405118">
      <w:pPr>
        <w:pStyle w:val="ListParagraph"/>
        <w:numPr>
          <w:ilvl w:val="0"/>
          <w:numId w:val="19"/>
        </w:numPr>
        <w:rPr>
          <w:rFonts w:ascii="Verdana" w:hAnsi="Verdana"/>
          <w:b/>
          <w:bCs/>
          <w:noProof/>
          <w:sz w:val="22"/>
          <w:szCs w:val="22"/>
        </w:rPr>
      </w:pPr>
      <w:r w:rsidRPr="00A744DD">
        <w:rPr>
          <w:rFonts w:ascii="Verdana" w:hAnsi="Verdana"/>
          <w:b/>
          <w:bCs/>
          <w:noProof/>
          <w:sz w:val="22"/>
          <w:szCs w:val="22"/>
        </w:rPr>
        <w:t>How do you make carers in hospital settings aware of what information exists to support them with their caring role?</w:t>
      </w:r>
    </w:p>
    <w:p w14:paraId="707B827B" w14:textId="293A2304" w:rsidR="00405118" w:rsidRPr="00A744DD" w:rsidRDefault="00405118" w:rsidP="00405118">
      <w:pPr>
        <w:pStyle w:val="ListParagraph"/>
        <w:keepNext/>
        <w:numPr>
          <w:ilvl w:val="0"/>
          <w:numId w:val="22"/>
        </w:numPr>
        <w:spacing w:after="120" w:line="240" w:lineRule="auto"/>
        <w:ind w:right="0"/>
        <w:contextualSpacing w:val="0"/>
        <w:jc w:val="both"/>
        <w:rPr>
          <w:rFonts w:ascii="Verdana" w:eastAsia="Times New Roman" w:hAnsi="Verdana"/>
          <w:sz w:val="22"/>
          <w:szCs w:val="22"/>
        </w:rPr>
      </w:pPr>
      <w:r w:rsidRPr="00A744DD">
        <w:rPr>
          <w:rFonts w:ascii="Verdana" w:eastAsia="Times New Roman" w:hAnsi="Verdana"/>
          <w:color w:val="000000"/>
          <w:sz w:val="22"/>
          <w:szCs w:val="22"/>
        </w:rPr>
        <w:t xml:space="preserve">To support our hospital staff and primary care workers, two carers’ in-reach workers have been funded through the RIF money to deliver support across Neath Port Talbot and Morriston Hospitals and primary care. Wards </w:t>
      </w:r>
      <w:proofErr w:type="gramStart"/>
      <w:r w:rsidRPr="00A744DD">
        <w:rPr>
          <w:rFonts w:ascii="Verdana" w:eastAsia="Times New Roman" w:hAnsi="Verdana"/>
          <w:color w:val="000000"/>
          <w:sz w:val="22"/>
          <w:szCs w:val="22"/>
        </w:rPr>
        <w:t>are able to</w:t>
      </w:r>
      <w:proofErr w:type="gramEnd"/>
      <w:r w:rsidRPr="00A744DD">
        <w:rPr>
          <w:rFonts w:ascii="Verdana" w:eastAsia="Times New Roman" w:hAnsi="Verdana"/>
          <w:color w:val="000000"/>
          <w:sz w:val="22"/>
          <w:szCs w:val="22"/>
        </w:rPr>
        <w:t xml:space="preserve"> signpost people to the in-reach workers for support and advice on their on-going carer needs and onwards referral to other third sector organisations. </w:t>
      </w:r>
      <w:r w:rsidRPr="00A744DD">
        <w:rPr>
          <w:rFonts w:ascii="Verdana" w:eastAsia="Times New Roman" w:hAnsi="Verdana"/>
          <w:sz w:val="22"/>
          <w:szCs w:val="22"/>
        </w:rPr>
        <w:t>The in</w:t>
      </w:r>
      <w:r w:rsidR="000B5016">
        <w:rPr>
          <w:rFonts w:ascii="Verdana" w:eastAsia="Times New Roman" w:hAnsi="Verdana"/>
          <w:sz w:val="22"/>
          <w:szCs w:val="22"/>
        </w:rPr>
        <w:t>-</w:t>
      </w:r>
      <w:r w:rsidRPr="00A744DD">
        <w:rPr>
          <w:rFonts w:ascii="Verdana" w:eastAsia="Times New Roman" w:hAnsi="Verdana"/>
          <w:sz w:val="22"/>
          <w:szCs w:val="22"/>
        </w:rPr>
        <w:t xml:space="preserve">reach workers attend </w:t>
      </w:r>
      <w:r w:rsidR="00F85D80" w:rsidRPr="00A744DD">
        <w:rPr>
          <w:rFonts w:ascii="Verdana" w:eastAsia="Times New Roman" w:hAnsi="Verdana"/>
          <w:sz w:val="22"/>
          <w:szCs w:val="22"/>
        </w:rPr>
        <w:t>multidisciplinary team (</w:t>
      </w:r>
      <w:r w:rsidRPr="00A744DD">
        <w:rPr>
          <w:rFonts w:ascii="Verdana" w:eastAsia="Times New Roman" w:hAnsi="Verdana"/>
          <w:sz w:val="22"/>
          <w:szCs w:val="22"/>
        </w:rPr>
        <w:t>MDT</w:t>
      </w:r>
      <w:r w:rsidR="00F85D80" w:rsidRPr="00A744DD">
        <w:rPr>
          <w:rFonts w:ascii="Verdana" w:eastAsia="Times New Roman" w:hAnsi="Verdana"/>
          <w:sz w:val="22"/>
          <w:szCs w:val="22"/>
        </w:rPr>
        <w:t>)</w:t>
      </w:r>
      <w:r w:rsidRPr="00A744DD">
        <w:rPr>
          <w:rFonts w:ascii="Verdana" w:eastAsia="Times New Roman" w:hAnsi="Verdana"/>
          <w:sz w:val="22"/>
          <w:szCs w:val="22"/>
        </w:rPr>
        <w:t xml:space="preserve"> meetings to advocate unpaid carers. </w:t>
      </w:r>
      <w:r w:rsidRPr="00A744DD">
        <w:rPr>
          <w:rFonts w:ascii="Verdana" w:eastAsia="Times New Roman" w:hAnsi="Verdana"/>
          <w:color w:val="000000"/>
          <w:sz w:val="22"/>
          <w:szCs w:val="22"/>
        </w:rPr>
        <w:t xml:space="preserve">These </w:t>
      </w:r>
      <w:r w:rsidR="00A1759A">
        <w:rPr>
          <w:rFonts w:ascii="Verdana" w:eastAsia="Times New Roman" w:hAnsi="Verdana"/>
          <w:color w:val="000000"/>
          <w:sz w:val="22"/>
          <w:szCs w:val="22"/>
        </w:rPr>
        <w:t>in-reach</w:t>
      </w:r>
      <w:r w:rsidRPr="00A744DD">
        <w:rPr>
          <w:rFonts w:ascii="Verdana" w:eastAsia="Times New Roman" w:hAnsi="Verdana"/>
          <w:color w:val="000000"/>
          <w:sz w:val="22"/>
          <w:szCs w:val="22"/>
        </w:rPr>
        <w:t xml:space="preserve"> workers </w:t>
      </w:r>
      <w:proofErr w:type="gramStart"/>
      <w:r w:rsidRPr="00A744DD">
        <w:rPr>
          <w:rFonts w:ascii="Verdana" w:eastAsia="Times New Roman" w:hAnsi="Verdana"/>
          <w:color w:val="000000"/>
          <w:sz w:val="22"/>
          <w:szCs w:val="22"/>
        </w:rPr>
        <w:t>are able to</w:t>
      </w:r>
      <w:proofErr w:type="gramEnd"/>
      <w:r w:rsidRPr="00A744DD">
        <w:rPr>
          <w:rFonts w:ascii="Verdana" w:eastAsia="Times New Roman" w:hAnsi="Verdana"/>
          <w:color w:val="000000"/>
          <w:sz w:val="22"/>
          <w:szCs w:val="22"/>
        </w:rPr>
        <w:t xml:space="preserve"> provide information on support services to support carers and their families following discharge from </w:t>
      </w:r>
      <w:r w:rsidR="00A1759A">
        <w:rPr>
          <w:rFonts w:ascii="Verdana" w:eastAsia="Times New Roman" w:hAnsi="Verdana"/>
          <w:color w:val="000000"/>
          <w:sz w:val="22"/>
          <w:szCs w:val="22"/>
        </w:rPr>
        <w:t>h</w:t>
      </w:r>
      <w:r w:rsidRPr="00A744DD">
        <w:rPr>
          <w:rFonts w:ascii="Verdana" w:eastAsia="Times New Roman" w:hAnsi="Verdana"/>
          <w:color w:val="000000"/>
          <w:sz w:val="22"/>
          <w:szCs w:val="22"/>
        </w:rPr>
        <w:t xml:space="preserve">ospital. </w:t>
      </w:r>
      <w:r w:rsidRPr="00A744DD">
        <w:rPr>
          <w:rFonts w:ascii="Verdana" w:eastAsia="Times New Roman" w:hAnsi="Verdana"/>
          <w:sz w:val="22"/>
          <w:szCs w:val="22"/>
        </w:rPr>
        <w:t xml:space="preserve">They also visit GP practices and other settings to raise awareness and reach more unpaid carers within the primary care setting. Wards and GMS colleagues </w:t>
      </w:r>
      <w:proofErr w:type="gramStart"/>
      <w:r w:rsidRPr="00A744DD">
        <w:rPr>
          <w:rFonts w:ascii="Verdana" w:eastAsia="Times New Roman" w:hAnsi="Verdana"/>
          <w:sz w:val="22"/>
          <w:szCs w:val="22"/>
        </w:rPr>
        <w:t>are able to</w:t>
      </w:r>
      <w:proofErr w:type="gramEnd"/>
      <w:r w:rsidRPr="00A744DD">
        <w:rPr>
          <w:rFonts w:ascii="Verdana" w:eastAsia="Times New Roman" w:hAnsi="Verdana"/>
          <w:sz w:val="22"/>
          <w:szCs w:val="22"/>
        </w:rPr>
        <w:t xml:space="preserve"> refer to the service to support carers with welfare applications and other services offered via the third sector agencies including sitting services that can support the carer to balance caring duties with their non-caring responsibilities, including employment.</w:t>
      </w:r>
    </w:p>
    <w:p w14:paraId="4D499BA0" w14:textId="586849FB" w:rsidR="00405118" w:rsidRPr="00A744DD" w:rsidRDefault="00405118" w:rsidP="005378DF">
      <w:pPr>
        <w:pStyle w:val="ListParagraph"/>
        <w:keepNext/>
        <w:numPr>
          <w:ilvl w:val="0"/>
          <w:numId w:val="22"/>
        </w:numPr>
        <w:spacing w:after="120" w:line="240" w:lineRule="auto"/>
        <w:ind w:right="0"/>
        <w:contextualSpacing w:val="0"/>
        <w:jc w:val="both"/>
        <w:rPr>
          <w:rFonts w:ascii="Verdana" w:eastAsia="Times New Roman" w:hAnsi="Verdana"/>
          <w:color w:val="000000"/>
          <w:sz w:val="22"/>
          <w:szCs w:val="22"/>
        </w:rPr>
      </w:pPr>
      <w:r w:rsidRPr="00A744DD">
        <w:rPr>
          <w:rFonts w:ascii="Verdana" w:eastAsia="Times New Roman" w:hAnsi="Verdana"/>
          <w:color w:val="000000"/>
          <w:sz w:val="22"/>
          <w:szCs w:val="22"/>
        </w:rPr>
        <w:t xml:space="preserve">As part of the integrated working through the </w:t>
      </w:r>
      <w:r w:rsidR="00A1759A">
        <w:rPr>
          <w:rFonts w:ascii="Verdana" w:eastAsia="Times New Roman" w:hAnsi="Verdana"/>
          <w:color w:val="000000"/>
          <w:sz w:val="22"/>
          <w:szCs w:val="22"/>
        </w:rPr>
        <w:t>R</w:t>
      </w:r>
      <w:r w:rsidRPr="00A744DD">
        <w:rPr>
          <w:rFonts w:ascii="Verdana" w:eastAsia="Times New Roman" w:hAnsi="Verdana"/>
          <w:color w:val="000000"/>
          <w:sz w:val="22"/>
          <w:szCs w:val="22"/>
        </w:rPr>
        <w:t xml:space="preserve">egional </w:t>
      </w:r>
      <w:r w:rsidR="00A1759A">
        <w:rPr>
          <w:rFonts w:ascii="Verdana" w:eastAsia="Times New Roman" w:hAnsi="Verdana"/>
          <w:color w:val="000000"/>
          <w:sz w:val="22"/>
          <w:szCs w:val="22"/>
        </w:rPr>
        <w:t>P</w:t>
      </w:r>
      <w:r w:rsidRPr="00A744DD">
        <w:rPr>
          <w:rFonts w:ascii="Verdana" w:eastAsia="Times New Roman" w:hAnsi="Verdana"/>
          <w:color w:val="000000"/>
          <w:sz w:val="22"/>
          <w:szCs w:val="22"/>
        </w:rPr>
        <w:t xml:space="preserve">artnership </w:t>
      </w:r>
      <w:r w:rsidR="00A1759A">
        <w:rPr>
          <w:rFonts w:ascii="Verdana" w:eastAsia="Times New Roman" w:hAnsi="Verdana"/>
          <w:color w:val="000000"/>
          <w:sz w:val="22"/>
          <w:szCs w:val="22"/>
        </w:rPr>
        <w:t>B</w:t>
      </w:r>
      <w:r w:rsidRPr="00A744DD">
        <w:rPr>
          <w:rFonts w:ascii="Verdana" w:eastAsia="Times New Roman" w:hAnsi="Verdana"/>
          <w:color w:val="000000"/>
          <w:sz w:val="22"/>
          <w:szCs w:val="22"/>
        </w:rPr>
        <w:t>oard</w:t>
      </w:r>
      <w:r w:rsidR="00A1759A">
        <w:rPr>
          <w:rFonts w:ascii="Verdana" w:eastAsia="Times New Roman" w:hAnsi="Verdana"/>
          <w:color w:val="000000"/>
          <w:sz w:val="22"/>
          <w:szCs w:val="22"/>
        </w:rPr>
        <w:t>,</w:t>
      </w:r>
      <w:r w:rsidRPr="00A744DD">
        <w:rPr>
          <w:rFonts w:ascii="Verdana" w:eastAsia="Times New Roman" w:hAnsi="Verdana"/>
          <w:color w:val="000000"/>
          <w:sz w:val="22"/>
          <w:szCs w:val="22"/>
        </w:rPr>
        <w:t xml:space="preserve"> there are discharge letters in development that will support individuals and families/carers </w:t>
      </w:r>
      <w:r w:rsidR="00A1759A">
        <w:rPr>
          <w:rFonts w:ascii="Verdana" w:eastAsia="Times New Roman" w:hAnsi="Verdana"/>
          <w:color w:val="000000"/>
          <w:sz w:val="22"/>
          <w:szCs w:val="22"/>
        </w:rPr>
        <w:t xml:space="preserve">to </w:t>
      </w:r>
      <w:r w:rsidRPr="00A744DD">
        <w:rPr>
          <w:rFonts w:ascii="Verdana" w:eastAsia="Times New Roman" w:hAnsi="Verdana"/>
          <w:color w:val="000000"/>
          <w:sz w:val="22"/>
          <w:szCs w:val="22"/>
        </w:rPr>
        <w:t xml:space="preserve">understand the discharge process; there is also a funded community wellbeing service which is run by the 2 local </w:t>
      </w:r>
      <w:r w:rsidR="00A1759A">
        <w:rPr>
          <w:rFonts w:ascii="Verdana" w:eastAsia="Times New Roman" w:hAnsi="Verdana"/>
          <w:color w:val="000000"/>
          <w:sz w:val="22"/>
          <w:szCs w:val="22"/>
        </w:rPr>
        <w:t>County Voluntary Councils (</w:t>
      </w:r>
      <w:r w:rsidRPr="00A744DD">
        <w:rPr>
          <w:rFonts w:ascii="Verdana" w:eastAsia="Times New Roman" w:hAnsi="Verdana"/>
          <w:color w:val="000000"/>
          <w:sz w:val="22"/>
          <w:szCs w:val="22"/>
        </w:rPr>
        <w:t>CVC’s</w:t>
      </w:r>
      <w:r w:rsidR="00A1759A">
        <w:rPr>
          <w:rFonts w:ascii="Verdana" w:eastAsia="Times New Roman" w:hAnsi="Verdana"/>
          <w:color w:val="000000"/>
          <w:sz w:val="22"/>
          <w:szCs w:val="22"/>
        </w:rPr>
        <w:t>)</w:t>
      </w:r>
      <w:r w:rsidRPr="00A744DD">
        <w:rPr>
          <w:rFonts w:ascii="Verdana" w:eastAsia="Times New Roman" w:hAnsi="Verdana"/>
          <w:color w:val="000000"/>
          <w:sz w:val="22"/>
          <w:szCs w:val="22"/>
        </w:rPr>
        <w:t xml:space="preserve"> that offer low level support on discharge. </w:t>
      </w:r>
    </w:p>
    <w:p w14:paraId="1BE4152E" w14:textId="0B43A58C" w:rsidR="00405118" w:rsidRPr="00A744DD" w:rsidRDefault="00A1759A" w:rsidP="005378DF">
      <w:pPr>
        <w:pStyle w:val="ListParagraph"/>
        <w:keepNext/>
        <w:numPr>
          <w:ilvl w:val="0"/>
          <w:numId w:val="22"/>
        </w:numPr>
        <w:spacing w:after="120" w:line="240" w:lineRule="auto"/>
        <w:ind w:right="0"/>
        <w:contextualSpacing w:val="0"/>
        <w:jc w:val="both"/>
        <w:rPr>
          <w:rFonts w:ascii="Verdana" w:eastAsia="Times New Roman" w:hAnsi="Verdana"/>
          <w:color w:val="000000"/>
          <w:sz w:val="22"/>
          <w:szCs w:val="22"/>
        </w:rPr>
      </w:pPr>
      <w:r>
        <w:rPr>
          <w:rFonts w:ascii="Verdana" w:eastAsia="Times New Roman" w:hAnsi="Verdana"/>
          <w:color w:val="000000"/>
          <w:sz w:val="22"/>
          <w:szCs w:val="22"/>
        </w:rPr>
        <w:t>A p</w:t>
      </w:r>
      <w:r w:rsidR="00405118" w:rsidRPr="00A744DD">
        <w:rPr>
          <w:rFonts w:ascii="Verdana" w:eastAsia="Times New Roman" w:hAnsi="Verdana"/>
          <w:color w:val="000000"/>
          <w:sz w:val="22"/>
          <w:szCs w:val="22"/>
        </w:rPr>
        <w:t xml:space="preserve">ilot </w:t>
      </w:r>
      <w:r>
        <w:rPr>
          <w:rFonts w:ascii="Verdana" w:eastAsia="Times New Roman" w:hAnsi="Verdana"/>
          <w:color w:val="000000"/>
          <w:sz w:val="22"/>
          <w:szCs w:val="22"/>
        </w:rPr>
        <w:t xml:space="preserve">of </w:t>
      </w:r>
      <w:r w:rsidR="00405118" w:rsidRPr="00A744DD">
        <w:rPr>
          <w:rFonts w:ascii="Verdana" w:eastAsia="Times New Roman" w:hAnsi="Verdana"/>
          <w:color w:val="000000"/>
          <w:sz w:val="22"/>
          <w:szCs w:val="22"/>
        </w:rPr>
        <w:t xml:space="preserve">service information leaflets for adult carers and young carers </w:t>
      </w:r>
      <w:proofErr w:type="gramStart"/>
      <w:r w:rsidR="00345EDF" w:rsidRPr="00A744DD">
        <w:rPr>
          <w:rFonts w:ascii="Verdana" w:eastAsia="Times New Roman" w:hAnsi="Verdana"/>
          <w:color w:val="000000"/>
          <w:sz w:val="22"/>
          <w:szCs w:val="22"/>
        </w:rPr>
        <w:t>are</w:t>
      </w:r>
      <w:proofErr w:type="gramEnd"/>
      <w:r w:rsidR="00405118" w:rsidRPr="00A744DD">
        <w:rPr>
          <w:rFonts w:ascii="Verdana" w:eastAsia="Times New Roman" w:hAnsi="Verdana"/>
          <w:color w:val="000000"/>
          <w:sz w:val="22"/>
          <w:szCs w:val="22"/>
        </w:rPr>
        <w:t xml:space="preserve"> about to be launched on some acute sites which will raise awareness of where unpaid carers can go and seek IAA</w:t>
      </w:r>
      <w:r>
        <w:rPr>
          <w:rFonts w:ascii="Verdana" w:eastAsia="Times New Roman" w:hAnsi="Verdana"/>
          <w:color w:val="000000"/>
          <w:sz w:val="22"/>
          <w:szCs w:val="22"/>
        </w:rPr>
        <w:t xml:space="preserve"> (Information, Advice and Assistance)</w:t>
      </w:r>
      <w:r w:rsidR="00405118" w:rsidRPr="00A744DD">
        <w:rPr>
          <w:rFonts w:ascii="Verdana" w:eastAsia="Times New Roman" w:hAnsi="Verdana"/>
          <w:color w:val="000000"/>
          <w:sz w:val="22"/>
          <w:szCs w:val="22"/>
        </w:rPr>
        <w:t xml:space="preserve">. </w:t>
      </w:r>
      <w:r>
        <w:rPr>
          <w:rFonts w:ascii="Verdana" w:eastAsia="Times New Roman" w:hAnsi="Verdana"/>
          <w:color w:val="000000"/>
          <w:sz w:val="22"/>
          <w:szCs w:val="22"/>
        </w:rPr>
        <w:t>Five</w:t>
      </w:r>
      <w:r w:rsidR="00405118" w:rsidRPr="00A744DD">
        <w:rPr>
          <w:rFonts w:ascii="Verdana" w:eastAsia="Times New Roman" w:hAnsi="Verdana"/>
          <w:color w:val="000000"/>
          <w:sz w:val="22"/>
          <w:szCs w:val="22"/>
        </w:rPr>
        <w:t xml:space="preserve"> wards across Singelton and NPT hospitals have been selected. Posters and leaflets have been developed and reviewed by young and unpaid carers. These will be </w:t>
      </w:r>
      <w:r>
        <w:rPr>
          <w:rFonts w:ascii="Verdana" w:eastAsia="Times New Roman" w:hAnsi="Verdana"/>
          <w:color w:val="000000"/>
          <w:sz w:val="22"/>
          <w:szCs w:val="22"/>
        </w:rPr>
        <w:t>displayed</w:t>
      </w:r>
      <w:r w:rsidR="00405118" w:rsidRPr="00A744DD">
        <w:rPr>
          <w:rFonts w:ascii="Verdana" w:eastAsia="Times New Roman" w:hAnsi="Verdana"/>
          <w:color w:val="000000"/>
          <w:sz w:val="22"/>
          <w:szCs w:val="22"/>
        </w:rPr>
        <w:t xml:space="preserve"> in </w:t>
      </w:r>
      <w:r>
        <w:rPr>
          <w:rFonts w:ascii="Verdana" w:eastAsia="Times New Roman" w:hAnsi="Verdana"/>
          <w:color w:val="000000"/>
          <w:sz w:val="22"/>
          <w:szCs w:val="22"/>
        </w:rPr>
        <w:t>these</w:t>
      </w:r>
      <w:r w:rsidR="00405118" w:rsidRPr="00A744DD">
        <w:rPr>
          <w:rFonts w:ascii="Verdana" w:eastAsia="Times New Roman" w:hAnsi="Verdana"/>
          <w:color w:val="000000"/>
          <w:sz w:val="22"/>
          <w:szCs w:val="22"/>
        </w:rPr>
        <w:t xml:space="preserve"> 5 wards to allow identification and access to IAA. Staff members from these 5 wards will receive training around carers awareness and will be prompted to hand out leaflets to identified unpaid carers. </w:t>
      </w:r>
    </w:p>
    <w:p w14:paraId="180D4733" w14:textId="53238AC9" w:rsidR="00405118" w:rsidRPr="00A744DD" w:rsidRDefault="00405118" w:rsidP="00405118">
      <w:pPr>
        <w:pStyle w:val="ListParagraph"/>
        <w:keepNext/>
        <w:numPr>
          <w:ilvl w:val="0"/>
          <w:numId w:val="22"/>
        </w:numPr>
        <w:spacing w:after="120" w:line="240" w:lineRule="auto"/>
        <w:ind w:right="0"/>
        <w:contextualSpacing w:val="0"/>
        <w:jc w:val="both"/>
        <w:rPr>
          <w:rFonts w:ascii="Verdana" w:eastAsia="Times New Roman" w:hAnsi="Verdana"/>
          <w:color w:val="000000"/>
          <w:sz w:val="22"/>
          <w:szCs w:val="22"/>
        </w:rPr>
      </w:pPr>
      <w:r w:rsidRPr="00A744DD">
        <w:rPr>
          <w:rFonts w:ascii="Verdana" w:eastAsia="Times New Roman" w:hAnsi="Verdana"/>
          <w:color w:val="000000"/>
          <w:sz w:val="22"/>
          <w:szCs w:val="22"/>
        </w:rPr>
        <w:t>Some services have carers notice boards with details of organisation</w:t>
      </w:r>
      <w:r w:rsidR="00A1759A">
        <w:rPr>
          <w:rFonts w:ascii="Verdana" w:eastAsia="Times New Roman" w:hAnsi="Verdana"/>
          <w:color w:val="000000"/>
          <w:sz w:val="22"/>
          <w:szCs w:val="22"/>
        </w:rPr>
        <w:t>s</w:t>
      </w:r>
      <w:r w:rsidRPr="00A744DD">
        <w:rPr>
          <w:rFonts w:ascii="Verdana" w:eastAsia="Times New Roman" w:hAnsi="Verdana"/>
          <w:color w:val="000000"/>
          <w:sz w:val="22"/>
          <w:szCs w:val="22"/>
        </w:rPr>
        <w:t xml:space="preserve"> to contact e.g. CAMHS</w:t>
      </w:r>
      <w:r w:rsidR="00A1759A">
        <w:rPr>
          <w:rFonts w:ascii="Verdana" w:eastAsia="Times New Roman" w:hAnsi="Verdana"/>
          <w:color w:val="000000"/>
          <w:sz w:val="22"/>
          <w:szCs w:val="22"/>
        </w:rPr>
        <w:t xml:space="preserve">, and </w:t>
      </w:r>
      <w:r w:rsidRPr="00A744DD">
        <w:rPr>
          <w:rFonts w:ascii="Verdana" w:eastAsia="Times New Roman" w:hAnsi="Verdana"/>
          <w:color w:val="000000"/>
          <w:sz w:val="22"/>
          <w:szCs w:val="22"/>
        </w:rPr>
        <w:t xml:space="preserve">have details of services such as food banks, housing, benefits debt advice </w:t>
      </w:r>
      <w:r w:rsidRPr="00A744DD">
        <w:rPr>
          <w:rFonts w:ascii="Verdana" w:eastAsia="Times New Roman" w:hAnsi="Verdana"/>
          <w:color w:val="000000"/>
          <w:sz w:val="22"/>
          <w:szCs w:val="22"/>
        </w:rPr>
        <w:lastRenderedPageBreak/>
        <w:t>etc. in their reception area</w:t>
      </w:r>
      <w:r w:rsidR="00A1759A">
        <w:rPr>
          <w:rFonts w:ascii="Verdana" w:eastAsia="Times New Roman" w:hAnsi="Verdana"/>
          <w:color w:val="000000"/>
          <w:sz w:val="22"/>
          <w:szCs w:val="22"/>
        </w:rPr>
        <w:t>s.</w:t>
      </w:r>
      <w:r w:rsidRPr="00A744DD">
        <w:rPr>
          <w:rFonts w:ascii="Verdana" w:eastAsia="Times New Roman" w:hAnsi="Verdana"/>
          <w:color w:val="000000"/>
          <w:sz w:val="22"/>
          <w:szCs w:val="22"/>
        </w:rPr>
        <w:t xml:space="preserve"> This was initiated in response to increasing poverty reported by families.</w:t>
      </w:r>
    </w:p>
    <w:p w14:paraId="50713FED" w14:textId="046E6CBD" w:rsidR="00405118" w:rsidRPr="00A744DD" w:rsidRDefault="00405118" w:rsidP="00405118">
      <w:pPr>
        <w:pStyle w:val="ListParagraph"/>
        <w:keepNext/>
        <w:numPr>
          <w:ilvl w:val="0"/>
          <w:numId w:val="22"/>
        </w:numPr>
        <w:spacing w:after="120" w:line="240" w:lineRule="auto"/>
        <w:ind w:right="0"/>
        <w:contextualSpacing w:val="0"/>
        <w:jc w:val="both"/>
        <w:rPr>
          <w:rFonts w:ascii="Verdana" w:eastAsia="Times New Roman" w:hAnsi="Verdana"/>
          <w:color w:val="000000"/>
          <w:sz w:val="22"/>
          <w:szCs w:val="22"/>
        </w:rPr>
      </w:pPr>
      <w:r w:rsidRPr="00A744DD">
        <w:rPr>
          <w:rFonts w:ascii="Verdana" w:eastAsia="Times New Roman" w:hAnsi="Verdana"/>
          <w:color w:val="000000"/>
          <w:sz w:val="22"/>
          <w:szCs w:val="22"/>
        </w:rPr>
        <w:t xml:space="preserve">Details are available on the </w:t>
      </w:r>
      <w:r w:rsidR="00A1759A">
        <w:rPr>
          <w:rFonts w:ascii="Verdana" w:eastAsia="Times New Roman" w:hAnsi="Verdana"/>
          <w:color w:val="000000"/>
          <w:sz w:val="22"/>
          <w:szCs w:val="22"/>
        </w:rPr>
        <w:t>h</w:t>
      </w:r>
      <w:r w:rsidRPr="00A744DD">
        <w:rPr>
          <w:rFonts w:ascii="Verdana" w:eastAsia="Times New Roman" w:hAnsi="Verdana"/>
          <w:color w:val="000000"/>
          <w:sz w:val="22"/>
          <w:szCs w:val="22"/>
        </w:rPr>
        <w:t xml:space="preserve">ealth </w:t>
      </w:r>
      <w:r w:rsidR="00A1759A">
        <w:rPr>
          <w:rFonts w:ascii="Verdana" w:eastAsia="Times New Roman" w:hAnsi="Verdana"/>
          <w:color w:val="000000"/>
          <w:sz w:val="22"/>
          <w:szCs w:val="22"/>
        </w:rPr>
        <w:t>b</w:t>
      </w:r>
      <w:r w:rsidRPr="00A744DD">
        <w:rPr>
          <w:rFonts w:ascii="Verdana" w:eastAsia="Times New Roman" w:hAnsi="Verdana"/>
          <w:color w:val="000000"/>
          <w:sz w:val="22"/>
          <w:szCs w:val="22"/>
        </w:rPr>
        <w:t xml:space="preserve">oard’s intranet on support available for </w:t>
      </w:r>
      <w:proofErr w:type="gramStart"/>
      <w:r w:rsidRPr="00A744DD">
        <w:rPr>
          <w:rFonts w:ascii="Verdana" w:eastAsia="Times New Roman" w:hAnsi="Verdana"/>
          <w:color w:val="000000"/>
          <w:sz w:val="22"/>
          <w:szCs w:val="22"/>
        </w:rPr>
        <w:t>cost of living</w:t>
      </w:r>
      <w:proofErr w:type="gramEnd"/>
      <w:r w:rsidRPr="00A744DD">
        <w:rPr>
          <w:rFonts w:ascii="Verdana" w:eastAsia="Times New Roman" w:hAnsi="Verdana"/>
          <w:color w:val="000000"/>
          <w:sz w:val="22"/>
          <w:szCs w:val="22"/>
        </w:rPr>
        <w:t xml:space="preserve"> challenges which staff can access and pass onto carers.  This information is also available on the </w:t>
      </w:r>
      <w:r w:rsidR="000229A0">
        <w:rPr>
          <w:rFonts w:ascii="Verdana" w:eastAsia="Times New Roman" w:hAnsi="Verdana"/>
          <w:color w:val="000000"/>
          <w:sz w:val="22"/>
          <w:szCs w:val="22"/>
        </w:rPr>
        <w:t>h</w:t>
      </w:r>
      <w:r w:rsidRPr="00A744DD">
        <w:rPr>
          <w:rFonts w:ascii="Verdana" w:eastAsia="Times New Roman" w:hAnsi="Verdana"/>
          <w:color w:val="000000"/>
          <w:sz w:val="22"/>
          <w:szCs w:val="22"/>
        </w:rPr>
        <w:t xml:space="preserve">ealth </w:t>
      </w:r>
      <w:r w:rsidR="000229A0">
        <w:rPr>
          <w:rFonts w:ascii="Verdana" w:eastAsia="Times New Roman" w:hAnsi="Verdana"/>
          <w:color w:val="000000"/>
          <w:sz w:val="22"/>
          <w:szCs w:val="22"/>
        </w:rPr>
        <w:t>b</w:t>
      </w:r>
      <w:r w:rsidRPr="00A744DD">
        <w:rPr>
          <w:rFonts w:ascii="Verdana" w:eastAsia="Times New Roman" w:hAnsi="Verdana"/>
          <w:color w:val="000000"/>
          <w:sz w:val="22"/>
          <w:szCs w:val="22"/>
        </w:rPr>
        <w:t>oard’s website under its wellbeing section which carers can access direct</w:t>
      </w:r>
      <w:r w:rsidR="000229A0">
        <w:rPr>
          <w:rFonts w:ascii="Verdana" w:eastAsia="Times New Roman" w:hAnsi="Verdana"/>
          <w:color w:val="000000"/>
          <w:sz w:val="22"/>
          <w:szCs w:val="22"/>
        </w:rPr>
        <w:t>ly</w:t>
      </w:r>
      <w:r w:rsidRPr="00A744DD">
        <w:rPr>
          <w:rFonts w:ascii="Verdana" w:eastAsia="Times New Roman" w:hAnsi="Verdana"/>
          <w:color w:val="000000"/>
          <w:sz w:val="22"/>
          <w:szCs w:val="22"/>
        </w:rPr>
        <w:t>.</w:t>
      </w:r>
    </w:p>
    <w:p w14:paraId="23AE3D1E" w14:textId="30B7DFA9" w:rsidR="00405118" w:rsidRPr="00A744DD" w:rsidRDefault="00405118" w:rsidP="00405118">
      <w:pPr>
        <w:pStyle w:val="ListParagraph"/>
        <w:keepNext/>
        <w:numPr>
          <w:ilvl w:val="0"/>
          <w:numId w:val="22"/>
        </w:numPr>
        <w:spacing w:after="120" w:line="240" w:lineRule="auto"/>
        <w:ind w:right="0"/>
        <w:contextualSpacing w:val="0"/>
        <w:jc w:val="both"/>
        <w:rPr>
          <w:rFonts w:ascii="Verdana" w:eastAsia="Times New Roman" w:hAnsi="Verdana"/>
          <w:color w:val="000000"/>
          <w:sz w:val="22"/>
          <w:szCs w:val="22"/>
        </w:rPr>
      </w:pPr>
      <w:r w:rsidRPr="00A744DD">
        <w:rPr>
          <w:rFonts w:ascii="Verdana" w:eastAsia="Times New Roman" w:hAnsi="Verdana"/>
          <w:color w:val="000000"/>
          <w:sz w:val="22"/>
          <w:szCs w:val="22"/>
        </w:rPr>
        <w:t>The community virtual ward teams complete a comprehensive geriatric assessment with frail patients which asks questions around whether the</w:t>
      </w:r>
      <w:r w:rsidR="000229A0">
        <w:rPr>
          <w:rFonts w:ascii="Verdana" w:eastAsia="Times New Roman" w:hAnsi="Verdana"/>
          <w:color w:val="000000"/>
          <w:sz w:val="22"/>
          <w:szCs w:val="22"/>
        </w:rPr>
        <w:t>re</w:t>
      </w:r>
      <w:r w:rsidRPr="00A744DD">
        <w:rPr>
          <w:rFonts w:ascii="Verdana" w:eastAsia="Times New Roman" w:hAnsi="Verdana"/>
          <w:color w:val="000000"/>
          <w:sz w:val="22"/>
          <w:szCs w:val="22"/>
        </w:rPr>
        <w:t xml:space="preserve"> is a carer and if so, whether they would like a carer</w:t>
      </w:r>
      <w:r w:rsidR="000229A0">
        <w:rPr>
          <w:rFonts w:ascii="Verdana" w:eastAsia="Times New Roman" w:hAnsi="Verdana"/>
          <w:color w:val="000000"/>
          <w:sz w:val="22"/>
          <w:szCs w:val="22"/>
        </w:rPr>
        <w:t>’</w:t>
      </w:r>
      <w:r w:rsidRPr="00A744DD">
        <w:rPr>
          <w:rFonts w:ascii="Verdana" w:eastAsia="Times New Roman" w:hAnsi="Verdana"/>
          <w:color w:val="000000"/>
          <w:sz w:val="22"/>
          <w:szCs w:val="22"/>
        </w:rPr>
        <w:t>s assessment. If the carer is under 18, a referral can be made to the young carer’s team.</w:t>
      </w:r>
    </w:p>
    <w:p w14:paraId="4EBEB055" w14:textId="77777777" w:rsidR="00405118" w:rsidRPr="00A744DD" w:rsidRDefault="00405118" w:rsidP="00405118">
      <w:pPr>
        <w:rPr>
          <w:rFonts w:ascii="Verdana" w:hAnsi="Verdana"/>
          <w:b/>
          <w:bCs/>
          <w:noProof/>
          <w:sz w:val="22"/>
          <w:szCs w:val="22"/>
        </w:rPr>
      </w:pPr>
    </w:p>
    <w:p w14:paraId="4B4DFC0D" w14:textId="7FBA04E3" w:rsidR="00405118" w:rsidRPr="00A744DD" w:rsidRDefault="00405118" w:rsidP="00345EDF">
      <w:pPr>
        <w:pStyle w:val="ListParagraph"/>
        <w:numPr>
          <w:ilvl w:val="0"/>
          <w:numId w:val="19"/>
        </w:numPr>
        <w:rPr>
          <w:rFonts w:ascii="Verdana" w:hAnsi="Verdana"/>
          <w:b/>
          <w:bCs/>
          <w:noProof/>
          <w:sz w:val="22"/>
          <w:szCs w:val="22"/>
        </w:rPr>
      </w:pPr>
      <w:r w:rsidRPr="00A744DD">
        <w:rPr>
          <w:rFonts w:ascii="Verdana" w:hAnsi="Verdana"/>
          <w:b/>
          <w:bCs/>
          <w:noProof/>
          <w:sz w:val="22"/>
          <w:szCs w:val="22"/>
        </w:rPr>
        <w:t>When a carer is discharged from hospital, what processes are in place to ensure that the carer is asked whether they are willing and able to provide care?</w:t>
      </w:r>
    </w:p>
    <w:p w14:paraId="7F87836B" w14:textId="2331E243" w:rsidR="00345EDF" w:rsidRPr="00A744DD" w:rsidRDefault="00F85D80" w:rsidP="00F85D80">
      <w:pPr>
        <w:pStyle w:val="ListParagraph"/>
        <w:ind w:left="865"/>
        <w:rPr>
          <w:rFonts w:ascii="Verdana" w:hAnsi="Verdana"/>
          <w:sz w:val="22"/>
          <w:szCs w:val="22"/>
          <w:lang w:eastAsia="en-US"/>
        </w:rPr>
      </w:pPr>
      <w:r w:rsidRPr="00A744DD">
        <w:rPr>
          <w:rFonts w:ascii="Verdana" w:hAnsi="Verdana"/>
          <w:sz w:val="22"/>
          <w:szCs w:val="22"/>
          <w:lang w:eastAsia="en-US"/>
        </w:rPr>
        <w:t xml:space="preserve">This is </w:t>
      </w:r>
      <w:r w:rsidR="00CE5E11" w:rsidRPr="00A744DD">
        <w:rPr>
          <w:rFonts w:ascii="Verdana" w:hAnsi="Verdana"/>
          <w:sz w:val="22"/>
          <w:szCs w:val="22"/>
          <w:lang w:eastAsia="en-US"/>
        </w:rPr>
        <w:t>dependent</w:t>
      </w:r>
      <w:r w:rsidR="00345EDF" w:rsidRPr="00A744DD">
        <w:rPr>
          <w:rFonts w:ascii="Verdana" w:hAnsi="Verdana"/>
          <w:sz w:val="22"/>
          <w:szCs w:val="22"/>
          <w:lang w:eastAsia="en-US"/>
        </w:rPr>
        <w:t xml:space="preserve"> </w:t>
      </w:r>
      <w:r w:rsidRPr="00A744DD">
        <w:rPr>
          <w:rFonts w:ascii="Verdana" w:hAnsi="Verdana"/>
          <w:sz w:val="22"/>
          <w:szCs w:val="22"/>
          <w:lang w:eastAsia="en-US"/>
        </w:rPr>
        <w:t>on the pathway (PW) the patient was</w:t>
      </w:r>
      <w:r w:rsidR="00345EDF" w:rsidRPr="00A744DD">
        <w:rPr>
          <w:rFonts w:ascii="Verdana" w:hAnsi="Verdana"/>
          <w:sz w:val="22"/>
          <w:szCs w:val="22"/>
          <w:lang w:eastAsia="en-US"/>
        </w:rPr>
        <w:t xml:space="preserve"> discharged on</w:t>
      </w:r>
      <w:r w:rsidRPr="00A744DD">
        <w:rPr>
          <w:rFonts w:ascii="Verdana" w:hAnsi="Verdana"/>
          <w:sz w:val="22"/>
          <w:szCs w:val="22"/>
          <w:lang w:eastAsia="en-US"/>
        </w:rPr>
        <w:t>:</w:t>
      </w:r>
    </w:p>
    <w:p w14:paraId="0CC9925D" w14:textId="602AE073" w:rsidR="00345EDF" w:rsidRPr="00A744DD" w:rsidRDefault="00345EDF" w:rsidP="00345EDF">
      <w:pPr>
        <w:pStyle w:val="ListParagraph"/>
        <w:numPr>
          <w:ilvl w:val="0"/>
          <w:numId w:val="26"/>
        </w:numPr>
        <w:rPr>
          <w:rFonts w:ascii="Verdana" w:hAnsi="Verdana"/>
          <w:sz w:val="22"/>
          <w:szCs w:val="22"/>
          <w:lang w:eastAsia="en-US"/>
        </w:rPr>
      </w:pPr>
      <w:r w:rsidRPr="00A744DD">
        <w:rPr>
          <w:rFonts w:ascii="Verdana" w:hAnsi="Verdana"/>
          <w:sz w:val="22"/>
          <w:szCs w:val="22"/>
          <w:lang w:eastAsia="en-US"/>
        </w:rPr>
        <w:t xml:space="preserve">PW1 (reablement/long-term package of care) </w:t>
      </w:r>
      <w:r w:rsidR="00F85D80" w:rsidRPr="00A744DD">
        <w:rPr>
          <w:rFonts w:ascii="Verdana" w:hAnsi="Verdana"/>
          <w:sz w:val="22"/>
          <w:szCs w:val="22"/>
          <w:lang w:eastAsia="en-US"/>
        </w:rPr>
        <w:t>discussed with</w:t>
      </w:r>
      <w:r w:rsidRPr="00A744DD">
        <w:rPr>
          <w:rFonts w:ascii="Verdana" w:hAnsi="Verdana"/>
          <w:sz w:val="22"/>
          <w:szCs w:val="22"/>
          <w:lang w:eastAsia="en-US"/>
        </w:rPr>
        <w:t xml:space="preserve"> p</w:t>
      </w:r>
      <w:r w:rsidR="00F85D80" w:rsidRPr="00A744DD">
        <w:rPr>
          <w:rFonts w:ascii="Verdana" w:hAnsi="Verdana"/>
          <w:sz w:val="22"/>
          <w:szCs w:val="22"/>
          <w:lang w:eastAsia="en-US"/>
        </w:rPr>
        <w:t>atien</w:t>
      </w:r>
      <w:r w:rsidRPr="00A744DD">
        <w:rPr>
          <w:rFonts w:ascii="Verdana" w:hAnsi="Verdana"/>
          <w:sz w:val="22"/>
          <w:szCs w:val="22"/>
          <w:lang w:eastAsia="en-US"/>
        </w:rPr>
        <w:t xml:space="preserve">t/carer/relatives and </w:t>
      </w:r>
      <w:r w:rsidR="00F85D80" w:rsidRPr="00A744DD">
        <w:rPr>
          <w:rFonts w:ascii="Verdana" w:hAnsi="Verdana"/>
          <w:sz w:val="22"/>
          <w:szCs w:val="22"/>
          <w:lang w:eastAsia="en-US"/>
        </w:rPr>
        <w:t>Social Worker</w:t>
      </w:r>
      <w:r w:rsidR="005378DF" w:rsidRPr="00A744DD">
        <w:rPr>
          <w:rFonts w:ascii="Verdana" w:hAnsi="Verdana"/>
          <w:sz w:val="22"/>
          <w:szCs w:val="22"/>
          <w:lang w:eastAsia="en-US"/>
        </w:rPr>
        <w:t xml:space="preserve"> </w:t>
      </w:r>
      <w:r w:rsidR="00854624" w:rsidRPr="00A744DD">
        <w:rPr>
          <w:rFonts w:ascii="Verdana" w:hAnsi="Verdana"/>
          <w:sz w:val="22"/>
          <w:szCs w:val="22"/>
          <w:lang w:eastAsia="en-US"/>
        </w:rPr>
        <w:t>(SW)</w:t>
      </w:r>
      <w:r w:rsidRPr="00A744DD">
        <w:rPr>
          <w:rFonts w:ascii="Verdana" w:hAnsi="Verdana"/>
          <w:sz w:val="22"/>
          <w:szCs w:val="22"/>
          <w:lang w:eastAsia="en-US"/>
        </w:rPr>
        <w:t>/O</w:t>
      </w:r>
      <w:r w:rsidR="00F85D80" w:rsidRPr="00A744DD">
        <w:rPr>
          <w:rFonts w:ascii="Verdana" w:hAnsi="Verdana"/>
          <w:sz w:val="22"/>
          <w:szCs w:val="22"/>
          <w:lang w:eastAsia="en-US"/>
        </w:rPr>
        <w:t xml:space="preserve">ccupational Therapist </w:t>
      </w:r>
      <w:r w:rsidR="00854624" w:rsidRPr="00A744DD">
        <w:rPr>
          <w:rFonts w:ascii="Verdana" w:hAnsi="Verdana"/>
          <w:sz w:val="22"/>
          <w:szCs w:val="22"/>
          <w:lang w:eastAsia="en-US"/>
        </w:rPr>
        <w:t xml:space="preserve">(OT) </w:t>
      </w:r>
      <w:r w:rsidRPr="00A744DD">
        <w:rPr>
          <w:rFonts w:ascii="Verdana" w:hAnsi="Verdana"/>
          <w:sz w:val="22"/>
          <w:szCs w:val="22"/>
          <w:lang w:eastAsia="en-US"/>
        </w:rPr>
        <w:t xml:space="preserve">and support from </w:t>
      </w:r>
      <w:r w:rsidR="00114842" w:rsidRPr="00A744DD">
        <w:rPr>
          <w:rFonts w:ascii="Verdana" w:hAnsi="Verdana"/>
          <w:sz w:val="22"/>
          <w:szCs w:val="22"/>
          <w:lang w:eastAsia="en-US"/>
        </w:rPr>
        <w:t>Hospital to Home</w:t>
      </w:r>
      <w:r w:rsidRPr="00A744DD">
        <w:rPr>
          <w:rFonts w:ascii="Verdana" w:hAnsi="Verdana"/>
          <w:sz w:val="22"/>
          <w:szCs w:val="22"/>
          <w:lang w:eastAsia="en-US"/>
        </w:rPr>
        <w:t xml:space="preserve"> Team</w:t>
      </w:r>
      <w:r w:rsidR="00BF29EA">
        <w:rPr>
          <w:rFonts w:ascii="Verdana" w:hAnsi="Verdana"/>
          <w:sz w:val="22"/>
          <w:szCs w:val="22"/>
          <w:lang w:eastAsia="en-US"/>
        </w:rPr>
        <w:t>.</w:t>
      </w:r>
    </w:p>
    <w:p w14:paraId="2C00C23E" w14:textId="67F176E3" w:rsidR="00345EDF" w:rsidRPr="00A744DD" w:rsidRDefault="00345EDF" w:rsidP="00345EDF">
      <w:pPr>
        <w:pStyle w:val="ListParagraph"/>
        <w:numPr>
          <w:ilvl w:val="0"/>
          <w:numId w:val="26"/>
        </w:numPr>
        <w:rPr>
          <w:rFonts w:ascii="Verdana" w:hAnsi="Verdana"/>
          <w:sz w:val="22"/>
          <w:szCs w:val="22"/>
          <w:lang w:eastAsia="en-US"/>
        </w:rPr>
      </w:pPr>
      <w:r w:rsidRPr="00A744DD">
        <w:rPr>
          <w:rFonts w:ascii="Verdana" w:hAnsi="Verdana"/>
          <w:sz w:val="22"/>
          <w:szCs w:val="22"/>
          <w:lang w:eastAsia="en-US"/>
        </w:rPr>
        <w:t xml:space="preserve">PW3 and Fast Track – Requirement to </w:t>
      </w:r>
      <w:r w:rsidR="00F85D80" w:rsidRPr="00A744DD">
        <w:rPr>
          <w:rFonts w:ascii="Verdana" w:hAnsi="Verdana"/>
          <w:sz w:val="22"/>
          <w:szCs w:val="22"/>
          <w:lang w:eastAsia="en-US"/>
        </w:rPr>
        <w:t>discuss with</w:t>
      </w:r>
      <w:r w:rsidRPr="00A744DD">
        <w:rPr>
          <w:rFonts w:ascii="Verdana" w:hAnsi="Verdana"/>
          <w:sz w:val="22"/>
          <w:szCs w:val="22"/>
          <w:lang w:eastAsia="en-US"/>
        </w:rPr>
        <w:t xml:space="preserve"> </w:t>
      </w:r>
      <w:r w:rsidR="000229A0">
        <w:rPr>
          <w:rFonts w:ascii="Verdana" w:hAnsi="Verdana"/>
          <w:sz w:val="22"/>
          <w:szCs w:val="22"/>
          <w:lang w:eastAsia="en-US"/>
        </w:rPr>
        <w:t xml:space="preserve">the </w:t>
      </w:r>
      <w:r w:rsidRPr="00A744DD">
        <w:rPr>
          <w:rFonts w:ascii="Verdana" w:hAnsi="Verdana"/>
          <w:sz w:val="22"/>
          <w:szCs w:val="22"/>
          <w:lang w:eastAsia="en-US"/>
        </w:rPr>
        <w:t xml:space="preserve">carer what care will be funded, documented on the </w:t>
      </w:r>
      <w:r w:rsidR="00F85D80" w:rsidRPr="00A744DD">
        <w:rPr>
          <w:rFonts w:ascii="Verdana" w:hAnsi="Verdana"/>
          <w:sz w:val="22"/>
          <w:szCs w:val="22"/>
          <w:lang w:eastAsia="en-US"/>
        </w:rPr>
        <w:t>funded nursing care (FNC)</w:t>
      </w:r>
      <w:r w:rsidRPr="00A744DD">
        <w:rPr>
          <w:rFonts w:ascii="Verdana" w:hAnsi="Verdana"/>
          <w:sz w:val="22"/>
          <w:szCs w:val="22"/>
          <w:lang w:eastAsia="en-US"/>
        </w:rPr>
        <w:t xml:space="preserve"> and exactly what care will be provided (specific section on FNC PW ‘Carer conversation’)</w:t>
      </w:r>
      <w:r w:rsidR="00BF29EA">
        <w:rPr>
          <w:rFonts w:ascii="Verdana" w:hAnsi="Verdana"/>
          <w:sz w:val="22"/>
          <w:szCs w:val="22"/>
          <w:lang w:eastAsia="en-US"/>
        </w:rPr>
        <w:t>.</w:t>
      </w:r>
    </w:p>
    <w:p w14:paraId="342890CD" w14:textId="356ADDDF" w:rsidR="00345EDF" w:rsidRPr="00A744DD" w:rsidRDefault="00F85D80" w:rsidP="00345EDF">
      <w:pPr>
        <w:pStyle w:val="ListParagraph"/>
        <w:numPr>
          <w:ilvl w:val="0"/>
          <w:numId w:val="26"/>
        </w:numPr>
        <w:rPr>
          <w:rFonts w:ascii="Verdana" w:hAnsi="Verdana"/>
          <w:sz w:val="22"/>
          <w:szCs w:val="22"/>
          <w:lang w:eastAsia="en-US"/>
        </w:rPr>
      </w:pPr>
      <w:bookmarkStart w:id="0" w:name="_Hlk214537234"/>
      <w:r w:rsidRPr="00A744DD">
        <w:rPr>
          <w:rFonts w:ascii="Verdana" w:hAnsi="Verdana"/>
          <w:sz w:val="22"/>
          <w:szCs w:val="22"/>
          <w:lang w:eastAsia="en-US"/>
        </w:rPr>
        <w:t>Community Health Council (</w:t>
      </w:r>
      <w:r w:rsidR="00345EDF" w:rsidRPr="00A744DD">
        <w:rPr>
          <w:rFonts w:ascii="Verdana" w:hAnsi="Verdana"/>
          <w:sz w:val="22"/>
          <w:szCs w:val="22"/>
          <w:lang w:eastAsia="en-US"/>
        </w:rPr>
        <w:t>CHC</w:t>
      </w:r>
      <w:r w:rsidRPr="00A744DD">
        <w:rPr>
          <w:rFonts w:ascii="Verdana" w:hAnsi="Verdana"/>
          <w:sz w:val="22"/>
          <w:szCs w:val="22"/>
          <w:lang w:eastAsia="en-US"/>
        </w:rPr>
        <w:t>)</w:t>
      </w:r>
      <w:r w:rsidR="00345EDF" w:rsidRPr="00A744DD">
        <w:rPr>
          <w:rFonts w:ascii="Verdana" w:hAnsi="Verdana"/>
          <w:sz w:val="22"/>
          <w:szCs w:val="22"/>
          <w:lang w:eastAsia="en-US"/>
        </w:rPr>
        <w:t xml:space="preserve"> – </w:t>
      </w:r>
      <w:r w:rsidR="00A744DD" w:rsidRPr="00A744DD">
        <w:rPr>
          <w:rFonts w:ascii="Verdana" w:hAnsi="Verdana"/>
          <w:sz w:val="22"/>
          <w:szCs w:val="22"/>
          <w:lang w:eastAsia="en-US"/>
        </w:rPr>
        <w:t>treated the same as</w:t>
      </w:r>
      <w:r w:rsidR="00345EDF" w:rsidRPr="00A744DD">
        <w:rPr>
          <w:rFonts w:ascii="Verdana" w:hAnsi="Verdana"/>
          <w:sz w:val="22"/>
          <w:szCs w:val="22"/>
          <w:lang w:eastAsia="en-US"/>
        </w:rPr>
        <w:t xml:space="preserve"> for </w:t>
      </w:r>
      <w:r w:rsidR="00854624" w:rsidRPr="00A744DD">
        <w:rPr>
          <w:rFonts w:ascii="Verdana" w:hAnsi="Verdana"/>
          <w:sz w:val="22"/>
          <w:szCs w:val="22"/>
          <w:lang w:eastAsia="en-US"/>
        </w:rPr>
        <w:t>fast track (FT)</w:t>
      </w:r>
      <w:r w:rsidR="00BF29EA">
        <w:rPr>
          <w:rFonts w:ascii="Verdana" w:hAnsi="Verdana"/>
          <w:sz w:val="22"/>
          <w:szCs w:val="22"/>
          <w:lang w:eastAsia="en-US"/>
        </w:rPr>
        <w:t>.</w:t>
      </w:r>
    </w:p>
    <w:bookmarkEnd w:id="0"/>
    <w:p w14:paraId="3E167CAE" w14:textId="77777777" w:rsidR="00345EDF" w:rsidRPr="00A744DD" w:rsidRDefault="00345EDF" w:rsidP="00345EDF">
      <w:pPr>
        <w:rPr>
          <w:rFonts w:ascii="Verdana" w:hAnsi="Verdana"/>
          <w:b/>
          <w:bCs/>
          <w:noProof/>
          <w:sz w:val="22"/>
          <w:szCs w:val="22"/>
        </w:rPr>
      </w:pPr>
    </w:p>
    <w:p w14:paraId="09CB4A54" w14:textId="3F71F356" w:rsidR="00405118" w:rsidRPr="00A744DD" w:rsidRDefault="00405118" w:rsidP="00345EDF">
      <w:pPr>
        <w:pStyle w:val="ListParagraph"/>
        <w:numPr>
          <w:ilvl w:val="0"/>
          <w:numId w:val="19"/>
        </w:numPr>
        <w:rPr>
          <w:rFonts w:ascii="Verdana" w:hAnsi="Verdana"/>
          <w:b/>
          <w:bCs/>
          <w:noProof/>
          <w:sz w:val="22"/>
          <w:szCs w:val="22"/>
        </w:rPr>
      </w:pPr>
      <w:r w:rsidRPr="00A744DD">
        <w:rPr>
          <w:rFonts w:ascii="Verdana" w:hAnsi="Verdana"/>
          <w:b/>
          <w:bCs/>
          <w:noProof/>
          <w:sz w:val="22"/>
          <w:szCs w:val="22"/>
        </w:rPr>
        <w:t>When a person who has an unpaid carer is ready to be discharged from hospital, what processes are there to ensure there is meaningful consultation with their carer(s) in discharge planning. This can include discussing timeframes, additional needs the person may now have, and support the person and/or carer may require on discharge?</w:t>
      </w:r>
    </w:p>
    <w:p w14:paraId="067046B4" w14:textId="4816834A" w:rsidR="00345EDF" w:rsidRPr="00A744DD" w:rsidRDefault="00345EDF" w:rsidP="000229A0">
      <w:pPr>
        <w:ind w:left="650" w:firstLine="215"/>
        <w:rPr>
          <w:rFonts w:ascii="Verdana" w:hAnsi="Verdana"/>
          <w:noProof/>
          <w:sz w:val="22"/>
          <w:szCs w:val="22"/>
        </w:rPr>
      </w:pPr>
      <w:r w:rsidRPr="00A744DD">
        <w:rPr>
          <w:rFonts w:ascii="Verdana" w:hAnsi="Verdana"/>
          <w:noProof/>
          <w:sz w:val="22"/>
          <w:szCs w:val="22"/>
        </w:rPr>
        <w:t>All patients should be able to answer 4</w:t>
      </w:r>
      <w:r w:rsidR="00854624" w:rsidRPr="00A744DD">
        <w:rPr>
          <w:rFonts w:ascii="Verdana" w:hAnsi="Verdana"/>
          <w:noProof/>
          <w:sz w:val="22"/>
          <w:szCs w:val="22"/>
        </w:rPr>
        <w:t xml:space="preserve"> questions:</w:t>
      </w:r>
    </w:p>
    <w:p w14:paraId="05D820A3" w14:textId="77777777" w:rsidR="00345EDF" w:rsidRPr="00A744DD" w:rsidRDefault="00345EDF" w:rsidP="00345EDF">
      <w:pPr>
        <w:numPr>
          <w:ilvl w:val="0"/>
          <w:numId w:val="27"/>
        </w:numPr>
        <w:rPr>
          <w:rFonts w:ascii="Verdana" w:hAnsi="Verdana"/>
          <w:noProof/>
          <w:sz w:val="22"/>
          <w:szCs w:val="22"/>
        </w:rPr>
      </w:pPr>
      <w:r w:rsidRPr="00A744DD">
        <w:rPr>
          <w:rFonts w:ascii="Verdana" w:hAnsi="Verdana"/>
          <w:noProof/>
          <w:sz w:val="22"/>
          <w:szCs w:val="22"/>
        </w:rPr>
        <w:t>What is wrong with me?</w:t>
      </w:r>
    </w:p>
    <w:p w14:paraId="4F68C7BC" w14:textId="77777777" w:rsidR="00345EDF" w:rsidRPr="00A744DD" w:rsidRDefault="00345EDF" w:rsidP="00345EDF">
      <w:pPr>
        <w:numPr>
          <w:ilvl w:val="0"/>
          <w:numId w:val="27"/>
        </w:numPr>
        <w:rPr>
          <w:rFonts w:ascii="Verdana" w:hAnsi="Verdana"/>
          <w:noProof/>
          <w:sz w:val="22"/>
          <w:szCs w:val="22"/>
        </w:rPr>
      </w:pPr>
      <w:r w:rsidRPr="00A744DD">
        <w:rPr>
          <w:rFonts w:ascii="Verdana" w:hAnsi="Verdana"/>
          <w:noProof/>
          <w:sz w:val="22"/>
          <w:szCs w:val="22"/>
        </w:rPr>
        <w:t>What is needed to get me better?</w:t>
      </w:r>
    </w:p>
    <w:p w14:paraId="01C34BD2" w14:textId="77777777" w:rsidR="00345EDF" w:rsidRPr="00A744DD" w:rsidRDefault="00345EDF" w:rsidP="00345EDF">
      <w:pPr>
        <w:numPr>
          <w:ilvl w:val="0"/>
          <w:numId w:val="27"/>
        </w:numPr>
        <w:rPr>
          <w:rFonts w:ascii="Verdana" w:hAnsi="Verdana"/>
          <w:noProof/>
          <w:sz w:val="22"/>
          <w:szCs w:val="22"/>
        </w:rPr>
      </w:pPr>
      <w:r w:rsidRPr="00A744DD">
        <w:rPr>
          <w:rFonts w:ascii="Verdana" w:hAnsi="Verdana"/>
          <w:noProof/>
          <w:sz w:val="22"/>
          <w:szCs w:val="22"/>
        </w:rPr>
        <w:t>What is happening to achieve this today?</w:t>
      </w:r>
    </w:p>
    <w:p w14:paraId="3C406692" w14:textId="77777777" w:rsidR="00345EDF" w:rsidRPr="00A744DD" w:rsidRDefault="00345EDF" w:rsidP="00345EDF">
      <w:pPr>
        <w:numPr>
          <w:ilvl w:val="0"/>
          <w:numId w:val="27"/>
        </w:numPr>
        <w:rPr>
          <w:rFonts w:ascii="Verdana" w:hAnsi="Verdana"/>
          <w:noProof/>
          <w:sz w:val="22"/>
          <w:szCs w:val="22"/>
        </w:rPr>
      </w:pPr>
      <w:r w:rsidRPr="00A744DD">
        <w:rPr>
          <w:rFonts w:ascii="Verdana" w:hAnsi="Verdana"/>
          <w:noProof/>
          <w:sz w:val="22"/>
          <w:szCs w:val="22"/>
        </w:rPr>
        <w:t>When am I going home?</w:t>
      </w:r>
    </w:p>
    <w:p w14:paraId="0DABBA1F" w14:textId="77777777" w:rsidR="00345EDF" w:rsidRPr="00A744DD" w:rsidRDefault="00345EDF" w:rsidP="000229A0">
      <w:pPr>
        <w:ind w:left="865"/>
        <w:rPr>
          <w:rFonts w:ascii="Verdana" w:hAnsi="Verdana"/>
          <w:noProof/>
          <w:sz w:val="22"/>
          <w:szCs w:val="22"/>
        </w:rPr>
      </w:pPr>
      <w:r w:rsidRPr="00A744DD">
        <w:rPr>
          <w:rFonts w:ascii="Verdana" w:hAnsi="Verdana"/>
          <w:noProof/>
          <w:sz w:val="22"/>
          <w:szCs w:val="22"/>
        </w:rPr>
        <w:t>There are opportunities to discuss how an unpaid carer will manage and what support they may need during these conversations. These should be acted upon and documented clearly.</w:t>
      </w:r>
    </w:p>
    <w:p w14:paraId="101001E5" w14:textId="430B6D76" w:rsidR="00345EDF" w:rsidRPr="00A744DD" w:rsidRDefault="000229A0" w:rsidP="000229A0">
      <w:pPr>
        <w:ind w:left="865"/>
        <w:rPr>
          <w:rFonts w:ascii="Verdana" w:hAnsi="Verdana"/>
          <w:noProof/>
          <w:sz w:val="22"/>
          <w:szCs w:val="22"/>
        </w:rPr>
      </w:pPr>
      <w:r>
        <w:rPr>
          <w:rFonts w:ascii="Verdana" w:hAnsi="Verdana"/>
          <w:noProof/>
          <w:sz w:val="22"/>
          <w:szCs w:val="22"/>
        </w:rPr>
        <w:t>The u</w:t>
      </w:r>
      <w:r w:rsidR="00345EDF" w:rsidRPr="00A744DD">
        <w:rPr>
          <w:rFonts w:ascii="Verdana" w:hAnsi="Verdana"/>
          <w:noProof/>
          <w:sz w:val="22"/>
          <w:szCs w:val="22"/>
        </w:rPr>
        <w:t xml:space="preserve">nderlying principle </w:t>
      </w:r>
      <w:r>
        <w:rPr>
          <w:rFonts w:ascii="Verdana" w:hAnsi="Verdana"/>
          <w:noProof/>
          <w:sz w:val="22"/>
          <w:szCs w:val="22"/>
        </w:rPr>
        <w:t xml:space="preserve">is </w:t>
      </w:r>
      <w:r w:rsidR="00345EDF" w:rsidRPr="00A744DD">
        <w:rPr>
          <w:rFonts w:ascii="Verdana" w:hAnsi="Verdana"/>
          <w:noProof/>
          <w:sz w:val="22"/>
          <w:szCs w:val="22"/>
        </w:rPr>
        <w:t xml:space="preserve">safe, appropriate, timely discharge. </w:t>
      </w:r>
      <w:r>
        <w:rPr>
          <w:rFonts w:ascii="Verdana" w:hAnsi="Verdana"/>
          <w:noProof/>
          <w:sz w:val="22"/>
          <w:szCs w:val="22"/>
        </w:rPr>
        <w:t xml:space="preserve"> </w:t>
      </w:r>
      <w:r w:rsidR="00345EDF" w:rsidRPr="00A744DD">
        <w:rPr>
          <w:rFonts w:ascii="Verdana" w:hAnsi="Verdana"/>
          <w:noProof/>
          <w:sz w:val="22"/>
          <w:szCs w:val="22"/>
        </w:rPr>
        <w:t>If FT/CHC care – as above, and this is the D</w:t>
      </w:r>
      <w:r w:rsidR="00854624" w:rsidRPr="00A744DD">
        <w:rPr>
          <w:rFonts w:ascii="Verdana" w:hAnsi="Verdana"/>
          <w:noProof/>
          <w:sz w:val="22"/>
          <w:szCs w:val="22"/>
        </w:rPr>
        <w:t xml:space="preserve">ischarge </w:t>
      </w:r>
      <w:r w:rsidR="00345EDF" w:rsidRPr="00A744DD">
        <w:rPr>
          <w:rFonts w:ascii="Verdana" w:hAnsi="Verdana"/>
          <w:noProof/>
          <w:sz w:val="22"/>
          <w:szCs w:val="22"/>
        </w:rPr>
        <w:t>L</w:t>
      </w:r>
      <w:r w:rsidR="00854624" w:rsidRPr="00A744DD">
        <w:rPr>
          <w:rFonts w:ascii="Verdana" w:hAnsi="Verdana"/>
          <w:noProof/>
          <w:sz w:val="22"/>
          <w:szCs w:val="22"/>
        </w:rPr>
        <w:t xml:space="preserve">iaison </w:t>
      </w:r>
      <w:r w:rsidR="00345EDF" w:rsidRPr="00A744DD">
        <w:rPr>
          <w:rFonts w:ascii="Verdana" w:hAnsi="Verdana"/>
          <w:noProof/>
          <w:sz w:val="22"/>
          <w:szCs w:val="22"/>
        </w:rPr>
        <w:t>N</w:t>
      </w:r>
      <w:r w:rsidR="00854624" w:rsidRPr="00A744DD">
        <w:rPr>
          <w:rFonts w:ascii="Verdana" w:hAnsi="Verdana"/>
          <w:noProof/>
          <w:sz w:val="22"/>
          <w:szCs w:val="22"/>
        </w:rPr>
        <w:t>urse</w:t>
      </w:r>
      <w:r w:rsidR="00345EDF" w:rsidRPr="00A744DD">
        <w:rPr>
          <w:rFonts w:ascii="Verdana" w:hAnsi="Verdana"/>
          <w:noProof/>
          <w:sz w:val="22"/>
          <w:szCs w:val="22"/>
        </w:rPr>
        <w:t>’s responsibilities</w:t>
      </w:r>
      <w:r>
        <w:rPr>
          <w:rFonts w:ascii="Verdana" w:hAnsi="Verdana"/>
          <w:noProof/>
          <w:sz w:val="22"/>
          <w:szCs w:val="22"/>
        </w:rPr>
        <w:t>.</w:t>
      </w:r>
    </w:p>
    <w:p w14:paraId="51255E5F" w14:textId="67765B17" w:rsidR="00345EDF" w:rsidRPr="00A744DD" w:rsidRDefault="00345EDF" w:rsidP="000229A0">
      <w:pPr>
        <w:ind w:left="865"/>
        <w:rPr>
          <w:rFonts w:ascii="Verdana" w:hAnsi="Verdana"/>
          <w:noProof/>
          <w:sz w:val="22"/>
          <w:szCs w:val="22"/>
        </w:rPr>
      </w:pPr>
      <w:r w:rsidRPr="00A744DD">
        <w:rPr>
          <w:rFonts w:ascii="Verdana" w:hAnsi="Verdana"/>
          <w:noProof/>
          <w:sz w:val="22"/>
          <w:szCs w:val="22"/>
        </w:rPr>
        <w:t xml:space="preserve">If </w:t>
      </w:r>
      <w:r w:rsidR="000229A0">
        <w:rPr>
          <w:rFonts w:ascii="Verdana" w:hAnsi="Verdana"/>
          <w:noProof/>
          <w:sz w:val="22"/>
          <w:szCs w:val="22"/>
        </w:rPr>
        <w:t xml:space="preserve">a </w:t>
      </w:r>
      <w:r w:rsidRPr="00A744DD">
        <w:rPr>
          <w:rFonts w:ascii="Verdana" w:hAnsi="Verdana"/>
          <w:noProof/>
          <w:sz w:val="22"/>
          <w:szCs w:val="22"/>
        </w:rPr>
        <w:t xml:space="preserve">discharge is managed and funded by </w:t>
      </w:r>
      <w:r w:rsidR="000229A0">
        <w:rPr>
          <w:rFonts w:ascii="Verdana" w:hAnsi="Verdana"/>
          <w:noProof/>
          <w:sz w:val="22"/>
          <w:szCs w:val="22"/>
        </w:rPr>
        <w:t xml:space="preserve">a </w:t>
      </w:r>
      <w:r w:rsidR="00854624" w:rsidRPr="00A744DD">
        <w:rPr>
          <w:rFonts w:ascii="Verdana" w:hAnsi="Verdana"/>
          <w:noProof/>
          <w:sz w:val="22"/>
          <w:szCs w:val="22"/>
        </w:rPr>
        <w:t>Local Authority (</w:t>
      </w:r>
      <w:r w:rsidRPr="00A744DD">
        <w:rPr>
          <w:rFonts w:ascii="Verdana" w:hAnsi="Verdana"/>
          <w:noProof/>
          <w:sz w:val="22"/>
          <w:szCs w:val="22"/>
        </w:rPr>
        <w:t>LA</w:t>
      </w:r>
      <w:r w:rsidR="00854624" w:rsidRPr="00A744DD">
        <w:rPr>
          <w:rFonts w:ascii="Verdana" w:hAnsi="Verdana"/>
          <w:noProof/>
          <w:sz w:val="22"/>
          <w:szCs w:val="22"/>
        </w:rPr>
        <w:t>)</w:t>
      </w:r>
      <w:r w:rsidRPr="00A744DD">
        <w:rPr>
          <w:rFonts w:ascii="Verdana" w:hAnsi="Verdana"/>
          <w:noProof/>
          <w:sz w:val="22"/>
          <w:szCs w:val="22"/>
        </w:rPr>
        <w:t xml:space="preserve"> generally</w:t>
      </w:r>
      <w:r w:rsidR="000229A0">
        <w:rPr>
          <w:rFonts w:ascii="Verdana" w:hAnsi="Verdana"/>
          <w:noProof/>
          <w:sz w:val="22"/>
          <w:szCs w:val="22"/>
        </w:rPr>
        <w:t>,</w:t>
      </w:r>
      <w:r w:rsidRPr="00A744DD">
        <w:rPr>
          <w:rFonts w:ascii="Verdana" w:hAnsi="Verdana"/>
          <w:noProof/>
          <w:sz w:val="22"/>
          <w:szCs w:val="22"/>
        </w:rPr>
        <w:t xml:space="preserve"> SW and OT have these discussions</w:t>
      </w:r>
      <w:r w:rsidR="000229A0">
        <w:rPr>
          <w:rFonts w:ascii="Verdana" w:hAnsi="Verdana"/>
          <w:noProof/>
          <w:sz w:val="22"/>
          <w:szCs w:val="22"/>
        </w:rPr>
        <w:t>.</w:t>
      </w:r>
    </w:p>
    <w:p w14:paraId="6C3B712E" w14:textId="77777777" w:rsidR="00345EDF" w:rsidRPr="00A744DD" w:rsidRDefault="00345EDF" w:rsidP="00345EDF">
      <w:pPr>
        <w:rPr>
          <w:rFonts w:ascii="Verdana" w:hAnsi="Verdana"/>
          <w:b/>
          <w:bCs/>
          <w:noProof/>
          <w:sz w:val="22"/>
          <w:szCs w:val="22"/>
        </w:rPr>
      </w:pPr>
    </w:p>
    <w:p w14:paraId="56EF368E" w14:textId="70B0B783" w:rsidR="00405118" w:rsidRPr="00A744DD" w:rsidRDefault="00405118" w:rsidP="00345EDF">
      <w:pPr>
        <w:pStyle w:val="ListParagraph"/>
        <w:numPr>
          <w:ilvl w:val="0"/>
          <w:numId w:val="19"/>
        </w:numPr>
        <w:rPr>
          <w:rFonts w:ascii="Verdana" w:hAnsi="Verdana"/>
          <w:b/>
          <w:bCs/>
          <w:noProof/>
          <w:sz w:val="22"/>
          <w:szCs w:val="22"/>
        </w:rPr>
      </w:pPr>
      <w:r w:rsidRPr="00A744DD">
        <w:rPr>
          <w:rFonts w:ascii="Verdana" w:hAnsi="Verdana"/>
          <w:b/>
          <w:bCs/>
          <w:noProof/>
          <w:sz w:val="22"/>
          <w:szCs w:val="22"/>
        </w:rPr>
        <w:lastRenderedPageBreak/>
        <w:t>If someone is being discharged with significant and/or permanent negative changes to their health, what processes are there to discuss this with person(s)perceived to be in a position to support and ask if they are willing and able to provide care for the person moving forward?</w:t>
      </w:r>
    </w:p>
    <w:p w14:paraId="3BF525D5" w14:textId="5FCE9411" w:rsidR="00345EDF" w:rsidRPr="00A744DD" w:rsidRDefault="00345EDF" w:rsidP="005378DF">
      <w:pPr>
        <w:pStyle w:val="ListParagraph"/>
        <w:numPr>
          <w:ilvl w:val="0"/>
          <w:numId w:val="28"/>
        </w:numPr>
        <w:rPr>
          <w:rFonts w:ascii="Verdana" w:hAnsi="Verdana"/>
          <w:sz w:val="22"/>
          <w:szCs w:val="22"/>
          <w:lang w:eastAsia="en-US"/>
        </w:rPr>
      </w:pPr>
      <w:r w:rsidRPr="00A744DD">
        <w:rPr>
          <w:rFonts w:ascii="Verdana" w:hAnsi="Verdana"/>
          <w:sz w:val="22"/>
          <w:szCs w:val="22"/>
          <w:lang w:eastAsia="en-US"/>
        </w:rPr>
        <w:t xml:space="preserve">As above, 4 </w:t>
      </w:r>
      <w:r w:rsidR="00854624" w:rsidRPr="00A744DD">
        <w:rPr>
          <w:rFonts w:ascii="Verdana" w:hAnsi="Verdana"/>
          <w:sz w:val="22"/>
          <w:szCs w:val="22"/>
          <w:lang w:eastAsia="en-US"/>
        </w:rPr>
        <w:t>patient questions</w:t>
      </w:r>
      <w:r w:rsidR="00BF29EA">
        <w:rPr>
          <w:rFonts w:ascii="Verdana" w:hAnsi="Verdana"/>
          <w:sz w:val="22"/>
          <w:szCs w:val="22"/>
          <w:lang w:eastAsia="en-US"/>
        </w:rPr>
        <w:t>.</w:t>
      </w:r>
    </w:p>
    <w:p w14:paraId="46B93E4F" w14:textId="678834F6" w:rsidR="00345EDF" w:rsidRPr="00A744DD" w:rsidRDefault="00345EDF" w:rsidP="005378DF">
      <w:pPr>
        <w:pStyle w:val="ListParagraph"/>
        <w:numPr>
          <w:ilvl w:val="0"/>
          <w:numId w:val="28"/>
        </w:numPr>
        <w:rPr>
          <w:rFonts w:ascii="Verdana" w:hAnsi="Verdana"/>
          <w:sz w:val="22"/>
          <w:szCs w:val="22"/>
          <w:lang w:eastAsia="en-US"/>
        </w:rPr>
      </w:pPr>
      <w:r w:rsidRPr="00A744DD">
        <w:rPr>
          <w:rFonts w:ascii="Verdana" w:hAnsi="Verdana"/>
          <w:sz w:val="22"/>
          <w:szCs w:val="22"/>
          <w:lang w:eastAsia="en-US"/>
        </w:rPr>
        <w:t xml:space="preserve">For </w:t>
      </w:r>
      <w:r w:rsidR="00CE5E11" w:rsidRPr="00A744DD">
        <w:rPr>
          <w:rFonts w:ascii="Verdana" w:hAnsi="Verdana"/>
          <w:sz w:val="22"/>
          <w:szCs w:val="22"/>
          <w:lang w:eastAsia="en-US"/>
        </w:rPr>
        <w:t>p</w:t>
      </w:r>
      <w:r w:rsidR="00CE5E11">
        <w:rPr>
          <w:rFonts w:ascii="Verdana" w:hAnsi="Verdana"/>
          <w:sz w:val="22"/>
          <w:szCs w:val="22"/>
          <w:lang w:eastAsia="en-US"/>
        </w:rPr>
        <w:t>atient</w:t>
      </w:r>
      <w:r w:rsidR="00CE5E11" w:rsidRPr="00A744DD">
        <w:rPr>
          <w:rFonts w:ascii="Verdana" w:hAnsi="Verdana"/>
          <w:sz w:val="22"/>
          <w:szCs w:val="22"/>
          <w:lang w:eastAsia="en-US"/>
        </w:rPr>
        <w:t>s</w:t>
      </w:r>
      <w:r w:rsidRPr="00A744DD">
        <w:rPr>
          <w:rFonts w:ascii="Verdana" w:hAnsi="Verdana"/>
          <w:sz w:val="22"/>
          <w:szCs w:val="22"/>
          <w:lang w:eastAsia="en-US"/>
        </w:rPr>
        <w:t xml:space="preserve"> with capacity, care planning meetings </w:t>
      </w:r>
      <w:r w:rsidR="009D37BD">
        <w:rPr>
          <w:rFonts w:ascii="Verdana" w:hAnsi="Verdana"/>
          <w:sz w:val="22"/>
          <w:szCs w:val="22"/>
          <w:lang w:eastAsia="en-US"/>
        </w:rPr>
        <w:t>would</w:t>
      </w:r>
      <w:r w:rsidRPr="00A744DD">
        <w:rPr>
          <w:rFonts w:ascii="Verdana" w:hAnsi="Verdana"/>
          <w:sz w:val="22"/>
          <w:szCs w:val="22"/>
          <w:lang w:eastAsia="en-US"/>
        </w:rPr>
        <w:t xml:space="preserve"> be arranged, including all members of the MDT and </w:t>
      </w:r>
      <w:r w:rsidR="00854624" w:rsidRPr="00A744DD">
        <w:rPr>
          <w:rFonts w:ascii="Verdana" w:hAnsi="Verdana"/>
          <w:sz w:val="22"/>
          <w:szCs w:val="22"/>
          <w:lang w:eastAsia="en-US"/>
        </w:rPr>
        <w:t>patient</w:t>
      </w:r>
      <w:r w:rsidRPr="00A744DD">
        <w:rPr>
          <w:rFonts w:ascii="Verdana" w:hAnsi="Verdana"/>
          <w:sz w:val="22"/>
          <w:szCs w:val="22"/>
          <w:lang w:eastAsia="en-US"/>
        </w:rPr>
        <w:t>/family with consent</w:t>
      </w:r>
      <w:r w:rsidR="000229A0">
        <w:rPr>
          <w:rFonts w:ascii="Verdana" w:hAnsi="Verdana"/>
          <w:sz w:val="22"/>
          <w:szCs w:val="22"/>
          <w:lang w:eastAsia="en-US"/>
        </w:rPr>
        <w:t>.</w:t>
      </w:r>
    </w:p>
    <w:p w14:paraId="4B98460C" w14:textId="31EF3456" w:rsidR="00345EDF" w:rsidRPr="00A744DD" w:rsidRDefault="00345EDF" w:rsidP="005378DF">
      <w:pPr>
        <w:pStyle w:val="ListParagraph"/>
        <w:numPr>
          <w:ilvl w:val="0"/>
          <w:numId w:val="28"/>
        </w:numPr>
        <w:rPr>
          <w:rFonts w:ascii="Verdana" w:hAnsi="Verdana"/>
          <w:sz w:val="22"/>
          <w:szCs w:val="22"/>
          <w:lang w:eastAsia="en-US"/>
        </w:rPr>
      </w:pPr>
      <w:r w:rsidRPr="00A744DD">
        <w:rPr>
          <w:rFonts w:ascii="Verdana" w:hAnsi="Verdana"/>
          <w:sz w:val="22"/>
          <w:szCs w:val="22"/>
          <w:lang w:eastAsia="en-US"/>
        </w:rPr>
        <w:t xml:space="preserve">For </w:t>
      </w:r>
      <w:r w:rsidR="00854624" w:rsidRPr="00A744DD">
        <w:rPr>
          <w:rFonts w:ascii="Verdana" w:hAnsi="Verdana"/>
          <w:sz w:val="22"/>
          <w:szCs w:val="22"/>
          <w:lang w:eastAsia="en-US"/>
        </w:rPr>
        <w:t>patients</w:t>
      </w:r>
      <w:r w:rsidRPr="00A744DD">
        <w:rPr>
          <w:rFonts w:ascii="Verdana" w:hAnsi="Verdana"/>
          <w:sz w:val="22"/>
          <w:szCs w:val="22"/>
          <w:lang w:eastAsia="en-US"/>
        </w:rPr>
        <w:t xml:space="preserve"> who lack capacity, a Best Interests Meeting </w:t>
      </w:r>
      <w:r w:rsidR="009D37BD">
        <w:rPr>
          <w:rFonts w:ascii="Verdana" w:hAnsi="Verdana"/>
          <w:sz w:val="22"/>
          <w:szCs w:val="22"/>
          <w:lang w:eastAsia="en-US"/>
        </w:rPr>
        <w:t>would</w:t>
      </w:r>
      <w:r w:rsidRPr="00A744DD">
        <w:rPr>
          <w:rFonts w:ascii="Verdana" w:hAnsi="Verdana"/>
          <w:sz w:val="22"/>
          <w:szCs w:val="22"/>
          <w:lang w:eastAsia="en-US"/>
        </w:rPr>
        <w:t xml:space="preserve"> be held to discuss discharge planning and any caring duties that the unpaid carer will no longer </w:t>
      </w:r>
      <w:r w:rsidR="000229A0">
        <w:rPr>
          <w:rFonts w:ascii="Verdana" w:hAnsi="Verdana"/>
          <w:sz w:val="22"/>
          <w:szCs w:val="22"/>
          <w:lang w:eastAsia="en-US"/>
        </w:rPr>
        <w:t xml:space="preserve">be </w:t>
      </w:r>
      <w:r w:rsidRPr="00A744DD">
        <w:rPr>
          <w:rFonts w:ascii="Verdana" w:hAnsi="Verdana"/>
          <w:sz w:val="22"/>
          <w:szCs w:val="22"/>
          <w:lang w:eastAsia="en-US"/>
        </w:rPr>
        <w:t>able to provide</w:t>
      </w:r>
      <w:r w:rsidR="000229A0">
        <w:rPr>
          <w:rFonts w:ascii="Verdana" w:hAnsi="Verdana"/>
          <w:sz w:val="22"/>
          <w:szCs w:val="22"/>
          <w:lang w:eastAsia="en-US"/>
        </w:rPr>
        <w:t>.</w:t>
      </w:r>
    </w:p>
    <w:p w14:paraId="59822420" w14:textId="77777777" w:rsidR="00345EDF" w:rsidRPr="00A744DD" w:rsidRDefault="00345EDF" w:rsidP="00345EDF">
      <w:pPr>
        <w:rPr>
          <w:rFonts w:ascii="Verdana" w:hAnsi="Verdana"/>
          <w:noProof/>
          <w:sz w:val="22"/>
          <w:szCs w:val="22"/>
        </w:rPr>
      </w:pPr>
    </w:p>
    <w:p w14:paraId="320CCEB6" w14:textId="77777777" w:rsidR="00405118" w:rsidRPr="00A744DD" w:rsidRDefault="00405118" w:rsidP="00405118">
      <w:pPr>
        <w:rPr>
          <w:rFonts w:ascii="Verdana" w:hAnsi="Verdana"/>
          <w:b/>
          <w:bCs/>
          <w:noProof/>
          <w:sz w:val="22"/>
          <w:szCs w:val="22"/>
        </w:rPr>
      </w:pPr>
      <w:r w:rsidRPr="00A744DD">
        <w:rPr>
          <w:rFonts w:ascii="Verdana" w:hAnsi="Verdana"/>
          <w:b/>
          <w:bCs/>
          <w:noProof/>
          <w:sz w:val="22"/>
          <w:szCs w:val="22"/>
        </w:rPr>
        <w:t>f) If unpaid carers are identified and involved within discharge planning, how is this communicated to community healthcare and social care providers?</w:t>
      </w:r>
    </w:p>
    <w:p w14:paraId="7C5B8C0D" w14:textId="6BF56A7B" w:rsidR="00345EDF" w:rsidRPr="00A744DD" w:rsidRDefault="00345EDF" w:rsidP="00345EDF">
      <w:pPr>
        <w:rPr>
          <w:rFonts w:ascii="Verdana" w:hAnsi="Verdana"/>
          <w:noProof/>
          <w:sz w:val="22"/>
          <w:szCs w:val="22"/>
        </w:rPr>
      </w:pPr>
      <w:r w:rsidRPr="00A744DD">
        <w:rPr>
          <w:rFonts w:ascii="Verdana" w:hAnsi="Verdana"/>
          <w:noProof/>
          <w:sz w:val="22"/>
          <w:szCs w:val="22"/>
        </w:rPr>
        <w:t xml:space="preserve">As above, 4 </w:t>
      </w:r>
      <w:r w:rsidR="00854624" w:rsidRPr="00A744DD">
        <w:rPr>
          <w:rFonts w:ascii="Verdana" w:hAnsi="Verdana"/>
          <w:noProof/>
          <w:sz w:val="22"/>
          <w:szCs w:val="22"/>
        </w:rPr>
        <w:t>patient questions</w:t>
      </w:r>
      <w:r w:rsidR="000229A0">
        <w:rPr>
          <w:rFonts w:ascii="Verdana" w:hAnsi="Verdana"/>
          <w:noProof/>
          <w:sz w:val="22"/>
          <w:szCs w:val="22"/>
        </w:rPr>
        <w:t>.</w:t>
      </w:r>
    </w:p>
    <w:p w14:paraId="5F18BA18" w14:textId="10882402" w:rsidR="00345EDF" w:rsidRPr="00A744DD" w:rsidRDefault="00345EDF" w:rsidP="00345EDF">
      <w:pPr>
        <w:rPr>
          <w:rFonts w:ascii="Verdana" w:hAnsi="Verdana"/>
          <w:noProof/>
          <w:sz w:val="22"/>
          <w:szCs w:val="22"/>
        </w:rPr>
      </w:pPr>
      <w:r w:rsidRPr="00A744DD">
        <w:rPr>
          <w:rFonts w:ascii="Verdana" w:hAnsi="Verdana"/>
          <w:noProof/>
          <w:sz w:val="22"/>
          <w:szCs w:val="22"/>
        </w:rPr>
        <w:t xml:space="preserve">For </w:t>
      </w:r>
      <w:r w:rsidR="00CE5E11">
        <w:rPr>
          <w:rFonts w:ascii="Verdana" w:hAnsi="Verdana"/>
          <w:noProof/>
          <w:sz w:val="22"/>
          <w:szCs w:val="22"/>
        </w:rPr>
        <w:t>patients</w:t>
      </w:r>
      <w:r w:rsidRPr="00A744DD">
        <w:rPr>
          <w:rFonts w:ascii="Verdana" w:hAnsi="Verdana"/>
          <w:noProof/>
          <w:sz w:val="22"/>
          <w:szCs w:val="22"/>
        </w:rPr>
        <w:t xml:space="preserve"> with capacity, care planning meetings </w:t>
      </w:r>
      <w:r w:rsidR="009D37BD">
        <w:rPr>
          <w:rFonts w:ascii="Verdana" w:hAnsi="Verdana"/>
          <w:noProof/>
          <w:sz w:val="22"/>
          <w:szCs w:val="22"/>
        </w:rPr>
        <w:t>would</w:t>
      </w:r>
      <w:r w:rsidRPr="00A744DD">
        <w:rPr>
          <w:rFonts w:ascii="Verdana" w:hAnsi="Verdana"/>
          <w:noProof/>
          <w:sz w:val="22"/>
          <w:szCs w:val="22"/>
        </w:rPr>
        <w:t xml:space="preserve"> be arranged, including all members of the MDT and p</w:t>
      </w:r>
      <w:r w:rsidR="00854624" w:rsidRPr="00A744DD">
        <w:rPr>
          <w:rFonts w:ascii="Verdana" w:hAnsi="Verdana"/>
          <w:noProof/>
          <w:sz w:val="22"/>
          <w:szCs w:val="22"/>
        </w:rPr>
        <w:t>a</w:t>
      </w:r>
      <w:r w:rsidRPr="00A744DD">
        <w:rPr>
          <w:rFonts w:ascii="Verdana" w:hAnsi="Verdana"/>
          <w:noProof/>
          <w:sz w:val="22"/>
          <w:szCs w:val="22"/>
        </w:rPr>
        <w:t>t</w:t>
      </w:r>
      <w:r w:rsidR="00854624" w:rsidRPr="00A744DD">
        <w:rPr>
          <w:rFonts w:ascii="Verdana" w:hAnsi="Verdana"/>
          <w:noProof/>
          <w:sz w:val="22"/>
          <w:szCs w:val="22"/>
        </w:rPr>
        <w:t>ient</w:t>
      </w:r>
      <w:r w:rsidRPr="00A744DD">
        <w:rPr>
          <w:rFonts w:ascii="Verdana" w:hAnsi="Verdana"/>
          <w:noProof/>
          <w:sz w:val="22"/>
          <w:szCs w:val="22"/>
        </w:rPr>
        <w:t>/family with consent</w:t>
      </w:r>
      <w:r w:rsidR="000229A0">
        <w:rPr>
          <w:rFonts w:ascii="Verdana" w:hAnsi="Verdana"/>
          <w:noProof/>
          <w:sz w:val="22"/>
          <w:szCs w:val="22"/>
        </w:rPr>
        <w:t>.</w:t>
      </w:r>
    </w:p>
    <w:p w14:paraId="52A80FCC" w14:textId="34154627" w:rsidR="00345EDF" w:rsidRPr="00A744DD" w:rsidRDefault="00345EDF" w:rsidP="00345EDF">
      <w:pPr>
        <w:rPr>
          <w:rFonts w:ascii="Verdana" w:hAnsi="Verdana"/>
          <w:noProof/>
          <w:sz w:val="22"/>
          <w:szCs w:val="22"/>
        </w:rPr>
      </w:pPr>
      <w:r w:rsidRPr="00A744DD">
        <w:rPr>
          <w:rFonts w:ascii="Verdana" w:hAnsi="Verdana"/>
          <w:noProof/>
          <w:sz w:val="22"/>
          <w:szCs w:val="22"/>
        </w:rPr>
        <w:t>For p</w:t>
      </w:r>
      <w:r w:rsidR="00854624" w:rsidRPr="00A744DD">
        <w:rPr>
          <w:rFonts w:ascii="Verdana" w:hAnsi="Verdana"/>
          <w:noProof/>
          <w:sz w:val="22"/>
          <w:szCs w:val="22"/>
        </w:rPr>
        <w:t>a</w:t>
      </w:r>
      <w:r w:rsidRPr="00A744DD">
        <w:rPr>
          <w:rFonts w:ascii="Verdana" w:hAnsi="Verdana"/>
          <w:noProof/>
          <w:sz w:val="22"/>
          <w:szCs w:val="22"/>
        </w:rPr>
        <w:t>t</w:t>
      </w:r>
      <w:r w:rsidR="00854624" w:rsidRPr="00A744DD">
        <w:rPr>
          <w:rFonts w:ascii="Verdana" w:hAnsi="Verdana"/>
          <w:noProof/>
          <w:sz w:val="22"/>
          <w:szCs w:val="22"/>
        </w:rPr>
        <w:t>ient</w:t>
      </w:r>
      <w:r w:rsidRPr="00A744DD">
        <w:rPr>
          <w:rFonts w:ascii="Verdana" w:hAnsi="Verdana"/>
          <w:noProof/>
          <w:sz w:val="22"/>
          <w:szCs w:val="22"/>
        </w:rPr>
        <w:t xml:space="preserve">s who lack capacity, a Best Interests Meeting </w:t>
      </w:r>
      <w:r w:rsidR="009D37BD">
        <w:rPr>
          <w:rFonts w:ascii="Verdana" w:hAnsi="Verdana"/>
          <w:noProof/>
          <w:sz w:val="22"/>
          <w:szCs w:val="22"/>
        </w:rPr>
        <w:t>would</w:t>
      </w:r>
      <w:r w:rsidRPr="00A744DD">
        <w:rPr>
          <w:rFonts w:ascii="Verdana" w:hAnsi="Verdana"/>
          <w:noProof/>
          <w:sz w:val="22"/>
          <w:szCs w:val="22"/>
        </w:rPr>
        <w:t xml:space="preserve"> be held to discuss discharge planning and any caring duties that the unpaid carer will no longer </w:t>
      </w:r>
      <w:r w:rsidR="000229A0">
        <w:rPr>
          <w:rFonts w:ascii="Verdana" w:hAnsi="Verdana"/>
          <w:noProof/>
          <w:sz w:val="22"/>
          <w:szCs w:val="22"/>
        </w:rPr>
        <w:t xml:space="preserve">be </w:t>
      </w:r>
      <w:r w:rsidRPr="00A744DD">
        <w:rPr>
          <w:rFonts w:ascii="Verdana" w:hAnsi="Verdana"/>
          <w:noProof/>
          <w:sz w:val="22"/>
          <w:szCs w:val="22"/>
        </w:rPr>
        <w:t>able to provide</w:t>
      </w:r>
      <w:r w:rsidR="000229A0">
        <w:rPr>
          <w:rFonts w:ascii="Verdana" w:hAnsi="Verdana"/>
          <w:noProof/>
          <w:sz w:val="22"/>
          <w:szCs w:val="22"/>
        </w:rPr>
        <w:t>.</w:t>
      </w:r>
    </w:p>
    <w:p w14:paraId="31093147" w14:textId="77777777" w:rsidR="00345EDF" w:rsidRPr="00A744DD" w:rsidRDefault="00345EDF" w:rsidP="00405118">
      <w:pPr>
        <w:rPr>
          <w:rFonts w:ascii="Verdana" w:hAnsi="Verdana"/>
          <w:noProof/>
          <w:sz w:val="22"/>
          <w:szCs w:val="22"/>
        </w:rPr>
      </w:pPr>
    </w:p>
    <w:p w14:paraId="3062EFE3" w14:textId="77777777" w:rsidR="00405118" w:rsidRPr="00A744DD" w:rsidRDefault="00405118" w:rsidP="00405118">
      <w:pPr>
        <w:rPr>
          <w:rFonts w:ascii="Verdana" w:hAnsi="Verdana"/>
          <w:b/>
          <w:bCs/>
          <w:noProof/>
          <w:sz w:val="22"/>
          <w:szCs w:val="22"/>
        </w:rPr>
      </w:pPr>
      <w:r w:rsidRPr="00A744DD">
        <w:rPr>
          <w:rFonts w:ascii="Verdana" w:hAnsi="Verdana"/>
          <w:b/>
          <w:bCs/>
          <w:noProof/>
          <w:sz w:val="22"/>
          <w:szCs w:val="22"/>
        </w:rPr>
        <w:t>g) If any of these processes are not uniform across the health board, please give us the differences and explanations for why there may be differences in approach.</w:t>
      </w:r>
    </w:p>
    <w:p w14:paraId="2E2793D1" w14:textId="72A37055" w:rsidR="00405118" w:rsidRPr="00A744DD" w:rsidRDefault="00405118" w:rsidP="00405118">
      <w:pPr>
        <w:rPr>
          <w:rFonts w:ascii="Verdana" w:hAnsi="Verdana"/>
          <w:noProof/>
          <w:sz w:val="22"/>
          <w:szCs w:val="22"/>
        </w:rPr>
      </w:pPr>
      <w:r w:rsidRPr="00A744DD">
        <w:rPr>
          <w:rFonts w:ascii="Verdana" w:hAnsi="Verdana"/>
          <w:noProof/>
          <w:sz w:val="22"/>
          <w:szCs w:val="22"/>
        </w:rPr>
        <w:t xml:space="preserve">The information in Appendix A is captured on inpatient wards </w:t>
      </w:r>
      <w:r w:rsidR="00345EDF" w:rsidRPr="00A744DD">
        <w:rPr>
          <w:rFonts w:ascii="Verdana" w:hAnsi="Verdana"/>
          <w:noProof/>
          <w:sz w:val="22"/>
          <w:szCs w:val="22"/>
        </w:rPr>
        <w:t xml:space="preserve">- this is uniform across the </w:t>
      </w:r>
      <w:r w:rsidR="000229A0">
        <w:rPr>
          <w:rFonts w:ascii="Verdana" w:hAnsi="Verdana"/>
          <w:noProof/>
          <w:sz w:val="22"/>
          <w:szCs w:val="22"/>
        </w:rPr>
        <w:t>h</w:t>
      </w:r>
      <w:r w:rsidR="00345EDF" w:rsidRPr="00A744DD">
        <w:rPr>
          <w:rFonts w:ascii="Verdana" w:hAnsi="Verdana"/>
          <w:noProof/>
          <w:sz w:val="22"/>
          <w:szCs w:val="22"/>
        </w:rPr>
        <w:t xml:space="preserve">ealth </w:t>
      </w:r>
      <w:r w:rsidR="000229A0">
        <w:rPr>
          <w:rFonts w:ascii="Verdana" w:hAnsi="Verdana"/>
          <w:noProof/>
          <w:sz w:val="22"/>
          <w:szCs w:val="22"/>
        </w:rPr>
        <w:t>b</w:t>
      </w:r>
      <w:r w:rsidR="00345EDF" w:rsidRPr="00A744DD">
        <w:rPr>
          <w:rFonts w:ascii="Verdana" w:hAnsi="Verdana"/>
          <w:noProof/>
          <w:sz w:val="22"/>
          <w:szCs w:val="22"/>
        </w:rPr>
        <w:t>oard.</w:t>
      </w:r>
      <w:r w:rsidRPr="00A744DD">
        <w:rPr>
          <w:rFonts w:ascii="Verdana" w:hAnsi="Verdana"/>
          <w:noProof/>
          <w:sz w:val="22"/>
          <w:szCs w:val="22"/>
        </w:rPr>
        <w:t xml:space="preserve"> </w:t>
      </w:r>
    </w:p>
    <w:p w14:paraId="278DB945" w14:textId="77777777" w:rsidR="00405118" w:rsidRPr="00A744DD" w:rsidRDefault="00405118" w:rsidP="00405118">
      <w:pPr>
        <w:rPr>
          <w:rFonts w:ascii="Verdana" w:hAnsi="Verdana"/>
          <w:b/>
          <w:bCs/>
          <w:noProof/>
          <w:sz w:val="22"/>
          <w:szCs w:val="22"/>
        </w:rPr>
      </w:pPr>
    </w:p>
    <w:p w14:paraId="5E99B426" w14:textId="77777777" w:rsidR="00405118" w:rsidRPr="00A744DD" w:rsidRDefault="00405118" w:rsidP="00405118">
      <w:pPr>
        <w:rPr>
          <w:rFonts w:ascii="Verdana" w:hAnsi="Verdana"/>
          <w:b/>
          <w:bCs/>
          <w:noProof/>
          <w:sz w:val="22"/>
          <w:szCs w:val="22"/>
          <w:u w:val="single"/>
        </w:rPr>
      </w:pPr>
      <w:r w:rsidRPr="00A744DD">
        <w:rPr>
          <w:rFonts w:ascii="Verdana" w:hAnsi="Verdana"/>
          <w:b/>
          <w:bCs/>
          <w:noProof/>
          <w:sz w:val="22"/>
          <w:szCs w:val="22"/>
          <w:u w:val="single"/>
        </w:rPr>
        <w:t xml:space="preserve">Section 2: Provision for carers </w:t>
      </w:r>
    </w:p>
    <w:p w14:paraId="49A10A18" w14:textId="62CD6DBE" w:rsidR="00405118" w:rsidRPr="00A744DD" w:rsidRDefault="00405118" w:rsidP="00405118">
      <w:pPr>
        <w:pStyle w:val="ListParagraph"/>
        <w:numPr>
          <w:ilvl w:val="0"/>
          <w:numId w:val="23"/>
        </w:numPr>
        <w:rPr>
          <w:rFonts w:ascii="Verdana" w:hAnsi="Verdana"/>
          <w:b/>
          <w:bCs/>
          <w:noProof/>
          <w:sz w:val="22"/>
          <w:szCs w:val="22"/>
        </w:rPr>
      </w:pPr>
      <w:r w:rsidRPr="00A744DD">
        <w:rPr>
          <w:rFonts w:ascii="Verdana" w:hAnsi="Verdana"/>
          <w:b/>
          <w:bCs/>
          <w:noProof/>
          <w:sz w:val="22"/>
          <w:szCs w:val="22"/>
        </w:rPr>
        <w:t>What specific measures are put in place within your primary, secondary and tertiary settings to support unpaid carers directly? This can be for unpaid carers supporting people in receipt of treatment or for carers who are receiving treatment themselves.</w:t>
      </w:r>
    </w:p>
    <w:p w14:paraId="72712BF0" w14:textId="4EF5BC13" w:rsidR="00405118" w:rsidRPr="00A744DD" w:rsidRDefault="00405118" w:rsidP="00405118">
      <w:pPr>
        <w:pStyle w:val="ListParagraph"/>
        <w:numPr>
          <w:ilvl w:val="0"/>
          <w:numId w:val="25"/>
        </w:numPr>
        <w:spacing w:after="120" w:line="240" w:lineRule="auto"/>
        <w:ind w:right="0"/>
        <w:contextualSpacing w:val="0"/>
        <w:jc w:val="both"/>
        <w:rPr>
          <w:rFonts w:ascii="Verdana" w:eastAsia="Times New Roman" w:hAnsi="Verdana"/>
          <w:sz w:val="22"/>
          <w:szCs w:val="22"/>
        </w:rPr>
      </w:pPr>
      <w:r w:rsidRPr="00A744DD">
        <w:rPr>
          <w:rFonts w:ascii="Verdana" w:eastAsia="Times New Roman" w:hAnsi="Verdana"/>
          <w:sz w:val="22"/>
          <w:szCs w:val="22"/>
        </w:rPr>
        <w:t xml:space="preserve">Based on feedback from unpaid carers, the </w:t>
      </w:r>
      <w:r w:rsidR="000229A0">
        <w:rPr>
          <w:rFonts w:ascii="Verdana" w:eastAsia="Times New Roman" w:hAnsi="Verdana"/>
          <w:sz w:val="22"/>
          <w:szCs w:val="22"/>
        </w:rPr>
        <w:t>h</w:t>
      </w:r>
      <w:r w:rsidRPr="00A744DD">
        <w:rPr>
          <w:rFonts w:ascii="Verdana" w:eastAsia="Times New Roman" w:hAnsi="Verdana"/>
          <w:sz w:val="22"/>
          <w:szCs w:val="22"/>
        </w:rPr>
        <w:t xml:space="preserve">ealth </w:t>
      </w:r>
      <w:r w:rsidR="000229A0">
        <w:rPr>
          <w:rFonts w:ascii="Verdana" w:eastAsia="Times New Roman" w:hAnsi="Verdana"/>
          <w:sz w:val="22"/>
          <w:szCs w:val="22"/>
        </w:rPr>
        <w:t>b</w:t>
      </w:r>
      <w:r w:rsidRPr="00A744DD">
        <w:rPr>
          <w:rFonts w:ascii="Verdana" w:eastAsia="Times New Roman" w:hAnsi="Verdana"/>
          <w:sz w:val="22"/>
          <w:szCs w:val="22"/>
        </w:rPr>
        <w:t>oard has focussed on improving carers</w:t>
      </w:r>
      <w:r w:rsidR="000229A0">
        <w:rPr>
          <w:rFonts w:ascii="Verdana" w:eastAsia="Times New Roman" w:hAnsi="Verdana"/>
          <w:sz w:val="22"/>
          <w:szCs w:val="22"/>
        </w:rPr>
        <w:t>’</w:t>
      </w:r>
      <w:r w:rsidRPr="00A744DD">
        <w:rPr>
          <w:rFonts w:ascii="Verdana" w:eastAsia="Times New Roman" w:hAnsi="Verdana"/>
          <w:sz w:val="22"/>
          <w:szCs w:val="22"/>
        </w:rPr>
        <w:t xml:space="preserve"> access and identification in Primary Care; this work originated within GP Practices (for instance there are carers</w:t>
      </w:r>
      <w:r w:rsidR="000229A0">
        <w:rPr>
          <w:rFonts w:ascii="Verdana" w:eastAsia="Times New Roman" w:hAnsi="Verdana"/>
          <w:sz w:val="22"/>
          <w:szCs w:val="22"/>
        </w:rPr>
        <w:t>’</w:t>
      </w:r>
      <w:r w:rsidRPr="00A744DD">
        <w:rPr>
          <w:rFonts w:ascii="Verdana" w:eastAsia="Times New Roman" w:hAnsi="Verdana"/>
          <w:sz w:val="22"/>
          <w:szCs w:val="22"/>
        </w:rPr>
        <w:t xml:space="preserve"> champions within GP practices who advise on support and carers</w:t>
      </w:r>
      <w:r w:rsidR="000229A0">
        <w:rPr>
          <w:rFonts w:ascii="Verdana" w:eastAsia="Times New Roman" w:hAnsi="Verdana"/>
          <w:sz w:val="22"/>
          <w:szCs w:val="22"/>
        </w:rPr>
        <w:t>’</w:t>
      </w:r>
      <w:r w:rsidRPr="00A744DD">
        <w:rPr>
          <w:rFonts w:ascii="Verdana" w:eastAsia="Times New Roman" w:hAnsi="Verdana"/>
          <w:sz w:val="22"/>
          <w:szCs w:val="22"/>
        </w:rPr>
        <w:t xml:space="preserve"> rights in addition to signposting for support)</w:t>
      </w:r>
      <w:r w:rsidR="000229A0">
        <w:rPr>
          <w:rFonts w:ascii="Verdana" w:eastAsia="Times New Roman" w:hAnsi="Verdana"/>
          <w:sz w:val="22"/>
          <w:szCs w:val="22"/>
        </w:rPr>
        <w:t>,</w:t>
      </w:r>
      <w:r w:rsidRPr="00A744DD">
        <w:rPr>
          <w:rFonts w:ascii="Verdana" w:eastAsia="Times New Roman" w:hAnsi="Verdana"/>
          <w:sz w:val="22"/>
          <w:szCs w:val="22"/>
        </w:rPr>
        <w:t xml:space="preserve"> provided extensively across the </w:t>
      </w:r>
      <w:r w:rsidR="000229A0">
        <w:rPr>
          <w:rFonts w:ascii="Verdana" w:eastAsia="Times New Roman" w:hAnsi="Verdana"/>
          <w:sz w:val="22"/>
          <w:szCs w:val="22"/>
        </w:rPr>
        <w:t>h</w:t>
      </w:r>
      <w:r w:rsidRPr="00A744DD">
        <w:rPr>
          <w:rFonts w:ascii="Verdana" w:eastAsia="Times New Roman" w:hAnsi="Verdana"/>
          <w:sz w:val="22"/>
          <w:szCs w:val="22"/>
        </w:rPr>
        <w:t xml:space="preserve">ealth </w:t>
      </w:r>
      <w:r w:rsidR="000229A0">
        <w:rPr>
          <w:rFonts w:ascii="Verdana" w:eastAsia="Times New Roman" w:hAnsi="Verdana"/>
          <w:sz w:val="22"/>
          <w:szCs w:val="22"/>
        </w:rPr>
        <w:t>b</w:t>
      </w:r>
      <w:r w:rsidRPr="00A744DD">
        <w:rPr>
          <w:rFonts w:ascii="Verdana" w:eastAsia="Times New Roman" w:hAnsi="Verdana"/>
          <w:sz w:val="22"/>
          <w:szCs w:val="22"/>
        </w:rPr>
        <w:t xml:space="preserve">oard area. </w:t>
      </w:r>
      <w:r w:rsidR="000229A0">
        <w:rPr>
          <w:rFonts w:ascii="Verdana" w:eastAsia="Times New Roman" w:hAnsi="Verdana"/>
          <w:sz w:val="22"/>
          <w:szCs w:val="22"/>
        </w:rPr>
        <w:t xml:space="preserve"> </w:t>
      </w:r>
      <w:r w:rsidRPr="00A744DD">
        <w:rPr>
          <w:rFonts w:ascii="Verdana" w:eastAsia="Times New Roman" w:hAnsi="Verdana"/>
          <w:sz w:val="22"/>
          <w:szCs w:val="22"/>
        </w:rPr>
        <w:t xml:space="preserve">Further work was identified in the </w:t>
      </w:r>
      <w:hyperlink r:id="rId9" w:history="1">
        <w:r w:rsidRPr="000229A0">
          <w:rPr>
            <w:rStyle w:val="Hyperlink"/>
            <w:rFonts w:ascii="Verdana" w:eastAsia="Times New Roman" w:hAnsi="Verdana" w:cs="Arial"/>
            <w:sz w:val="22"/>
            <w:szCs w:val="22"/>
          </w:rPr>
          <w:t xml:space="preserve">2024/25 Pan Cluster </w:t>
        </w:r>
        <w:r w:rsidR="005378DF" w:rsidRPr="000229A0">
          <w:rPr>
            <w:rStyle w:val="Hyperlink"/>
            <w:rFonts w:ascii="Verdana" w:eastAsia="Times New Roman" w:hAnsi="Verdana" w:cs="Arial"/>
            <w:sz w:val="22"/>
            <w:szCs w:val="22"/>
          </w:rPr>
          <w:t>Intermediate Term Plan (</w:t>
        </w:r>
        <w:r w:rsidRPr="000229A0">
          <w:rPr>
            <w:rStyle w:val="Hyperlink"/>
            <w:rFonts w:ascii="Verdana" w:eastAsia="Times New Roman" w:hAnsi="Verdana" w:cs="Arial"/>
            <w:sz w:val="22"/>
            <w:szCs w:val="22"/>
          </w:rPr>
          <w:t>IMTP</w:t>
        </w:r>
        <w:r w:rsidR="005378DF" w:rsidRPr="000229A0">
          <w:rPr>
            <w:rStyle w:val="Hyperlink"/>
            <w:rFonts w:ascii="Verdana" w:eastAsia="Times New Roman" w:hAnsi="Verdana" w:cs="Arial"/>
            <w:sz w:val="22"/>
            <w:szCs w:val="22"/>
          </w:rPr>
          <w:t>)</w:t>
        </w:r>
      </w:hyperlink>
      <w:r w:rsidRPr="00A744DD">
        <w:rPr>
          <w:rFonts w:ascii="Verdana" w:eastAsia="Times New Roman" w:hAnsi="Verdana"/>
          <w:sz w:val="22"/>
          <w:szCs w:val="22"/>
        </w:rPr>
        <w:t>.</w:t>
      </w:r>
      <w:r w:rsidR="000229A0">
        <w:rPr>
          <w:rFonts w:ascii="Verdana" w:eastAsia="Times New Roman" w:hAnsi="Verdana"/>
          <w:sz w:val="22"/>
          <w:szCs w:val="22"/>
        </w:rPr>
        <w:t xml:space="preserve"> </w:t>
      </w:r>
      <w:r w:rsidRPr="00A744DD">
        <w:rPr>
          <w:rFonts w:ascii="Verdana" w:eastAsia="Times New Roman" w:hAnsi="Verdana"/>
          <w:sz w:val="22"/>
          <w:szCs w:val="22"/>
        </w:rPr>
        <w:t xml:space="preserve"> This work is co-produced through the Regional Partnership structure with input from unpaid carers through task and finish groups.</w:t>
      </w:r>
      <w:r w:rsidR="000229A0">
        <w:rPr>
          <w:rFonts w:ascii="Verdana" w:eastAsia="Times New Roman" w:hAnsi="Verdana"/>
          <w:sz w:val="22"/>
          <w:szCs w:val="22"/>
        </w:rPr>
        <w:t xml:space="preserve"> </w:t>
      </w:r>
      <w:r w:rsidRPr="00A744DD">
        <w:rPr>
          <w:rFonts w:ascii="Verdana" w:eastAsia="Times New Roman" w:hAnsi="Verdana"/>
          <w:sz w:val="22"/>
          <w:szCs w:val="22"/>
        </w:rPr>
        <w:t xml:space="preserve"> The experience of unpaid carers in </w:t>
      </w:r>
      <w:r w:rsidR="000229A0">
        <w:rPr>
          <w:rFonts w:ascii="Verdana" w:eastAsia="Times New Roman" w:hAnsi="Verdana"/>
          <w:sz w:val="22"/>
          <w:szCs w:val="22"/>
        </w:rPr>
        <w:t>p</w:t>
      </w:r>
      <w:r w:rsidRPr="00A744DD">
        <w:rPr>
          <w:rFonts w:ascii="Verdana" w:eastAsia="Times New Roman" w:hAnsi="Verdana"/>
          <w:sz w:val="22"/>
          <w:szCs w:val="22"/>
        </w:rPr>
        <w:t xml:space="preserve">rimary </w:t>
      </w:r>
      <w:r w:rsidR="000229A0">
        <w:rPr>
          <w:rFonts w:ascii="Verdana" w:eastAsia="Times New Roman" w:hAnsi="Verdana"/>
          <w:sz w:val="22"/>
          <w:szCs w:val="22"/>
        </w:rPr>
        <w:t>c</w:t>
      </w:r>
      <w:r w:rsidRPr="00A744DD">
        <w:rPr>
          <w:rFonts w:ascii="Verdana" w:eastAsia="Times New Roman" w:hAnsi="Verdana"/>
          <w:sz w:val="22"/>
          <w:szCs w:val="22"/>
        </w:rPr>
        <w:t>are settings (inc</w:t>
      </w:r>
      <w:r w:rsidR="00345EDF" w:rsidRPr="00A744DD">
        <w:rPr>
          <w:rFonts w:ascii="Verdana" w:eastAsia="Times New Roman" w:hAnsi="Verdana"/>
          <w:sz w:val="22"/>
          <w:szCs w:val="22"/>
        </w:rPr>
        <w:t>luding</w:t>
      </w:r>
      <w:r w:rsidRPr="00A744DD">
        <w:rPr>
          <w:rFonts w:ascii="Verdana" w:eastAsia="Times New Roman" w:hAnsi="Verdana"/>
          <w:sz w:val="22"/>
          <w:szCs w:val="22"/>
        </w:rPr>
        <w:t xml:space="preserve"> pharmacies, Optometrists, GPs and Dentists) was a focus of the regional carers event on the </w:t>
      </w:r>
      <w:proofErr w:type="gramStart"/>
      <w:r w:rsidRPr="00A744DD">
        <w:rPr>
          <w:rFonts w:ascii="Verdana" w:eastAsia="Times New Roman" w:hAnsi="Verdana"/>
          <w:sz w:val="22"/>
          <w:szCs w:val="22"/>
        </w:rPr>
        <w:t>17</w:t>
      </w:r>
      <w:r w:rsidRPr="00A744DD">
        <w:rPr>
          <w:rFonts w:ascii="Verdana" w:eastAsia="Times New Roman" w:hAnsi="Verdana"/>
          <w:sz w:val="22"/>
          <w:szCs w:val="22"/>
          <w:vertAlign w:val="superscript"/>
        </w:rPr>
        <w:t>th</w:t>
      </w:r>
      <w:proofErr w:type="gramEnd"/>
      <w:r w:rsidRPr="00A744DD">
        <w:rPr>
          <w:rFonts w:ascii="Verdana" w:eastAsia="Times New Roman" w:hAnsi="Verdana"/>
          <w:sz w:val="22"/>
          <w:szCs w:val="22"/>
        </w:rPr>
        <w:t xml:space="preserve"> September 2024 – this input continues to be of value and gave the opportunity to understand “what good looks like” from the perspective of the unpaid carer. </w:t>
      </w:r>
      <w:r w:rsidRPr="00A744DD">
        <w:rPr>
          <w:rFonts w:ascii="Verdana" w:eastAsia="Times New Roman" w:hAnsi="Verdana"/>
          <w:sz w:val="22"/>
          <w:szCs w:val="22"/>
        </w:rPr>
        <w:lastRenderedPageBreak/>
        <w:t xml:space="preserve">Optometrists have been prioritised as the second professional group to receive support for helping </w:t>
      </w:r>
      <w:r w:rsidR="000229A0">
        <w:rPr>
          <w:rFonts w:ascii="Verdana" w:eastAsia="Times New Roman" w:hAnsi="Verdana"/>
          <w:sz w:val="22"/>
          <w:szCs w:val="22"/>
        </w:rPr>
        <w:t>u</w:t>
      </w:r>
      <w:r w:rsidRPr="00A744DD">
        <w:rPr>
          <w:rFonts w:ascii="Verdana" w:eastAsia="Times New Roman" w:hAnsi="Verdana"/>
          <w:sz w:val="22"/>
          <w:szCs w:val="22"/>
        </w:rPr>
        <w:t xml:space="preserve">npaid </w:t>
      </w:r>
      <w:r w:rsidR="000229A0">
        <w:rPr>
          <w:rFonts w:ascii="Verdana" w:eastAsia="Times New Roman" w:hAnsi="Verdana"/>
          <w:sz w:val="22"/>
          <w:szCs w:val="22"/>
        </w:rPr>
        <w:t>c</w:t>
      </w:r>
      <w:r w:rsidRPr="00A744DD">
        <w:rPr>
          <w:rFonts w:ascii="Verdana" w:eastAsia="Times New Roman" w:hAnsi="Verdana"/>
          <w:sz w:val="22"/>
          <w:szCs w:val="22"/>
        </w:rPr>
        <w:t xml:space="preserve">arers – a framework for delivery has been developed, the next steps will include collating Optometrist’s preferred ambitions from the framework to inform the delivery of the support to them. </w:t>
      </w:r>
    </w:p>
    <w:p w14:paraId="7AAF7D36" w14:textId="3DF89DD1" w:rsidR="00405118" w:rsidRPr="00A744DD" w:rsidRDefault="00405118" w:rsidP="00405118">
      <w:pPr>
        <w:pStyle w:val="ListParagraph"/>
        <w:numPr>
          <w:ilvl w:val="0"/>
          <w:numId w:val="25"/>
        </w:numPr>
        <w:spacing w:after="120" w:line="240" w:lineRule="auto"/>
        <w:ind w:right="0"/>
        <w:contextualSpacing w:val="0"/>
        <w:jc w:val="both"/>
        <w:rPr>
          <w:rFonts w:ascii="Verdana" w:eastAsia="Times New Roman" w:hAnsi="Verdana"/>
          <w:sz w:val="22"/>
          <w:szCs w:val="22"/>
        </w:rPr>
      </w:pPr>
      <w:r w:rsidRPr="00A744DD">
        <w:rPr>
          <w:rFonts w:ascii="Verdana" w:eastAsia="Times New Roman" w:hAnsi="Verdana"/>
          <w:sz w:val="22"/>
          <w:szCs w:val="22"/>
        </w:rPr>
        <w:t xml:space="preserve">In Cwmtawe Cluster, the Carers Centre hold an advice desk within the mental health hub within the cluster. This model for supporting mental health needs is being considered for wider rollout by Clusters and </w:t>
      </w:r>
      <w:r w:rsidR="000229A0">
        <w:rPr>
          <w:rFonts w:ascii="Verdana" w:eastAsia="Times New Roman" w:hAnsi="Verdana"/>
          <w:sz w:val="22"/>
          <w:szCs w:val="22"/>
        </w:rPr>
        <w:t xml:space="preserve">the </w:t>
      </w:r>
      <w:r w:rsidRPr="00A744DD">
        <w:rPr>
          <w:rFonts w:ascii="Verdana" w:eastAsia="Times New Roman" w:hAnsi="Verdana"/>
          <w:sz w:val="22"/>
          <w:szCs w:val="22"/>
        </w:rPr>
        <w:t>Pan Cluster Planning Group. The Cwmtawe NHS multi-</w:t>
      </w:r>
      <w:r w:rsidR="00345EDF" w:rsidRPr="00A744DD">
        <w:rPr>
          <w:rFonts w:ascii="Verdana" w:eastAsia="Times New Roman" w:hAnsi="Verdana"/>
          <w:sz w:val="22"/>
          <w:szCs w:val="22"/>
        </w:rPr>
        <w:t>award-winning</w:t>
      </w:r>
      <w:r w:rsidRPr="00A744DD">
        <w:rPr>
          <w:rFonts w:ascii="Verdana" w:eastAsia="Times New Roman" w:hAnsi="Verdana"/>
          <w:sz w:val="22"/>
          <w:szCs w:val="22"/>
        </w:rPr>
        <w:t xml:space="preserve"> model also extensively supports Carers within its remit for adult mental health services within the community.</w:t>
      </w:r>
    </w:p>
    <w:p w14:paraId="39637787" w14:textId="62E183CE" w:rsidR="00405118" w:rsidRPr="00A744DD" w:rsidRDefault="00405118" w:rsidP="00405118">
      <w:pPr>
        <w:pStyle w:val="ListParagraph"/>
        <w:numPr>
          <w:ilvl w:val="0"/>
          <w:numId w:val="25"/>
        </w:numPr>
        <w:spacing w:after="120" w:line="240" w:lineRule="auto"/>
        <w:ind w:right="0"/>
        <w:contextualSpacing w:val="0"/>
        <w:jc w:val="both"/>
        <w:rPr>
          <w:rFonts w:ascii="Verdana" w:eastAsia="Times New Roman" w:hAnsi="Verdana"/>
          <w:sz w:val="22"/>
          <w:szCs w:val="22"/>
        </w:rPr>
      </w:pPr>
      <w:r w:rsidRPr="00A744DD">
        <w:rPr>
          <w:rFonts w:ascii="Verdana" w:eastAsia="Times New Roman" w:hAnsi="Verdana"/>
          <w:sz w:val="22"/>
          <w:szCs w:val="22"/>
        </w:rPr>
        <w:t>Upper Valleys are piloting a support framework for Community Pharmacies to deliver support for Unpaid Carers</w:t>
      </w:r>
      <w:r w:rsidR="000229A0" w:rsidRPr="000229A0">
        <w:rPr>
          <w:rFonts w:ascii="Verdana" w:eastAsia="Times New Roman" w:hAnsi="Verdana"/>
          <w:sz w:val="22"/>
          <w:szCs w:val="22"/>
        </w:rPr>
        <w:t xml:space="preserve"> </w:t>
      </w:r>
      <w:r w:rsidR="000229A0" w:rsidRPr="00A744DD">
        <w:rPr>
          <w:rFonts w:ascii="Verdana" w:eastAsia="Times New Roman" w:hAnsi="Verdana"/>
          <w:sz w:val="22"/>
          <w:szCs w:val="22"/>
        </w:rPr>
        <w:t>in 2025</w:t>
      </w:r>
      <w:r w:rsidRPr="00A744DD">
        <w:rPr>
          <w:rFonts w:ascii="Verdana" w:eastAsia="Times New Roman" w:hAnsi="Verdana"/>
          <w:sz w:val="22"/>
          <w:szCs w:val="22"/>
        </w:rPr>
        <w:t>.</w:t>
      </w:r>
    </w:p>
    <w:p w14:paraId="37ED5A13" w14:textId="1CB1B935" w:rsidR="00405118" w:rsidRPr="00A744DD" w:rsidRDefault="00405118" w:rsidP="00405118">
      <w:pPr>
        <w:pStyle w:val="ListParagraph"/>
        <w:numPr>
          <w:ilvl w:val="0"/>
          <w:numId w:val="25"/>
        </w:numPr>
        <w:spacing w:after="120" w:line="240" w:lineRule="auto"/>
        <w:ind w:right="0"/>
        <w:contextualSpacing w:val="0"/>
        <w:jc w:val="both"/>
        <w:rPr>
          <w:rFonts w:ascii="Verdana" w:eastAsia="Times New Roman" w:hAnsi="Verdana"/>
          <w:sz w:val="22"/>
          <w:szCs w:val="22"/>
        </w:rPr>
      </w:pPr>
      <w:proofErr w:type="spellStart"/>
      <w:r w:rsidRPr="00A744DD">
        <w:rPr>
          <w:rFonts w:ascii="Verdana" w:eastAsia="Times New Roman" w:hAnsi="Verdana"/>
          <w:sz w:val="22"/>
          <w:szCs w:val="22"/>
        </w:rPr>
        <w:t>Llwchwr</w:t>
      </w:r>
      <w:proofErr w:type="spellEnd"/>
      <w:r w:rsidRPr="00A744DD">
        <w:rPr>
          <w:rFonts w:ascii="Verdana" w:eastAsia="Times New Roman" w:hAnsi="Verdana"/>
          <w:sz w:val="22"/>
          <w:szCs w:val="22"/>
        </w:rPr>
        <w:t xml:space="preserve"> Cluster are exploring linking with Your Voice Advocacy with a view to supporting </w:t>
      </w:r>
      <w:r w:rsidR="000229A0">
        <w:rPr>
          <w:rFonts w:ascii="Verdana" w:eastAsia="Times New Roman" w:hAnsi="Verdana"/>
          <w:sz w:val="22"/>
          <w:szCs w:val="22"/>
        </w:rPr>
        <w:t>u</w:t>
      </w:r>
      <w:r w:rsidRPr="00A744DD">
        <w:rPr>
          <w:rFonts w:ascii="Verdana" w:eastAsia="Times New Roman" w:hAnsi="Verdana"/>
          <w:sz w:val="22"/>
          <w:szCs w:val="22"/>
        </w:rPr>
        <w:t xml:space="preserve">npaid </w:t>
      </w:r>
      <w:r w:rsidR="000229A0">
        <w:rPr>
          <w:rFonts w:ascii="Verdana" w:eastAsia="Times New Roman" w:hAnsi="Verdana"/>
          <w:sz w:val="22"/>
          <w:szCs w:val="22"/>
        </w:rPr>
        <w:t>c</w:t>
      </w:r>
      <w:r w:rsidRPr="00A744DD">
        <w:rPr>
          <w:rFonts w:ascii="Verdana" w:eastAsia="Times New Roman" w:hAnsi="Verdana"/>
          <w:sz w:val="22"/>
          <w:szCs w:val="22"/>
        </w:rPr>
        <w:t xml:space="preserve">arers in increasing uptake and access to </w:t>
      </w:r>
      <w:r w:rsidR="00FA33B1">
        <w:rPr>
          <w:rFonts w:ascii="Verdana" w:eastAsia="Times New Roman" w:hAnsi="Verdana"/>
          <w:sz w:val="22"/>
          <w:szCs w:val="22"/>
        </w:rPr>
        <w:t>a</w:t>
      </w:r>
      <w:r w:rsidRPr="00A744DD">
        <w:rPr>
          <w:rFonts w:ascii="Verdana" w:eastAsia="Times New Roman" w:hAnsi="Verdana"/>
          <w:sz w:val="22"/>
          <w:szCs w:val="22"/>
        </w:rPr>
        <w:t xml:space="preserve">nnual </w:t>
      </w:r>
      <w:r w:rsidR="00FA33B1">
        <w:rPr>
          <w:rFonts w:ascii="Verdana" w:eastAsia="Times New Roman" w:hAnsi="Verdana"/>
          <w:sz w:val="22"/>
          <w:szCs w:val="22"/>
        </w:rPr>
        <w:t>h</w:t>
      </w:r>
      <w:r w:rsidRPr="00A744DD">
        <w:rPr>
          <w:rFonts w:ascii="Verdana" w:eastAsia="Times New Roman" w:hAnsi="Verdana"/>
          <w:sz w:val="22"/>
          <w:szCs w:val="22"/>
        </w:rPr>
        <w:t xml:space="preserve">ealth </w:t>
      </w:r>
      <w:r w:rsidR="00FA33B1">
        <w:rPr>
          <w:rFonts w:ascii="Verdana" w:eastAsia="Times New Roman" w:hAnsi="Verdana"/>
          <w:sz w:val="22"/>
          <w:szCs w:val="22"/>
        </w:rPr>
        <w:t>c</w:t>
      </w:r>
      <w:r w:rsidRPr="00A744DD">
        <w:rPr>
          <w:rFonts w:ascii="Verdana" w:eastAsia="Times New Roman" w:hAnsi="Verdana"/>
          <w:sz w:val="22"/>
          <w:szCs w:val="22"/>
        </w:rPr>
        <w:t xml:space="preserve">hecks for those with </w:t>
      </w:r>
      <w:r w:rsidR="00FA33B1">
        <w:rPr>
          <w:rFonts w:ascii="Verdana" w:eastAsia="Times New Roman" w:hAnsi="Verdana"/>
          <w:sz w:val="22"/>
          <w:szCs w:val="22"/>
        </w:rPr>
        <w:t>l</w:t>
      </w:r>
      <w:r w:rsidRPr="00A744DD">
        <w:rPr>
          <w:rFonts w:ascii="Verdana" w:eastAsia="Times New Roman" w:hAnsi="Verdana"/>
          <w:sz w:val="22"/>
          <w:szCs w:val="22"/>
        </w:rPr>
        <w:t xml:space="preserve">earning </w:t>
      </w:r>
      <w:r w:rsidR="00FA33B1">
        <w:rPr>
          <w:rFonts w:ascii="Verdana" w:eastAsia="Times New Roman" w:hAnsi="Verdana"/>
          <w:sz w:val="22"/>
          <w:szCs w:val="22"/>
        </w:rPr>
        <w:t>d</w:t>
      </w:r>
      <w:r w:rsidRPr="00A744DD">
        <w:rPr>
          <w:rFonts w:ascii="Verdana" w:eastAsia="Times New Roman" w:hAnsi="Verdana"/>
          <w:sz w:val="22"/>
          <w:szCs w:val="22"/>
        </w:rPr>
        <w:t>isabilities.</w:t>
      </w:r>
    </w:p>
    <w:p w14:paraId="41897466" w14:textId="77777777" w:rsidR="00405118" w:rsidRPr="00A744DD" w:rsidRDefault="00405118" w:rsidP="00405118">
      <w:pPr>
        <w:rPr>
          <w:rFonts w:ascii="Verdana" w:hAnsi="Verdana"/>
          <w:b/>
          <w:bCs/>
          <w:noProof/>
          <w:sz w:val="22"/>
          <w:szCs w:val="22"/>
        </w:rPr>
      </w:pPr>
    </w:p>
    <w:p w14:paraId="420D10F6" w14:textId="5C5F11C6" w:rsidR="00405118" w:rsidRPr="00FA33B1" w:rsidRDefault="00405118" w:rsidP="00FA33B1">
      <w:pPr>
        <w:pStyle w:val="ListParagraph"/>
        <w:numPr>
          <w:ilvl w:val="0"/>
          <w:numId w:val="23"/>
        </w:numPr>
        <w:rPr>
          <w:rFonts w:ascii="Verdana" w:hAnsi="Verdana"/>
          <w:b/>
          <w:bCs/>
          <w:noProof/>
          <w:sz w:val="22"/>
          <w:szCs w:val="22"/>
        </w:rPr>
      </w:pPr>
      <w:r w:rsidRPr="00FA33B1">
        <w:rPr>
          <w:rFonts w:ascii="Verdana" w:hAnsi="Verdana"/>
          <w:b/>
          <w:bCs/>
          <w:noProof/>
          <w:sz w:val="22"/>
          <w:szCs w:val="22"/>
        </w:rPr>
        <w:t>How have you worked with local authorities in your area to provide support for unpaid carers?</w:t>
      </w:r>
    </w:p>
    <w:p w14:paraId="489C67F4" w14:textId="6539EBF6" w:rsidR="00405118" w:rsidRPr="00A744DD" w:rsidRDefault="00405118" w:rsidP="00405118">
      <w:pPr>
        <w:rPr>
          <w:rFonts w:ascii="Verdana" w:hAnsi="Verdana"/>
          <w:noProof/>
          <w:sz w:val="22"/>
          <w:szCs w:val="22"/>
        </w:rPr>
      </w:pPr>
      <w:r w:rsidRPr="00A744DD">
        <w:rPr>
          <w:rFonts w:ascii="Verdana" w:hAnsi="Verdana"/>
          <w:noProof/>
          <w:sz w:val="22"/>
          <w:szCs w:val="22"/>
        </w:rPr>
        <w:t xml:space="preserve">Swansea Bay University Health Board is committed to supporting unpaid carers and we do this via the </w:t>
      </w:r>
      <w:hyperlink r:id="rId10" w:history="1">
        <w:r w:rsidRPr="00FA33B1">
          <w:rPr>
            <w:rStyle w:val="Hyperlink"/>
            <w:rFonts w:ascii="Verdana" w:hAnsi="Verdana" w:cs="Arial"/>
            <w:noProof/>
            <w:sz w:val="22"/>
            <w:szCs w:val="22"/>
          </w:rPr>
          <w:t>Regional Carer’s Strategy</w:t>
        </w:r>
      </w:hyperlink>
      <w:r w:rsidRPr="00A744DD">
        <w:rPr>
          <w:rFonts w:ascii="Verdana" w:hAnsi="Verdana"/>
          <w:noProof/>
          <w:sz w:val="22"/>
          <w:szCs w:val="22"/>
        </w:rPr>
        <w:t xml:space="preserve"> that was co-produced in 2019/20 by the West Glamorgan Regional Partnership Board</w:t>
      </w:r>
      <w:r w:rsidR="00FA33B1">
        <w:rPr>
          <w:rFonts w:ascii="Verdana" w:hAnsi="Verdana"/>
          <w:noProof/>
          <w:sz w:val="22"/>
          <w:szCs w:val="22"/>
        </w:rPr>
        <w:t xml:space="preserve"> (WGRPB)</w:t>
      </w:r>
      <w:r w:rsidRPr="00A744DD">
        <w:rPr>
          <w:rFonts w:ascii="Verdana" w:hAnsi="Verdana"/>
          <w:noProof/>
          <w:sz w:val="22"/>
          <w:szCs w:val="22"/>
        </w:rPr>
        <w:t>, of which the Health Board is a Statutory partner along with Swansea and Neath LA. The Strategy represents the commitment to a long–term strategic mission for meeting carers</w:t>
      </w:r>
      <w:r w:rsidR="00FA33B1">
        <w:rPr>
          <w:rFonts w:ascii="Verdana" w:hAnsi="Verdana"/>
          <w:noProof/>
          <w:sz w:val="22"/>
          <w:szCs w:val="22"/>
        </w:rPr>
        <w:t>’</w:t>
      </w:r>
      <w:r w:rsidRPr="00A744DD">
        <w:rPr>
          <w:rFonts w:ascii="Verdana" w:hAnsi="Verdana"/>
          <w:noProof/>
          <w:sz w:val="22"/>
          <w:szCs w:val="22"/>
        </w:rPr>
        <w:t xml:space="preserve"> needs. The aim is to drive changes, to continuously improve services and enhance the well-being of carers. Workstreams that consist of </w:t>
      </w:r>
      <w:r w:rsidR="00FA33B1">
        <w:rPr>
          <w:rFonts w:ascii="Verdana" w:hAnsi="Verdana"/>
          <w:noProof/>
          <w:sz w:val="22"/>
          <w:szCs w:val="22"/>
        </w:rPr>
        <w:t>h</w:t>
      </w:r>
      <w:r w:rsidRPr="00A744DD">
        <w:rPr>
          <w:rFonts w:ascii="Verdana" w:hAnsi="Verdana"/>
          <w:noProof/>
          <w:sz w:val="22"/>
          <w:szCs w:val="22"/>
        </w:rPr>
        <w:t xml:space="preserve">ealth </w:t>
      </w:r>
      <w:r w:rsidR="00FA33B1">
        <w:rPr>
          <w:rFonts w:ascii="Verdana" w:hAnsi="Verdana"/>
          <w:noProof/>
          <w:sz w:val="22"/>
          <w:szCs w:val="22"/>
        </w:rPr>
        <w:t>b</w:t>
      </w:r>
      <w:r w:rsidRPr="00A744DD">
        <w:rPr>
          <w:rFonts w:ascii="Verdana" w:hAnsi="Verdana"/>
          <w:noProof/>
          <w:sz w:val="22"/>
          <w:szCs w:val="22"/>
        </w:rPr>
        <w:t xml:space="preserve">oard, </w:t>
      </w:r>
      <w:r w:rsidR="00FA33B1">
        <w:rPr>
          <w:rFonts w:ascii="Verdana" w:hAnsi="Verdana"/>
          <w:noProof/>
          <w:sz w:val="22"/>
          <w:szCs w:val="22"/>
        </w:rPr>
        <w:t>LA</w:t>
      </w:r>
      <w:r w:rsidRPr="00A744DD">
        <w:rPr>
          <w:rFonts w:ascii="Verdana" w:hAnsi="Verdana"/>
          <w:noProof/>
          <w:sz w:val="22"/>
          <w:szCs w:val="22"/>
        </w:rPr>
        <w:t xml:space="preserve">, </w:t>
      </w:r>
      <w:r w:rsidR="00FA33B1">
        <w:rPr>
          <w:rFonts w:ascii="Verdana" w:hAnsi="Verdana"/>
          <w:noProof/>
          <w:sz w:val="22"/>
          <w:szCs w:val="22"/>
        </w:rPr>
        <w:t>t</w:t>
      </w:r>
      <w:r w:rsidRPr="00A744DD">
        <w:rPr>
          <w:rFonts w:ascii="Verdana" w:hAnsi="Verdana"/>
          <w:noProof/>
          <w:sz w:val="22"/>
          <w:szCs w:val="22"/>
        </w:rPr>
        <w:t xml:space="preserve">hird </w:t>
      </w:r>
      <w:r w:rsidR="00FA33B1">
        <w:rPr>
          <w:rFonts w:ascii="Verdana" w:hAnsi="Verdana"/>
          <w:noProof/>
          <w:sz w:val="22"/>
          <w:szCs w:val="22"/>
        </w:rPr>
        <w:t>s</w:t>
      </w:r>
      <w:r w:rsidRPr="00A744DD">
        <w:rPr>
          <w:rFonts w:ascii="Verdana" w:hAnsi="Verdana"/>
          <w:noProof/>
          <w:sz w:val="22"/>
          <w:szCs w:val="22"/>
        </w:rPr>
        <w:t>ector and carer representative</w:t>
      </w:r>
      <w:r w:rsidR="00FA33B1">
        <w:rPr>
          <w:rFonts w:ascii="Verdana" w:hAnsi="Verdana"/>
          <w:noProof/>
          <w:sz w:val="22"/>
          <w:szCs w:val="22"/>
        </w:rPr>
        <w:t>s</w:t>
      </w:r>
      <w:r w:rsidRPr="00A744DD">
        <w:rPr>
          <w:rFonts w:ascii="Verdana" w:hAnsi="Verdana"/>
          <w:noProof/>
          <w:sz w:val="22"/>
          <w:szCs w:val="22"/>
        </w:rPr>
        <w:t xml:space="preserve"> have been established to deliver in the following priority areas – </w:t>
      </w:r>
      <w:r w:rsidR="00FA33B1">
        <w:rPr>
          <w:rFonts w:ascii="Verdana" w:hAnsi="Verdana"/>
          <w:noProof/>
          <w:sz w:val="22"/>
          <w:szCs w:val="22"/>
        </w:rPr>
        <w:t>a</w:t>
      </w:r>
      <w:r w:rsidRPr="00A744DD">
        <w:rPr>
          <w:rFonts w:ascii="Verdana" w:hAnsi="Verdana"/>
          <w:noProof/>
          <w:sz w:val="22"/>
          <w:szCs w:val="22"/>
        </w:rPr>
        <w:t xml:space="preserve">ccess to services, </w:t>
      </w:r>
      <w:r w:rsidR="00FA33B1">
        <w:rPr>
          <w:rFonts w:ascii="Verdana" w:hAnsi="Verdana"/>
          <w:noProof/>
          <w:sz w:val="22"/>
          <w:szCs w:val="22"/>
        </w:rPr>
        <w:t>i</w:t>
      </w:r>
      <w:r w:rsidRPr="00A744DD">
        <w:rPr>
          <w:rFonts w:ascii="Verdana" w:hAnsi="Verdana"/>
          <w:noProof/>
          <w:sz w:val="22"/>
          <w:szCs w:val="22"/>
        </w:rPr>
        <w:t xml:space="preserve">nformation </w:t>
      </w:r>
      <w:r w:rsidR="00FA33B1">
        <w:rPr>
          <w:rFonts w:ascii="Verdana" w:hAnsi="Verdana"/>
          <w:noProof/>
          <w:sz w:val="22"/>
          <w:szCs w:val="22"/>
        </w:rPr>
        <w:t>a</w:t>
      </w:r>
      <w:r w:rsidRPr="00A744DD">
        <w:rPr>
          <w:rFonts w:ascii="Verdana" w:hAnsi="Verdana"/>
          <w:noProof/>
          <w:sz w:val="22"/>
          <w:szCs w:val="22"/>
        </w:rPr>
        <w:t xml:space="preserve">ssistance and </w:t>
      </w:r>
      <w:r w:rsidR="00FA33B1">
        <w:rPr>
          <w:rFonts w:ascii="Verdana" w:hAnsi="Verdana"/>
          <w:noProof/>
          <w:sz w:val="22"/>
          <w:szCs w:val="22"/>
        </w:rPr>
        <w:t>a</w:t>
      </w:r>
      <w:r w:rsidRPr="00A744DD">
        <w:rPr>
          <w:rFonts w:ascii="Verdana" w:hAnsi="Verdana"/>
          <w:noProof/>
          <w:sz w:val="22"/>
          <w:szCs w:val="22"/>
        </w:rPr>
        <w:t xml:space="preserve">dvice and CYP. These priorities were selected as regional priorities following engagement with unpaid carers. </w:t>
      </w:r>
    </w:p>
    <w:p w14:paraId="334CCE10" w14:textId="799357FE" w:rsidR="00405118" w:rsidRPr="00A744DD" w:rsidRDefault="00405118" w:rsidP="00405118">
      <w:pPr>
        <w:rPr>
          <w:rFonts w:ascii="Verdana" w:hAnsi="Verdana"/>
          <w:noProof/>
          <w:sz w:val="22"/>
          <w:szCs w:val="22"/>
        </w:rPr>
      </w:pPr>
      <w:r w:rsidRPr="00A744DD">
        <w:rPr>
          <w:rFonts w:ascii="Verdana" w:hAnsi="Verdana"/>
          <w:noProof/>
          <w:sz w:val="22"/>
          <w:szCs w:val="22"/>
        </w:rPr>
        <w:t xml:space="preserve">Whilst the </w:t>
      </w:r>
      <w:r w:rsidR="00FA33B1">
        <w:rPr>
          <w:rFonts w:ascii="Verdana" w:hAnsi="Verdana"/>
          <w:noProof/>
          <w:sz w:val="22"/>
          <w:szCs w:val="22"/>
        </w:rPr>
        <w:t>h</w:t>
      </w:r>
      <w:r w:rsidRPr="00A744DD">
        <w:rPr>
          <w:rFonts w:ascii="Verdana" w:hAnsi="Verdana"/>
          <w:noProof/>
          <w:sz w:val="22"/>
          <w:szCs w:val="22"/>
        </w:rPr>
        <w:t xml:space="preserve">ealth </w:t>
      </w:r>
      <w:r w:rsidR="00FA33B1">
        <w:rPr>
          <w:rFonts w:ascii="Verdana" w:hAnsi="Verdana"/>
          <w:noProof/>
          <w:sz w:val="22"/>
          <w:szCs w:val="22"/>
        </w:rPr>
        <w:t>b</w:t>
      </w:r>
      <w:r w:rsidRPr="00A744DD">
        <w:rPr>
          <w:rFonts w:ascii="Verdana" w:hAnsi="Verdana"/>
          <w:noProof/>
          <w:sz w:val="22"/>
          <w:szCs w:val="22"/>
        </w:rPr>
        <w:t>oard does not commission services directly for unpaid carers</w:t>
      </w:r>
      <w:r w:rsidR="00FA33B1">
        <w:rPr>
          <w:rFonts w:ascii="Verdana" w:hAnsi="Verdana"/>
          <w:noProof/>
          <w:sz w:val="22"/>
          <w:szCs w:val="22"/>
        </w:rPr>
        <w:t>,</w:t>
      </w:r>
      <w:r w:rsidRPr="00A744DD">
        <w:rPr>
          <w:rFonts w:ascii="Verdana" w:hAnsi="Verdana"/>
          <w:noProof/>
          <w:sz w:val="22"/>
          <w:szCs w:val="22"/>
        </w:rPr>
        <w:t xml:space="preserve"> it supports the provision of services via the work of the </w:t>
      </w:r>
      <w:r w:rsidR="00FA33B1">
        <w:rPr>
          <w:rFonts w:ascii="Verdana" w:hAnsi="Verdana"/>
          <w:noProof/>
          <w:sz w:val="22"/>
          <w:szCs w:val="22"/>
        </w:rPr>
        <w:t>WGRPB</w:t>
      </w:r>
      <w:r w:rsidRPr="00A744DD">
        <w:rPr>
          <w:rFonts w:ascii="Verdana" w:hAnsi="Verdana"/>
          <w:noProof/>
          <w:sz w:val="22"/>
          <w:szCs w:val="22"/>
        </w:rPr>
        <w:t xml:space="preserve"> (</w:t>
      </w:r>
      <w:r w:rsidR="005378DF" w:rsidRPr="00A744DD">
        <w:rPr>
          <w:rFonts w:ascii="Verdana" w:hAnsi="Verdana"/>
          <w:noProof/>
          <w:sz w:val="22"/>
          <w:szCs w:val="22"/>
        </w:rPr>
        <w:t>i</w:t>
      </w:r>
      <w:r w:rsidRPr="00A744DD">
        <w:rPr>
          <w:rFonts w:ascii="Verdana" w:hAnsi="Verdana"/>
          <w:noProof/>
          <w:sz w:val="22"/>
          <w:szCs w:val="22"/>
        </w:rPr>
        <w:t>nc</w:t>
      </w:r>
      <w:r w:rsidR="005378DF" w:rsidRPr="00A744DD">
        <w:rPr>
          <w:rFonts w:ascii="Verdana" w:hAnsi="Verdana"/>
          <w:noProof/>
          <w:sz w:val="22"/>
          <w:szCs w:val="22"/>
        </w:rPr>
        <w:t>uding</w:t>
      </w:r>
      <w:r w:rsidRPr="00A744DD">
        <w:rPr>
          <w:rFonts w:ascii="Verdana" w:hAnsi="Verdana"/>
          <w:noProof/>
          <w:sz w:val="22"/>
          <w:szCs w:val="22"/>
        </w:rPr>
        <w:t xml:space="preserve"> </w:t>
      </w:r>
      <w:r w:rsidR="00FA33B1">
        <w:rPr>
          <w:rFonts w:ascii="Verdana" w:hAnsi="Verdana"/>
          <w:noProof/>
          <w:sz w:val="22"/>
          <w:szCs w:val="22"/>
        </w:rPr>
        <w:t>l</w:t>
      </w:r>
      <w:r w:rsidRPr="00A744DD">
        <w:rPr>
          <w:rFonts w:ascii="Verdana" w:hAnsi="Verdana"/>
          <w:noProof/>
          <w:sz w:val="22"/>
          <w:szCs w:val="22"/>
        </w:rPr>
        <w:t xml:space="preserve">ocal </w:t>
      </w:r>
      <w:r w:rsidR="00FA33B1">
        <w:rPr>
          <w:rFonts w:ascii="Verdana" w:hAnsi="Verdana"/>
          <w:noProof/>
          <w:sz w:val="22"/>
          <w:szCs w:val="22"/>
        </w:rPr>
        <w:t>a</w:t>
      </w:r>
      <w:r w:rsidRPr="00A744DD">
        <w:rPr>
          <w:rFonts w:ascii="Verdana" w:hAnsi="Verdana"/>
          <w:noProof/>
          <w:sz w:val="22"/>
          <w:szCs w:val="22"/>
        </w:rPr>
        <w:t xml:space="preserve">uthorities) and the </w:t>
      </w:r>
      <w:r w:rsidR="00FA33B1">
        <w:rPr>
          <w:rFonts w:ascii="Verdana" w:hAnsi="Verdana"/>
          <w:noProof/>
          <w:sz w:val="22"/>
          <w:szCs w:val="22"/>
        </w:rPr>
        <w:t>RIF</w:t>
      </w:r>
      <w:r w:rsidRPr="00A744DD">
        <w:rPr>
          <w:rFonts w:ascii="Verdana" w:hAnsi="Verdana"/>
          <w:noProof/>
          <w:sz w:val="22"/>
          <w:szCs w:val="22"/>
        </w:rPr>
        <w:t xml:space="preserve"> in line with the priorities within the Regional Strategy.</w:t>
      </w:r>
    </w:p>
    <w:p w14:paraId="5F4E0645" w14:textId="7199C627" w:rsidR="00405118" w:rsidRPr="00A744DD" w:rsidRDefault="00405118" w:rsidP="00405118">
      <w:pPr>
        <w:rPr>
          <w:rFonts w:ascii="Verdana" w:hAnsi="Verdana"/>
          <w:noProof/>
          <w:sz w:val="22"/>
          <w:szCs w:val="22"/>
        </w:rPr>
      </w:pPr>
      <w:r w:rsidRPr="00A744DD">
        <w:rPr>
          <w:rFonts w:ascii="Verdana" w:hAnsi="Verdana"/>
          <w:noProof/>
          <w:sz w:val="22"/>
          <w:szCs w:val="22"/>
        </w:rPr>
        <w:t xml:space="preserve">Further work is driven on an operational level in collaboration not only with our </w:t>
      </w:r>
      <w:r w:rsidR="00FA33B1">
        <w:rPr>
          <w:rFonts w:ascii="Verdana" w:hAnsi="Verdana"/>
          <w:noProof/>
          <w:sz w:val="22"/>
          <w:szCs w:val="22"/>
        </w:rPr>
        <w:t>LA</w:t>
      </w:r>
      <w:r w:rsidRPr="00A744DD">
        <w:rPr>
          <w:rFonts w:ascii="Verdana" w:hAnsi="Verdana"/>
          <w:noProof/>
          <w:sz w:val="22"/>
          <w:szCs w:val="22"/>
        </w:rPr>
        <w:t xml:space="preserve"> partners, but also our third sector partners. </w:t>
      </w:r>
    </w:p>
    <w:p w14:paraId="337B22F7" w14:textId="77777777" w:rsidR="00405118" w:rsidRPr="00A744DD" w:rsidRDefault="00405118" w:rsidP="00405118">
      <w:pPr>
        <w:rPr>
          <w:rFonts w:ascii="Verdana" w:hAnsi="Verdana"/>
          <w:noProof/>
          <w:sz w:val="22"/>
          <w:szCs w:val="22"/>
        </w:rPr>
      </w:pPr>
    </w:p>
    <w:p w14:paraId="4EC46966" w14:textId="77777777" w:rsidR="00405118" w:rsidRPr="00A744DD" w:rsidRDefault="00405118" w:rsidP="00405118">
      <w:pPr>
        <w:rPr>
          <w:rFonts w:ascii="Verdana" w:hAnsi="Verdana"/>
          <w:b/>
          <w:bCs/>
          <w:noProof/>
          <w:sz w:val="22"/>
          <w:szCs w:val="22"/>
          <w:u w:val="single"/>
        </w:rPr>
      </w:pPr>
      <w:r w:rsidRPr="00A744DD">
        <w:rPr>
          <w:rFonts w:ascii="Verdana" w:hAnsi="Verdana"/>
          <w:b/>
          <w:bCs/>
          <w:noProof/>
          <w:sz w:val="22"/>
          <w:szCs w:val="22"/>
          <w:u w:val="single"/>
        </w:rPr>
        <w:t xml:space="preserve">Section 3: </w:t>
      </w:r>
    </w:p>
    <w:p w14:paraId="600C50A9" w14:textId="4C530D0F" w:rsidR="00405118" w:rsidRPr="00FA33B1" w:rsidRDefault="00405118" w:rsidP="00FA33B1">
      <w:pPr>
        <w:pStyle w:val="ListParagraph"/>
        <w:numPr>
          <w:ilvl w:val="0"/>
          <w:numId w:val="29"/>
        </w:numPr>
        <w:rPr>
          <w:rFonts w:ascii="Verdana" w:hAnsi="Verdana"/>
          <w:b/>
          <w:bCs/>
          <w:noProof/>
          <w:sz w:val="22"/>
          <w:szCs w:val="22"/>
        </w:rPr>
      </w:pPr>
      <w:r w:rsidRPr="00FA33B1">
        <w:rPr>
          <w:rFonts w:ascii="Verdana" w:hAnsi="Verdana"/>
          <w:b/>
          <w:bCs/>
          <w:noProof/>
          <w:sz w:val="22"/>
          <w:szCs w:val="22"/>
        </w:rPr>
        <w:t>If you could ask questions to Health Boards relating to unpaid carers in future iterations of Track the Act, what would they be?</w:t>
      </w:r>
    </w:p>
    <w:p w14:paraId="537F3EBB" w14:textId="13134B23" w:rsidR="00405118" w:rsidRPr="00A744DD" w:rsidRDefault="00405118" w:rsidP="00405118">
      <w:pPr>
        <w:rPr>
          <w:rFonts w:ascii="Verdana" w:hAnsi="Verdana"/>
          <w:noProof/>
          <w:sz w:val="22"/>
          <w:szCs w:val="22"/>
        </w:rPr>
      </w:pPr>
      <w:r w:rsidRPr="00A744DD">
        <w:rPr>
          <w:rFonts w:ascii="Verdana" w:hAnsi="Verdana"/>
          <w:noProof/>
          <w:sz w:val="22"/>
          <w:szCs w:val="22"/>
          <w:lang w:val="en-US"/>
        </w:rPr>
        <w:t xml:space="preserve">This information is not recorded by the Health Board.  </w:t>
      </w:r>
      <w:r w:rsidRPr="00A744DD">
        <w:rPr>
          <w:rFonts w:ascii="Verdana" w:hAnsi="Verdana"/>
          <w:noProof/>
          <w:sz w:val="22"/>
          <w:szCs w:val="22"/>
        </w:rPr>
        <w:t>The right of access created by the Freedom of Information Act only applies to recorded information, the Health Board is under no obligation to divulge its unrecorded thoughts or opinions which your question is referring to.  It is therefore not a valid request under FOIA.</w:t>
      </w:r>
    </w:p>
    <w:p w14:paraId="6644CEA6" w14:textId="3353BCEE" w:rsidR="004F001A" w:rsidRPr="00A744DD" w:rsidRDefault="00421E7F" w:rsidP="00FA33B1">
      <w:pPr>
        <w:rPr>
          <w:rFonts w:ascii="Verdana" w:hAnsi="Verdana"/>
          <w:b/>
          <w:bCs/>
          <w:noProof/>
          <w:sz w:val="22"/>
          <w:szCs w:val="22"/>
        </w:rPr>
      </w:pPr>
      <w:r w:rsidRPr="00A744DD">
        <w:rPr>
          <w:rFonts w:ascii="Verdana" w:hAnsi="Verdana"/>
          <w:b/>
          <w:bCs/>
          <w:noProof/>
          <w:sz w:val="22"/>
          <w:szCs w:val="22"/>
        </w:rPr>
        <w:br/>
        <w:t xml:space="preserve">_____________________________________________________________ </w:t>
      </w:r>
    </w:p>
    <w:sectPr w:rsidR="004F001A" w:rsidRPr="00A744DD" w:rsidSect="005029F2">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3" type="#_x0000_t75" style="width:21pt;height:21pt;visibility:visible" o:bullet="t">
        <v:imagedata r:id="rId1" o:title=""/>
      </v:shape>
    </w:pict>
  </w:numPicBullet>
  <w:numPicBullet w:numPicBulletId="1">
    <w:pict>
      <v:shape id="_x0000_i1224" type="#_x0000_t75" style="width:383.25pt;height:383.25pt;visibility:visible" o:bullet="t">
        <v:imagedata r:id="rId2" o:title=""/>
      </v:shape>
    </w:pict>
  </w:numPicBullet>
  <w:numPicBullet w:numPicBulletId="2">
    <w:pict>
      <v:shape id="_x0000_i1225" type="#_x0000_t75" style="width:225pt;height:225pt;visibility:visible" o:bullet="t">
        <v:imagedata r:id="rId3" o:title=""/>
      </v:shape>
    </w:pict>
  </w:numPicBullet>
  <w:numPicBullet w:numPicBulletId="3">
    <w:pict>
      <v:shape id="_x0000_i1226" type="#_x0000_t75" style="width:17.25pt;height:17.25pt;visibility:visibl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105434"/>
    <w:multiLevelType w:val="hybridMultilevel"/>
    <w:tmpl w:val="237A4D1A"/>
    <w:lvl w:ilvl="0" w:tplc="08090001">
      <w:start w:val="1"/>
      <w:numFmt w:val="bullet"/>
      <w:lvlText w:val=""/>
      <w:lvlJc w:val="left"/>
      <w:pPr>
        <w:ind w:left="1225" w:hanging="360"/>
      </w:pPr>
      <w:rPr>
        <w:rFonts w:ascii="Symbol" w:hAnsi="Symbol" w:hint="default"/>
      </w:r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157302"/>
    <w:multiLevelType w:val="hybridMultilevel"/>
    <w:tmpl w:val="9AD451B0"/>
    <w:lvl w:ilvl="0" w:tplc="480C7F9A">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9173EFE"/>
    <w:multiLevelType w:val="hybridMultilevel"/>
    <w:tmpl w:val="CE5E87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211D050A"/>
    <w:multiLevelType w:val="hybridMultilevel"/>
    <w:tmpl w:val="12A0F35A"/>
    <w:lvl w:ilvl="0" w:tplc="08090001">
      <w:start w:val="1"/>
      <w:numFmt w:val="bullet"/>
      <w:lvlText w:val=""/>
      <w:lvlJc w:val="left"/>
      <w:pPr>
        <w:ind w:left="865" w:hanging="360"/>
      </w:pPr>
      <w:rPr>
        <w:rFonts w:ascii="Symbol" w:hAnsi="Symbol" w:hint="default"/>
      </w:rPr>
    </w:lvl>
    <w:lvl w:ilvl="1" w:tplc="FFFFFFFF" w:tentative="1">
      <w:start w:val="1"/>
      <w:numFmt w:val="lowerLetter"/>
      <w:lvlText w:val="%2."/>
      <w:lvlJc w:val="left"/>
      <w:pPr>
        <w:ind w:left="1585" w:hanging="360"/>
      </w:pPr>
    </w:lvl>
    <w:lvl w:ilvl="2" w:tplc="FFFFFFFF" w:tentative="1">
      <w:start w:val="1"/>
      <w:numFmt w:val="lowerRoman"/>
      <w:lvlText w:val="%3."/>
      <w:lvlJc w:val="right"/>
      <w:pPr>
        <w:ind w:left="2305" w:hanging="180"/>
      </w:pPr>
    </w:lvl>
    <w:lvl w:ilvl="3" w:tplc="FFFFFFFF" w:tentative="1">
      <w:start w:val="1"/>
      <w:numFmt w:val="decimal"/>
      <w:lvlText w:val="%4."/>
      <w:lvlJc w:val="left"/>
      <w:pPr>
        <w:ind w:left="3025" w:hanging="360"/>
      </w:pPr>
    </w:lvl>
    <w:lvl w:ilvl="4" w:tplc="FFFFFFFF" w:tentative="1">
      <w:start w:val="1"/>
      <w:numFmt w:val="lowerLetter"/>
      <w:lvlText w:val="%5."/>
      <w:lvlJc w:val="left"/>
      <w:pPr>
        <w:ind w:left="3745" w:hanging="360"/>
      </w:pPr>
    </w:lvl>
    <w:lvl w:ilvl="5" w:tplc="FFFFFFFF" w:tentative="1">
      <w:start w:val="1"/>
      <w:numFmt w:val="lowerRoman"/>
      <w:lvlText w:val="%6."/>
      <w:lvlJc w:val="right"/>
      <w:pPr>
        <w:ind w:left="4465" w:hanging="180"/>
      </w:pPr>
    </w:lvl>
    <w:lvl w:ilvl="6" w:tplc="FFFFFFFF" w:tentative="1">
      <w:start w:val="1"/>
      <w:numFmt w:val="decimal"/>
      <w:lvlText w:val="%7."/>
      <w:lvlJc w:val="left"/>
      <w:pPr>
        <w:ind w:left="5185" w:hanging="360"/>
      </w:pPr>
    </w:lvl>
    <w:lvl w:ilvl="7" w:tplc="FFFFFFFF" w:tentative="1">
      <w:start w:val="1"/>
      <w:numFmt w:val="lowerLetter"/>
      <w:lvlText w:val="%8."/>
      <w:lvlJc w:val="left"/>
      <w:pPr>
        <w:ind w:left="5905" w:hanging="360"/>
      </w:pPr>
    </w:lvl>
    <w:lvl w:ilvl="8" w:tplc="FFFFFFFF" w:tentative="1">
      <w:start w:val="1"/>
      <w:numFmt w:val="lowerRoman"/>
      <w:lvlText w:val="%9."/>
      <w:lvlJc w:val="right"/>
      <w:pPr>
        <w:ind w:left="6625" w:hanging="18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3ECD75C5"/>
    <w:multiLevelType w:val="hybridMultilevel"/>
    <w:tmpl w:val="DB82AF1A"/>
    <w:lvl w:ilvl="0" w:tplc="08090001">
      <w:start w:val="1"/>
      <w:numFmt w:val="bullet"/>
      <w:lvlText w:val=""/>
      <w:lvlJc w:val="left"/>
      <w:pPr>
        <w:ind w:left="865" w:hanging="360"/>
      </w:pPr>
      <w:rPr>
        <w:rFonts w:ascii="Symbol" w:hAnsi="Symbol" w:hint="default"/>
      </w:rPr>
    </w:lvl>
    <w:lvl w:ilvl="1" w:tplc="FFFFFFFF" w:tentative="1">
      <w:start w:val="1"/>
      <w:numFmt w:val="lowerLetter"/>
      <w:lvlText w:val="%2."/>
      <w:lvlJc w:val="left"/>
      <w:pPr>
        <w:ind w:left="1585" w:hanging="360"/>
      </w:pPr>
    </w:lvl>
    <w:lvl w:ilvl="2" w:tplc="FFFFFFFF" w:tentative="1">
      <w:start w:val="1"/>
      <w:numFmt w:val="lowerRoman"/>
      <w:lvlText w:val="%3."/>
      <w:lvlJc w:val="right"/>
      <w:pPr>
        <w:ind w:left="2305" w:hanging="180"/>
      </w:pPr>
    </w:lvl>
    <w:lvl w:ilvl="3" w:tplc="FFFFFFFF" w:tentative="1">
      <w:start w:val="1"/>
      <w:numFmt w:val="decimal"/>
      <w:lvlText w:val="%4."/>
      <w:lvlJc w:val="left"/>
      <w:pPr>
        <w:ind w:left="3025" w:hanging="360"/>
      </w:pPr>
    </w:lvl>
    <w:lvl w:ilvl="4" w:tplc="FFFFFFFF" w:tentative="1">
      <w:start w:val="1"/>
      <w:numFmt w:val="lowerLetter"/>
      <w:lvlText w:val="%5."/>
      <w:lvlJc w:val="left"/>
      <w:pPr>
        <w:ind w:left="3745" w:hanging="360"/>
      </w:pPr>
    </w:lvl>
    <w:lvl w:ilvl="5" w:tplc="FFFFFFFF" w:tentative="1">
      <w:start w:val="1"/>
      <w:numFmt w:val="lowerRoman"/>
      <w:lvlText w:val="%6."/>
      <w:lvlJc w:val="right"/>
      <w:pPr>
        <w:ind w:left="4465" w:hanging="180"/>
      </w:pPr>
    </w:lvl>
    <w:lvl w:ilvl="6" w:tplc="FFFFFFFF" w:tentative="1">
      <w:start w:val="1"/>
      <w:numFmt w:val="decimal"/>
      <w:lvlText w:val="%7."/>
      <w:lvlJc w:val="left"/>
      <w:pPr>
        <w:ind w:left="5185" w:hanging="360"/>
      </w:pPr>
    </w:lvl>
    <w:lvl w:ilvl="7" w:tplc="FFFFFFFF" w:tentative="1">
      <w:start w:val="1"/>
      <w:numFmt w:val="lowerLetter"/>
      <w:lvlText w:val="%8."/>
      <w:lvlJc w:val="left"/>
      <w:pPr>
        <w:ind w:left="5905" w:hanging="360"/>
      </w:pPr>
    </w:lvl>
    <w:lvl w:ilvl="8" w:tplc="FFFFFFFF" w:tentative="1">
      <w:start w:val="1"/>
      <w:numFmt w:val="lowerRoman"/>
      <w:lvlText w:val="%9."/>
      <w:lvlJc w:val="right"/>
      <w:pPr>
        <w:ind w:left="6625" w:hanging="180"/>
      </w:pPr>
    </w:lvl>
  </w:abstractNum>
  <w:abstractNum w:abstractNumId="15" w15:restartNumberingAfterBreak="0">
    <w:nsid w:val="4868753A"/>
    <w:multiLevelType w:val="hybridMultilevel"/>
    <w:tmpl w:val="C666EF5C"/>
    <w:lvl w:ilvl="0" w:tplc="4926AE6A">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2C0FB8"/>
    <w:multiLevelType w:val="hybridMultilevel"/>
    <w:tmpl w:val="82DEE9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F445629"/>
    <w:multiLevelType w:val="hybridMultilevel"/>
    <w:tmpl w:val="B73274C2"/>
    <w:lvl w:ilvl="0" w:tplc="57A25BD0">
      <w:start w:val="4"/>
      <w:numFmt w:val="bullet"/>
      <w:lvlText w:val="-"/>
      <w:lvlJc w:val="left"/>
      <w:pPr>
        <w:ind w:left="1225" w:hanging="360"/>
      </w:pPr>
      <w:rPr>
        <w:rFonts w:ascii="Calibri" w:eastAsia="Calibri" w:hAnsi="Calibri" w:cs="Calibri" w:hint="default"/>
      </w:rPr>
    </w:lvl>
    <w:lvl w:ilvl="1" w:tplc="08090003">
      <w:start w:val="1"/>
      <w:numFmt w:val="bullet"/>
      <w:lvlText w:val="o"/>
      <w:lvlJc w:val="left"/>
      <w:pPr>
        <w:ind w:left="1945" w:hanging="360"/>
      </w:pPr>
      <w:rPr>
        <w:rFonts w:ascii="Courier New" w:hAnsi="Courier New" w:cs="Courier New" w:hint="default"/>
      </w:rPr>
    </w:lvl>
    <w:lvl w:ilvl="2" w:tplc="08090005">
      <w:start w:val="1"/>
      <w:numFmt w:val="bullet"/>
      <w:lvlText w:val=""/>
      <w:lvlJc w:val="left"/>
      <w:pPr>
        <w:ind w:left="2665" w:hanging="360"/>
      </w:pPr>
      <w:rPr>
        <w:rFonts w:ascii="Wingdings" w:hAnsi="Wingdings" w:hint="default"/>
      </w:rPr>
    </w:lvl>
    <w:lvl w:ilvl="3" w:tplc="08090001">
      <w:start w:val="1"/>
      <w:numFmt w:val="bullet"/>
      <w:lvlText w:val=""/>
      <w:lvlJc w:val="left"/>
      <w:pPr>
        <w:ind w:left="3385" w:hanging="360"/>
      </w:pPr>
      <w:rPr>
        <w:rFonts w:ascii="Symbol" w:hAnsi="Symbol" w:hint="default"/>
      </w:rPr>
    </w:lvl>
    <w:lvl w:ilvl="4" w:tplc="08090003">
      <w:start w:val="1"/>
      <w:numFmt w:val="bullet"/>
      <w:lvlText w:val="o"/>
      <w:lvlJc w:val="left"/>
      <w:pPr>
        <w:ind w:left="4105" w:hanging="360"/>
      </w:pPr>
      <w:rPr>
        <w:rFonts w:ascii="Courier New" w:hAnsi="Courier New" w:cs="Courier New" w:hint="default"/>
      </w:rPr>
    </w:lvl>
    <w:lvl w:ilvl="5" w:tplc="08090005">
      <w:start w:val="1"/>
      <w:numFmt w:val="bullet"/>
      <w:lvlText w:val=""/>
      <w:lvlJc w:val="left"/>
      <w:pPr>
        <w:ind w:left="4825" w:hanging="360"/>
      </w:pPr>
      <w:rPr>
        <w:rFonts w:ascii="Wingdings" w:hAnsi="Wingdings" w:hint="default"/>
      </w:rPr>
    </w:lvl>
    <w:lvl w:ilvl="6" w:tplc="08090001">
      <w:start w:val="1"/>
      <w:numFmt w:val="bullet"/>
      <w:lvlText w:val=""/>
      <w:lvlJc w:val="left"/>
      <w:pPr>
        <w:ind w:left="5545" w:hanging="360"/>
      </w:pPr>
      <w:rPr>
        <w:rFonts w:ascii="Symbol" w:hAnsi="Symbol" w:hint="default"/>
      </w:rPr>
    </w:lvl>
    <w:lvl w:ilvl="7" w:tplc="08090003">
      <w:start w:val="1"/>
      <w:numFmt w:val="bullet"/>
      <w:lvlText w:val="o"/>
      <w:lvlJc w:val="left"/>
      <w:pPr>
        <w:ind w:left="6265" w:hanging="360"/>
      </w:pPr>
      <w:rPr>
        <w:rFonts w:ascii="Courier New" w:hAnsi="Courier New" w:cs="Courier New" w:hint="default"/>
      </w:rPr>
    </w:lvl>
    <w:lvl w:ilvl="8" w:tplc="08090005">
      <w:start w:val="1"/>
      <w:numFmt w:val="bullet"/>
      <w:lvlText w:val=""/>
      <w:lvlJc w:val="left"/>
      <w:pPr>
        <w:ind w:left="6985" w:hanging="360"/>
      </w:pPr>
      <w:rPr>
        <w:rFonts w:ascii="Wingdings" w:hAnsi="Wingdings" w:hint="default"/>
      </w:rPr>
    </w:lvl>
  </w:abstractNum>
  <w:abstractNum w:abstractNumId="25" w15:restartNumberingAfterBreak="0">
    <w:nsid w:val="715C1EBA"/>
    <w:multiLevelType w:val="hybridMultilevel"/>
    <w:tmpl w:val="305A7CCC"/>
    <w:lvl w:ilvl="0" w:tplc="22C8C69E">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4D86318"/>
    <w:multiLevelType w:val="hybridMultilevel"/>
    <w:tmpl w:val="8DB044E0"/>
    <w:lvl w:ilvl="0" w:tplc="08090001">
      <w:start w:val="1"/>
      <w:numFmt w:val="bullet"/>
      <w:lvlText w:val=""/>
      <w:lvlJc w:val="left"/>
      <w:pPr>
        <w:ind w:left="993" w:hanging="360"/>
      </w:pPr>
      <w:rPr>
        <w:rFonts w:ascii="Symbol" w:hAnsi="Symbol" w:hint="default"/>
      </w:rPr>
    </w:lvl>
    <w:lvl w:ilvl="1" w:tplc="08090003">
      <w:start w:val="1"/>
      <w:numFmt w:val="bullet"/>
      <w:lvlText w:val="o"/>
      <w:lvlJc w:val="left"/>
      <w:pPr>
        <w:ind w:left="1713" w:hanging="360"/>
      </w:pPr>
      <w:rPr>
        <w:rFonts w:ascii="Courier New" w:hAnsi="Courier New" w:cs="Courier New" w:hint="default"/>
      </w:rPr>
    </w:lvl>
    <w:lvl w:ilvl="2" w:tplc="08090005">
      <w:start w:val="1"/>
      <w:numFmt w:val="bullet"/>
      <w:lvlText w:val=""/>
      <w:lvlJc w:val="left"/>
      <w:pPr>
        <w:ind w:left="2433" w:hanging="360"/>
      </w:pPr>
      <w:rPr>
        <w:rFonts w:ascii="Wingdings" w:hAnsi="Wingdings" w:hint="default"/>
      </w:rPr>
    </w:lvl>
    <w:lvl w:ilvl="3" w:tplc="08090001">
      <w:start w:val="1"/>
      <w:numFmt w:val="bullet"/>
      <w:lvlText w:val=""/>
      <w:lvlJc w:val="left"/>
      <w:pPr>
        <w:ind w:left="3153" w:hanging="360"/>
      </w:pPr>
      <w:rPr>
        <w:rFonts w:ascii="Symbol" w:hAnsi="Symbol" w:hint="default"/>
      </w:rPr>
    </w:lvl>
    <w:lvl w:ilvl="4" w:tplc="08090003">
      <w:start w:val="1"/>
      <w:numFmt w:val="bullet"/>
      <w:lvlText w:val="o"/>
      <w:lvlJc w:val="left"/>
      <w:pPr>
        <w:ind w:left="3873" w:hanging="360"/>
      </w:pPr>
      <w:rPr>
        <w:rFonts w:ascii="Courier New" w:hAnsi="Courier New" w:cs="Courier New" w:hint="default"/>
      </w:rPr>
    </w:lvl>
    <w:lvl w:ilvl="5" w:tplc="08090005">
      <w:start w:val="1"/>
      <w:numFmt w:val="bullet"/>
      <w:lvlText w:val=""/>
      <w:lvlJc w:val="left"/>
      <w:pPr>
        <w:ind w:left="4593" w:hanging="360"/>
      </w:pPr>
      <w:rPr>
        <w:rFonts w:ascii="Wingdings" w:hAnsi="Wingdings" w:hint="default"/>
      </w:rPr>
    </w:lvl>
    <w:lvl w:ilvl="6" w:tplc="08090001">
      <w:start w:val="1"/>
      <w:numFmt w:val="bullet"/>
      <w:lvlText w:val=""/>
      <w:lvlJc w:val="left"/>
      <w:pPr>
        <w:ind w:left="5313" w:hanging="360"/>
      </w:pPr>
      <w:rPr>
        <w:rFonts w:ascii="Symbol" w:hAnsi="Symbol" w:hint="default"/>
      </w:rPr>
    </w:lvl>
    <w:lvl w:ilvl="7" w:tplc="08090003">
      <w:start w:val="1"/>
      <w:numFmt w:val="bullet"/>
      <w:lvlText w:val="o"/>
      <w:lvlJc w:val="left"/>
      <w:pPr>
        <w:ind w:left="6033" w:hanging="360"/>
      </w:pPr>
      <w:rPr>
        <w:rFonts w:ascii="Courier New" w:hAnsi="Courier New" w:cs="Courier New" w:hint="default"/>
      </w:rPr>
    </w:lvl>
    <w:lvl w:ilvl="8" w:tplc="08090005">
      <w:start w:val="1"/>
      <w:numFmt w:val="bullet"/>
      <w:lvlText w:val=""/>
      <w:lvlJc w:val="left"/>
      <w:pPr>
        <w:ind w:left="6753" w:hanging="360"/>
      </w:pPr>
      <w:rPr>
        <w:rFonts w:ascii="Wingdings" w:hAnsi="Wingdings" w:hint="default"/>
      </w:rPr>
    </w:lvl>
  </w:abstractNum>
  <w:abstractNum w:abstractNumId="27" w15:restartNumberingAfterBreak="0">
    <w:nsid w:val="791B5206"/>
    <w:multiLevelType w:val="hybridMultilevel"/>
    <w:tmpl w:val="2D407D22"/>
    <w:lvl w:ilvl="0" w:tplc="08090001">
      <w:start w:val="1"/>
      <w:numFmt w:val="bullet"/>
      <w:lvlText w:val=""/>
      <w:lvlJc w:val="left"/>
      <w:pPr>
        <w:ind w:left="1225" w:hanging="360"/>
      </w:pPr>
      <w:rPr>
        <w:rFonts w:ascii="Symbol" w:hAnsi="Symbol" w:hint="default"/>
      </w:r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2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2"/>
  </w:num>
  <w:num w:numId="4" w16cid:durableId="1125923312">
    <w:abstractNumId w:val="22"/>
  </w:num>
  <w:num w:numId="5" w16cid:durableId="1143425367">
    <w:abstractNumId w:val="7"/>
  </w:num>
  <w:num w:numId="6" w16cid:durableId="1293360629">
    <w:abstractNumId w:val="5"/>
  </w:num>
  <w:num w:numId="7" w16cid:durableId="479228409">
    <w:abstractNumId w:val="16"/>
  </w:num>
  <w:num w:numId="8" w16cid:durableId="1553300907">
    <w:abstractNumId w:val="21"/>
  </w:num>
  <w:num w:numId="9" w16cid:durableId="687946864">
    <w:abstractNumId w:val="28"/>
  </w:num>
  <w:num w:numId="10" w16cid:durableId="993416643">
    <w:abstractNumId w:val="2"/>
  </w:num>
  <w:num w:numId="11" w16cid:durableId="1541481371">
    <w:abstractNumId w:val="13"/>
  </w:num>
  <w:num w:numId="12" w16cid:durableId="1525171868">
    <w:abstractNumId w:val="18"/>
  </w:num>
  <w:num w:numId="13" w16cid:durableId="200629463">
    <w:abstractNumId w:val="23"/>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9"/>
  </w:num>
  <w:num w:numId="18" w16cid:durableId="949163570">
    <w:abstractNumId w:val="4"/>
  </w:num>
  <w:num w:numId="19" w16cid:durableId="674840030">
    <w:abstractNumId w:val="15"/>
  </w:num>
  <w:num w:numId="20" w16cid:durableId="1909028900">
    <w:abstractNumId w:val="26"/>
  </w:num>
  <w:num w:numId="21" w16cid:durableId="28457603">
    <w:abstractNumId w:val="6"/>
  </w:num>
  <w:num w:numId="22" w16cid:durableId="1229803914">
    <w:abstractNumId w:val="14"/>
  </w:num>
  <w:num w:numId="23" w16cid:durableId="7492097">
    <w:abstractNumId w:val="3"/>
  </w:num>
  <w:num w:numId="24" w16cid:durableId="760371478">
    <w:abstractNumId w:val="20"/>
  </w:num>
  <w:num w:numId="25" w16cid:durableId="113720133">
    <w:abstractNumId w:val="8"/>
  </w:num>
  <w:num w:numId="26" w16cid:durableId="2040158404">
    <w:abstractNumId w:val="27"/>
  </w:num>
  <w:num w:numId="27" w16cid:durableId="135494003">
    <w:abstractNumId w:val="24"/>
  </w:num>
  <w:num w:numId="28" w16cid:durableId="381174524">
    <w:abstractNumId w:val="1"/>
  </w:num>
  <w:num w:numId="29" w16cid:durableId="82262231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29A0"/>
    <w:rsid w:val="00040038"/>
    <w:rsid w:val="00095DF5"/>
    <w:rsid w:val="000A785B"/>
    <w:rsid w:val="000B5016"/>
    <w:rsid w:val="000C00ED"/>
    <w:rsid w:val="000F6539"/>
    <w:rsid w:val="00111757"/>
    <w:rsid w:val="00114842"/>
    <w:rsid w:val="001276F0"/>
    <w:rsid w:val="001508FC"/>
    <w:rsid w:val="00185784"/>
    <w:rsid w:val="001B1339"/>
    <w:rsid w:val="001E2D50"/>
    <w:rsid w:val="00213076"/>
    <w:rsid w:val="002156AF"/>
    <w:rsid w:val="00216CAA"/>
    <w:rsid w:val="00236F74"/>
    <w:rsid w:val="002374A5"/>
    <w:rsid w:val="00257A6E"/>
    <w:rsid w:val="002677FD"/>
    <w:rsid w:val="00286642"/>
    <w:rsid w:val="00296FDA"/>
    <w:rsid w:val="002B74C8"/>
    <w:rsid w:val="002C252B"/>
    <w:rsid w:val="002D32B6"/>
    <w:rsid w:val="002E02A9"/>
    <w:rsid w:val="00304A21"/>
    <w:rsid w:val="00316FBE"/>
    <w:rsid w:val="00345EDF"/>
    <w:rsid w:val="0035435D"/>
    <w:rsid w:val="00355B9A"/>
    <w:rsid w:val="003648A8"/>
    <w:rsid w:val="0039422D"/>
    <w:rsid w:val="003B09B5"/>
    <w:rsid w:val="003C6AEB"/>
    <w:rsid w:val="003F2312"/>
    <w:rsid w:val="004039EB"/>
    <w:rsid w:val="00405118"/>
    <w:rsid w:val="00421E7F"/>
    <w:rsid w:val="00431C47"/>
    <w:rsid w:val="00442A3A"/>
    <w:rsid w:val="00453C57"/>
    <w:rsid w:val="0048724F"/>
    <w:rsid w:val="004C59CA"/>
    <w:rsid w:val="004C7B47"/>
    <w:rsid w:val="004E1954"/>
    <w:rsid w:val="004F001A"/>
    <w:rsid w:val="004F1E3A"/>
    <w:rsid w:val="004F1E5A"/>
    <w:rsid w:val="004F4D32"/>
    <w:rsid w:val="005029F2"/>
    <w:rsid w:val="005317D4"/>
    <w:rsid w:val="00534D7A"/>
    <w:rsid w:val="005378DF"/>
    <w:rsid w:val="00553E1D"/>
    <w:rsid w:val="0059250D"/>
    <w:rsid w:val="005925B8"/>
    <w:rsid w:val="0059485C"/>
    <w:rsid w:val="005C6200"/>
    <w:rsid w:val="005F0E79"/>
    <w:rsid w:val="00602EE5"/>
    <w:rsid w:val="006137E4"/>
    <w:rsid w:val="00635BDA"/>
    <w:rsid w:val="006439BF"/>
    <w:rsid w:val="006564DF"/>
    <w:rsid w:val="00684641"/>
    <w:rsid w:val="00690FE1"/>
    <w:rsid w:val="006C4048"/>
    <w:rsid w:val="006C4332"/>
    <w:rsid w:val="006D5578"/>
    <w:rsid w:val="006F3C7D"/>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54624"/>
    <w:rsid w:val="0086736A"/>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37BD"/>
    <w:rsid w:val="009D50E8"/>
    <w:rsid w:val="009F7815"/>
    <w:rsid w:val="00A10460"/>
    <w:rsid w:val="00A1759A"/>
    <w:rsid w:val="00A17614"/>
    <w:rsid w:val="00A56076"/>
    <w:rsid w:val="00A744DD"/>
    <w:rsid w:val="00A84640"/>
    <w:rsid w:val="00AB2B61"/>
    <w:rsid w:val="00AB4D54"/>
    <w:rsid w:val="00AF0E8B"/>
    <w:rsid w:val="00AF691A"/>
    <w:rsid w:val="00B031C2"/>
    <w:rsid w:val="00B34966"/>
    <w:rsid w:val="00B61DE2"/>
    <w:rsid w:val="00B73D24"/>
    <w:rsid w:val="00B82C9E"/>
    <w:rsid w:val="00B8458F"/>
    <w:rsid w:val="00BB4931"/>
    <w:rsid w:val="00BC67E1"/>
    <w:rsid w:val="00BF29EA"/>
    <w:rsid w:val="00C021A4"/>
    <w:rsid w:val="00C050BE"/>
    <w:rsid w:val="00C21013"/>
    <w:rsid w:val="00C75A00"/>
    <w:rsid w:val="00CA07E3"/>
    <w:rsid w:val="00CB2BBE"/>
    <w:rsid w:val="00CE1516"/>
    <w:rsid w:val="00CE325E"/>
    <w:rsid w:val="00CE3DBC"/>
    <w:rsid w:val="00CE5E11"/>
    <w:rsid w:val="00CF2171"/>
    <w:rsid w:val="00D01119"/>
    <w:rsid w:val="00D15865"/>
    <w:rsid w:val="00D62A67"/>
    <w:rsid w:val="00DC0D5A"/>
    <w:rsid w:val="00DC47F3"/>
    <w:rsid w:val="00DC7FA9"/>
    <w:rsid w:val="00DD5E37"/>
    <w:rsid w:val="00DF2EA1"/>
    <w:rsid w:val="00E11F2D"/>
    <w:rsid w:val="00E26720"/>
    <w:rsid w:val="00E41EE0"/>
    <w:rsid w:val="00E545D8"/>
    <w:rsid w:val="00E817B3"/>
    <w:rsid w:val="00E90BC7"/>
    <w:rsid w:val="00EE0615"/>
    <w:rsid w:val="00F26B29"/>
    <w:rsid w:val="00F56ADF"/>
    <w:rsid w:val="00F85D80"/>
    <w:rsid w:val="00F91A7E"/>
    <w:rsid w:val="00F96598"/>
    <w:rsid w:val="00FA0C91"/>
    <w:rsid w:val="00FA177F"/>
    <w:rsid w:val="00FA33B1"/>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F0A70A75-C9DC-460A-B3A7-F9A2FFE0D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5C6200"/>
    <w:rPr>
      <w:sz w:val="16"/>
      <w:szCs w:val="16"/>
    </w:rPr>
  </w:style>
  <w:style w:type="paragraph" w:styleId="CommentText">
    <w:name w:val="annotation text"/>
    <w:basedOn w:val="Normal"/>
    <w:link w:val="CommentTextChar"/>
    <w:uiPriority w:val="99"/>
    <w:unhideWhenUsed/>
    <w:rsid w:val="005C6200"/>
    <w:pPr>
      <w:spacing w:line="240" w:lineRule="auto"/>
    </w:pPr>
    <w:rPr>
      <w:sz w:val="20"/>
      <w:szCs w:val="20"/>
    </w:rPr>
  </w:style>
  <w:style w:type="character" w:customStyle="1" w:styleId="CommentTextChar">
    <w:name w:val="Comment Text Char"/>
    <w:basedOn w:val="DefaultParagraphFont"/>
    <w:link w:val="CommentText"/>
    <w:uiPriority w:val="99"/>
    <w:rsid w:val="005C6200"/>
  </w:style>
  <w:style w:type="paragraph" w:styleId="CommentSubject">
    <w:name w:val="annotation subject"/>
    <w:basedOn w:val="CommentText"/>
    <w:next w:val="CommentText"/>
    <w:link w:val="CommentSubjectChar"/>
    <w:uiPriority w:val="99"/>
    <w:semiHidden/>
    <w:unhideWhenUsed/>
    <w:rsid w:val="005C6200"/>
    <w:rPr>
      <w:b/>
      <w:bCs/>
    </w:rPr>
  </w:style>
  <w:style w:type="character" w:customStyle="1" w:styleId="CommentSubjectChar">
    <w:name w:val="Comment Subject Char"/>
    <w:basedOn w:val="CommentTextChar"/>
    <w:link w:val="CommentSubject"/>
    <w:uiPriority w:val="99"/>
    <w:semiHidden/>
    <w:rsid w:val="005C6200"/>
    <w:rPr>
      <w:b/>
      <w:bCs/>
    </w:rPr>
  </w:style>
  <w:style w:type="character" w:styleId="UnresolvedMention">
    <w:name w:val="Unresolved Mention"/>
    <w:basedOn w:val="DefaultParagraphFont"/>
    <w:uiPriority w:val="99"/>
    <w:semiHidden/>
    <w:unhideWhenUsed/>
    <w:rsid w:val="00F56ADF"/>
    <w:rPr>
      <w:color w:val="605E5C"/>
      <w:shd w:val="clear" w:color="auto" w:fill="E1DFDD"/>
    </w:rPr>
  </w:style>
  <w:style w:type="character" w:styleId="FollowedHyperlink">
    <w:name w:val="FollowedHyperlink"/>
    <w:basedOn w:val="DefaultParagraphFont"/>
    <w:uiPriority w:val="99"/>
    <w:semiHidden/>
    <w:unhideWhenUsed/>
    <w:rsid w:val="000229A0"/>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nest-framework-mental-health-and-wellbeing-introductio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westglamorgan.org.uk/programmes/carers-partnership/" TargetMode="External"/><Relationship Id="rId4" Type="http://schemas.openxmlformats.org/officeDocument/2006/relationships/settings" Target="settings.xml"/><Relationship Id="rId9" Type="http://schemas.openxmlformats.org/officeDocument/2006/relationships/hyperlink" Target="https://sbuhb.nhs.wales/community-primary-care/clusters/clusters/pan-cluster-plan-summary-2024251/"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350</TotalTime>
  <Pages>5</Pages>
  <Words>2051</Words>
  <Characters>10921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6</cp:revision>
  <cp:lastPrinted>2025-12-09T11:57:00Z</cp:lastPrinted>
  <dcterms:created xsi:type="dcterms:W3CDTF">2021-09-13T07:38:00Z</dcterms:created>
  <dcterms:modified xsi:type="dcterms:W3CDTF">2025-12-09T11:59:00Z</dcterms:modified>
</cp:coreProperties>
</file>