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A98445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B294F">
                              <w:rPr>
                                <w:rFonts w:ascii="Verdana" w:hAnsi="Verdana"/>
                                <w:b/>
                                <w:sz w:val="22"/>
                                <w:szCs w:val="22"/>
                              </w:rPr>
                              <w:t>25-I-027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A98445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B294F">
                        <w:rPr>
                          <w:rFonts w:ascii="Verdana" w:hAnsi="Verdana"/>
                          <w:b/>
                          <w:sz w:val="22"/>
                          <w:szCs w:val="22"/>
                        </w:rPr>
                        <w:t>25-I-027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39355504" w:rsidR="00DC0D5A" w:rsidRDefault="00A10460" w:rsidP="00DC0D5A">
      <w:pPr>
        <w:spacing w:before="280"/>
        <w:rPr>
          <w:rFonts w:ascii="Verdana" w:hAnsi="Verdana"/>
          <w:b/>
          <w:sz w:val="22"/>
        </w:rPr>
      </w:pPr>
      <w:r w:rsidRPr="00A10460">
        <w:rPr>
          <w:rFonts w:ascii="Verdana" w:hAnsi="Verdana"/>
          <w:b/>
          <w:sz w:val="22"/>
        </w:rPr>
        <w:t>You asked:</w:t>
      </w:r>
    </w:p>
    <w:p w14:paraId="13ABE05F" w14:textId="77777777" w:rsidR="007B294F" w:rsidRPr="007B294F" w:rsidRDefault="007B294F" w:rsidP="007B294F">
      <w:pPr>
        <w:rPr>
          <w:rFonts w:ascii="Verdana" w:hAnsi="Verdana"/>
          <w:b/>
          <w:bCs/>
          <w:noProof/>
          <w:sz w:val="22"/>
          <w:szCs w:val="22"/>
        </w:rPr>
      </w:pPr>
      <w:r w:rsidRPr="007B294F">
        <w:rPr>
          <w:rFonts w:ascii="Verdana" w:hAnsi="Verdana"/>
          <w:b/>
          <w:bCs/>
          <w:noProof/>
          <w:sz w:val="22"/>
          <w:szCs w:val="22"/>
        </w:rPr>
        <w:t>Please provide the following information for a 12 month period for each of the hospitals within the Swansea bay university health board</w:t>
      </w:r>
    </w:p>
    <w:p w14:paraId="43CB5E73" w14:textId="716C801A" w:rsidR="007B294F" w:rsidRPr="004D59F4" w:rsidRDefault="007B294F" w:rsidP="007B294F">
      <w:pPr>
        <w:rPr>
          <w:rFonts w:ascii="Verdana" w:hAnsi="Verdana"/>
          <w:noProof/>
          <w:sz w:val="22"/>
          <w:szCs w:val="22"/>
        </w:rPr>
      </w:pPr>
      <w:r w:rsidRPr="004D59F4">
        <w:rPr>
          <w:rFonts w:ascii="Verdana" w:hAnsi="Verdana"/>
          <w:noProof/>
          <w:sz w:val="22"/>
          <w:szCs w:val="22"/>
        </w:rPr>
        <w:t> </w:t>
      </w:r>
      <w:r w:rsidR="004D59F4" w:rsidRPr="004D59F4">
        <w:rPr>
          <w:rFonts w:ascii="Verdana" w:hAnsi="Verdana"/>
          <w:noProof/>
          <w:sz w:val="22"/>
          <w:szCs w:val="22"/>
        </w:rPr>
        <w:t>Please note that the information provided is for the period September 2024 to August 2025.</w:t>
      </w:r>
    </w:p>
    <w:p w14:paraId="6BF3359F" w14:textId="77777777" w:rsidR="007B294F" w:rsidRDefault="007B294F" w:rsidP="007B294F">
      <w:pPr>
        <w:numPr>
          <w:ilvl w:val="0"/>
          <w:numId w:val="19"/>
        </w:numPr>
        <w:rPr>
          <w:rFonts w:ascii="Verdana" w:hAnsi="Verdana"/>
          <w:b/>
          <w:bCs/>
          <w:noProof/>
          <w:sz w:val="22"/>
          <w:szCs w:val="22"/>
        </w:rPr>
      </w:pPr>
      <w:r w:rsidRPr="007B294F">
        <w:rPr>
          <w:rFonts w:ascii="Verdana" w:hAnsi="Verdana"/>
          <w:b/>
          <w:bCs/>
          <w:noProof/>
          <w:sz w:val="22"/>
          <w:szCs w:val="22"/>
        </w:rPr>
        <w:t>A list of all pre surgical antiseptic skin preparations (Wipes, liquids or applicators) used within the trust (for example chlorohexidine, PVP Iodine, alcohol etc, based formulations or other preparations) including the brand name. </w:t>
      </w:r>
    </w:p>
    <w:tbl>
      <w:tblPr>
        <w:tblStyle w:val="GridTable4-Accent1"/>
        <w:tblW w:w="9639" w:type="dxa"/>
        <w:tblInd w:w="562" w:type="dxa"/>
        <w:tblLook w:val="0620" w:firstRow="1" w:lastRow="0" w:firstColumn="0" w:lastColumn="0" w:noHBand="1" w:noVBand="1"/>
      </w:tblPr>
      <w:tblGrid>
        <w:gridCol w:w="5387"/>
        <w:gridCol w:w="1686"/>
        <w:gridCol w:w="1283"/>
        <w:gridCol w:w="1283"/>
      </w:tblGrid>
      <w:tr w:rsidR="005F72A9" w:rsidRPr="007B294F" w14:paraId="7FDABC5F" w14:textId="77777777" w:rsidTr="00823FB8">
        <w:trPr>
          <w:cnfStyle w:val="100000000000" w:firstRow="1" w:lastRow="0" w:firstColumn="0" w:lastColumn="0" w:oddVBand="0" w:evenVBand="0" w:oddHBand="0" w:evenHBand="0" w:firstRowFirstColumn="0" w:firstRowLastColumn="0" w:lastRowFirstColumn="0" w:lastRowLastColumn="0"/>
          <w:trHeight w:val="630"/>
          <w:tblHeader/>
        </w:trPr>
        <w:tc>
          <w:tcPr>
            <w:tcW w:w="5387" w:type="dxa"/>
            <w:hideMark/>
          </w:tcPr>
          <w:p w14:paraId="33C6CC2E"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Description</w:t>
            </w:r>
          </w:p>
        </w:tc>
        <w:tc>
          <w:tcPr>
            <w:tcW w:w="1686" w:type="dxa"/>
            <w:hideMark/>
          </w:tcPr>
          <w:p w14:paraId="6C93E20A"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UOM</w:t>
            </w:r>
          </w:p>
        </w:tc>
        <w:tc>
          <w:tcPr>
            <w:tcW w:w="1283" w:type="dxa"/>
            <w:hideMark/>
          </w:tcPr>
          <w:p w14:paraId="005397F7"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 xml:space="preserve">Total </w:t>
            </w:r>
            <w:r w:rsidRPr="005F72A9">
              <w:rPr>
                <w:rFonts w:ascii="Verdana" w:eastAsia="Times New Roman" w:hAnsi="Verdana" w:cs="Times New Roman"/>
                <w:color w:val="363636"/>
                <w:sz w:val="22"/>
                <w:szCs w:val="22"/>
              </w:rPr>
              <w:t>Quantity</w:t>
            </w:r>
          </w:p>
        </w:tc>
        <w:tc>
          <w:tcPr>
            <w:tcW w:w="1283" w:type="dxa"/>
            <w:hideMark/>
          </w:tcPr>
          <w:p w14:paraId="21F99BCD"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Ave</w:t>
            </w:r>
            <w:r w:rsidRPr="005F72A9">
              <w:rPr>
                <w:rFonts w:ascii="Verdana" w:eastAsia="Times New Roman" w:hAnsi="Verdana" w:cs="Times New Roman"/>
                <w:color w:val="363636"/>
                <w:sz w:val="22"/>
                <w:szCs w:val="22"/>
              </w:rPr>
              <w:t>rage</w:t>
            </w:r>
            <w:r w:rsidRPr="007B294F">
              <w:rPr>
                <w:rFonts w:ascii="Verdana" w:eastAsia="Times New Roman" w:hAnsi="Verdana" w:cs="Times New Roman"/>
                <w:color w:val="363636"/>
                <w:sz w:val="22"/>
                <w:szCs w:val="22"/>
              </w:rPr>
              <w:t xml:space="preserve"> Annual Q</w:t>
            </w:r>
            <w:r w:rsidRPr="005F72A9">
              <w:rPr>
                <w:rFonts w:ascii="Verdana" w:eastAsia="Times New Roman" w:hAnsi="Verdana" w:cs="Times New Roman"/>
                <w:color w:val="363636"/>
                <w:sz w:val="22"/>
                <w:szCs w:val="22"/>
              </w:rPr>
              <w:t>uan</w:t>
            </w:r>
            <w:r w:rsidRPr="007B294F">
              <w:rPr>
                <w:rFonts w:ascii="Verdana" w:eastAsia="Times New Roman" w:hAnsi="Verdana" w:cs="Times New Roman"/>
                <w:color w:val="363636"/>
                <w:sz w:val="22"/>
                <w:szCs w:val="22"/>
              </w:rPr>
              <w:t>t</w:t>
            </w:r>
            <w:r w:rsidRPr="005F72A9">
              <w:rPr>
                <w:rFonts w:ascii="Verdana" w:eastAsia="Times New Roman" w:hAnsi="Verdana" w:cs="Times New Roman"/>
                <w:color w:val="363636"/>
                <w:sz w:val="22"/>
                <w:szCs w:val="22"/>
              </w:rPr>
              <w:t>it</w:t>
            </w:r>
            <w:r w:rsidRPr="007B294F">
              <w:rPr>
                <w:rFonts w:ascii="Verdana" w:eastAsia="Times New Roman" w:hAnsi="Verdana" w:cs="Times New Roman"/>
                <w:color w:val="363636"/>
                <w:sz w:val="22"/>
                <w:szCs w:val="22"/>
              </w:rPr>
              <w:t>y</w:t>
            </w:r>
          </w:p>
        </w:tc>
      </w:tr>
      <w:tr w:rsidR="005F72A9" w:rsidRPr="007B294F" w14:paraId="7BD44A3D" w14:textId="77777777" w:rsidTr="00823FB8">
        <w:trPr>
          <w:trHeight w:val="708"/>
        </w:trPr>
        <w:tc>
          <w:tcPr>
            <w:tcW w:w="5387" w:type="dxa"/>
            <w:hideMark/>
          </w:tcPr>
          <w:p w14:paraId="057979E2"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CHLORHEXIDINE GLUCONATE SOLUTION SCRUB 4% 250ML HYDREX (EACH) (D13047590)</w:t>
            </w:r>
          </w:p>
        </w:tc>
        <w:tc>
          <w:tcPr>
            <w:tcW w:w="1686" w:type="dxa"/>
            <w:hideMark/>
          </w:tcPr>
          <w:p w14:paraId="20457FD6"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Each</w:t>
            </w:r>
          </w:p>
        </w:tc>
        <w:tc>
          <w:tcPr>
            <w:tcW w:w="1283" w:type="dxa"/>
            <w:hideMark/>
          </w:tcPr>
          <w:p w14:paraId="2545F914"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6</w:t>
            </w:r>
          </w:p>
        </w:tc>
        <w:tc>
          <w:tcPr>
            <w:tcW w:w="1283" w:type="dxa"/>
            <w:hideMark/>
          </w:tcPr>
          <w:p w14:paraId="087140EC"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2</w:t>
            </w:r>
          </w:p>
        </w:tc>
      </w:tr>
      <w:tr w:rsidR="005F72A9" w:rsidRPr="007B294F" w14:paraId="0B68CDE7" w14:textId="77777777" w:rsidTr="00823FB8">
        <w:trPr>
          <w:trHeight w:val="630"/>
        </w:trPr>
        <w:tc>
          <w:tcPr>
            <w:tcW w:w="5387" w:type="dxa"/>
            <w:hideMark/>
          </w:tcPr>
          <w:p w14:paraId="1A310252"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CHLORINE RELEASING TABLET 1.7G ACTICHLOR (BOX200) (D13037640)</w:t>
            </w:r>
          </w:p>
        </w:tc>
        <w:tc>
          <w:tcPr>
            <w:tcW w:w="1686" w:type="dxa"/>
            <w:hideMark/>
          </w:tcPr>
          <w:p w14:paraId="6532B683"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BOX200</w:t>
            </w:r>
          </w:p>
        </w:tc>
        <w:tc>
          <w:tcPr>
            <w:tcW w:w="1283" w:type="dxa"/>
            <w:hideMark/>
          </w:tcPr>
          <w:p w14:paraId="6590BEAB"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8</w:t>
            </w:r>
          </w:p>
        </w:tc>
        <w:tc>
          <w:tcPr>
            <w:tcW w:w="1283" w:type="dxa"/>
            <w:hideMark/>
          </w:tcPr>
          <w:p w14:paraId="7CEF825B"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2</w:t>
            </w:r>
          </w:p>
        </w:tc>
      </w:tr>
      <w:tr w:rsidR="005F72A9" w:rsidRPr="007B294F" w14:paraId="69D61AF3" w14:textId="77777777" w:rsidTr="00823FB8">
        <w:trPr>
          <w:trHeight w:val="530"/>
        </w:trPr>
        <w:tc>
          <w:tcPr>
            <w:tcW w:w="5387" w:type="dxa"/>
            <w:hideMark/>
          </w:tcPr>
          <w:p w14:paraId="4EAFDFAC"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CHLORHEXIDINE GLUCONATE SOLUTION SCRUB 4% 500ML *HYDREX* (EACH) (D13037170)</w:t>
            </w:r>
          </w:p>
        </w:tc>
        <w:tc>
          <w:tcPr>
            <w:tcW w:w="1686" w:type="dxa"/>
            <w:hideMark/>
          </w:tcPr>
          <w:p w14:paraId="4C24B1A2"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Each</w:t>
            </w:r>
          </w:p>
        </w:tc>
        <w:tc>
          <w:tcPr>
            <w:tcW w:w="1283" w:type="dxa"/>
            <w:hideMark/>
          </w:tcPr>
          <w:p w14:paraId="36BF8020"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c>
          <w:tcPr>
            <w:tcW w:w="1283" w:type="dxa"/>
            <w:hideMark/>
          </w:tcPr>
          <w:p w14:paraId="6BA31128"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r>
      <w:tr w:rsidR="005F72A9" w:rsidRPr="007B294F" w14:paraId="43AECE61" w14:textId="77777777" w:rsidTr="00823FB8">
        <w:trPr>
          <w:trHeight w:val="70"/>
        </w:trPr>
        <w:tc>
          <w:tcPr>
            <w:tcW w:w="5387" w:type="dxa"/>
            <w:hideMark/>
          </w:tcPr>
          <w:p w14:paraId="55D4BA03"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CHLORHEXIDINE GLUCONATE/DEB SOLUTION 0.5%/70% 200ML *PREVASE* (BOX24) (D13104520)</w:t>
            </w:r>
          </w:p>
        </w:tc>
        <w:tc>
          <w:tcPr>
            <w:tcW w:w="1686" w:type="dxa"/>
            <w:hideMark/>
          </w:tcPr>
          <w:p w14:paraId="5CF0E7D8"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BOX24</w:t>
            </w:r>
          </w:p>
        </w:tc>
        <w:tc>
          <w:tcPr>
            <w:tcW w:w="1283" w:type="dxa"/>
            <w:hideMark/>
          </w:tcPr>
          <w:p w14:paraId="20FB32BF"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c>
          <w:tcPr>
            <w:tcW w:w="1283" w:type="dxa"/>
            <w:hideMark/>
          </w:tcPr>
          <w:p w14:paraId="5FD684BA"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r>
      <w:tr w:rsidR="005F72A9" w:rsidRPr="007B294F" w14:paraId="438C9A0C" w14:textId="77777777" w:rsidTr="00823FB8">
        <w:trPr>
          <w:trHeight w:val="326"/>
        </w:trPr>
        <w:tc>
          <w:tcPr>
            <w:tcW w:w="5387" w:type="dxa"/>
            <w:hideMark/>
          </w:tcPr>
          <w:p w14:paraId="24302DEA"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CHLORHEXIDINE GLUCONATE/DEB SOLUTION STAIN 0.5%/70% 200ML/4ML *PREVASE STAIN* (BOX24) (D13104560)</w:t>
            </w:r>
          </w:p>
        </w:tc>
        <w:tc>
          <w:tcPr>
            <w:tcW w:w="1686" w:type="dxa"/>
            <w:hideMark/>
          </w:tcPr>
          <w:p w14:paraId="675E3934"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BOX24</w:t>
            </w:r>
          </w:p>
        </w:tc>
        <w:tc>
          <w:tcPr>
            <w:tcW w:w="1283" w:type="dxa"/>
            <w:hideMark/>
          </w:tcPr>
          <w:p w14:paraId="24C57FDF"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c>
          <w:tcPr>
            <w:tcW w:w="1283" w:type="dxa"/>
            <w:hideMark/>
          </w:tcPr>
          <w:p w14:paraId="47C74AC7"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r>
      <w:tr w:rsidR="005F72A9" w:rsidRPr="007B294F" w14:paraId="537C109B" w14:textId="77777777" w:rsidTr="00823FB8">
        <w:trPr>
          <w:trHeight w:val="508"/>
        </w:trPr>
        <w:tc>
          <w:tcPr>
            <w:tcW w:w="5387" w:type="dxa"/>
            <w:hideMark/>
          </w:tcPr>
          <w:p w14:paraId="03FE8B77"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CHLORHEXIDINE GLUCONATE 0.5%/ETHANOL 70% (RED STAIN) SKIN CLEANSER 200ML (BOX12) (C42041TPS)</w:t>
            </w:r>
          </w:p>
        </w:tc>
        <w:tc>
          <w:tcPr>
            <w:tcW w:w="1686" w:type="dxa"/>
            <w:hideMark/>
          </w:tcPr>
          <w:p w14:paraId="5739042F"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BOX12</w:t>
            </w:r>
          </w:p>
        </w:tc>
        <w:tc>
          <w:tcPr>
            <w:tcW w:w="1283" w:type="dxa"/>
            <w:hideMark/>
          </w:tcPr>
          <w:p w14:paraId="41626281"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c>
          <w:tcPr>
            <w:tcW w:w="1283" w:type="dxa"/>
            <w:hideMark/>
          </w:tcPr>
          <w:p w14:paraId="7669CA1F"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r>
      <w:tr w:rsidR="005F72A9" w:rsidRPr="007B294F" w14:paraId="0DE8FC21" w14:textId="77777777" w:rsidTr="00823FB8">
        <w:trPr>
          <w:trHeight w:val="392"/>
        </w:trPr>
        <w:tc>
          <w:tcPr>
            <w:tcW w:w="5387" w:type="dxa"/>
            <w:hideMark/>
          </w:tcPr>
          <w:p w14:paraId="5995E233"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CHLORHEXIDINE GLUCONATE 0.5%/ETHANOL 70% (RED STAIN) SKIN CLEANSER 500ML (BOX12) (C42040TPS)</w:t>
            </w:r>
          </w:p>
        </w:tc>
        <w:tc>
          <w:tcPr>
            <w:tcW w:w="1686" w:type="dxa"/>
            <w:hideMark/>
          </w:tcPr>
          <w:p w14:paraId="66139AD6"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BOX12</w:t>
            </w:r>
          </w:p>
        </w:tc>
        <w:tc>
          <w:tcPr>
            <w:tcW w:w="1283" w:type="dxa"/>
            <w:hideMark/>
          </w:tcPr>
          <w:p w14:paraId="1927FB8E"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c>
          <w:tcPr>
            <w:tcW w:w="1283" w:type="dxa"/>
            <w:hideMark/>
          </w:tcPr>
          <w:p w14:paraId="2DEA3B12"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r>
      <w:tr w:rsidR="005F72A9" w:rsidRPr="007B294F" w14:paraId="279486F2" w14:textId="77777777" w:rsidTr="00823FB8">
        <w:trPr>
          <w:trHeight w:val="564"/>
        </w:trPr>
        <w:tc>
          <w:tcPr>
            <w:tcW w:w="5387" w:type="dxa"/>
            <w:hideMark/>
          </w:tcPr>
          <w:p w14:paraId="3E1D489E"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CHLORHEXIDINE GLUCONATE 2%/ETHANOL 70% (RED STAIN) SKIN CLEANSER 200ML (PACK48) (C42039TPS)</w:t>
            </w:r>
          </w:p>
        </w:tc>
        <w:tc>
          <w:tcPr>
            <w:tcW w:w="1686" w:type="dxa"/>
            <w:hideMark/>
          </w:tcPr>
          <w:p w14:paraId="0477ABF2"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PACK48</w:t>
            </w:r>
          </w:p>
        </w:tc>
        <w:tc>
          <w:tcPr>
            <w:tcW w:w="1283" w:type="dxa"/>
            <w:hideMark/>
          </w:tcPr>
          <w:p w14:paraId="7E0C0E85"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c>
          <w:tcPr>
            <w:tcW w:w="1283" w:type="dxa"/>
            <w:hideMark/>
          </w:tcPr>
          <w:p w14:paraId="2F95F995"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w:t>
            </w:r>
          </w:p>
        </w:tc>
      </w:tr>
      <w:tr w:rsidR="005F72A9" w:rsidRPr="007B294F" w14:paraId="20D4F555" w14:textId="77777777" w:rsidTr="00823FB8">
        <w:trPr>
          <w:trHeight w:val="139"/>
        </w:trPr>
        <w:tc>
          <w:tcPr>
            <w:tcW w:w="5387" w:type="dxa"/>
            <w:hideMark/>
          </w:tcPr>
          <w:p w14:paraId="0809C623"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CHLORHEXIDINE GLUCONATE 2%/ETHANOL 70% (RED STAIN) SKIN CLEANSER 500ML (BOX12) (C42038TPS)</w:t>
            </w:r>
          </w:p>
        </w:tc>
        <w:tc>
          <w:tcPr>
            <w:tcW w:w="1686" w:type="dxa"/>
            <w:hideMark/>
          </w:tcPr>
          <w:p w14:paraId="7A02E67B"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BOX12</w:t>
            </w:r>
          </w:p>
        </w:tc>
        <w:tc>
          <w:tcPr>
            <w:tcW w:w="1283" w:type="dxa"/>
            <w:hideMark/>
          </w:tcPr>
          <w:p w14:paraId="5C50FE9C"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c>
          <w:tcPr>
            <w:tcW w:w="1283" w:type="dxa"/>
            <w:hideMark/>
          </w:tcPr>
          <w:p w14:paraId="2A447F50"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r>
      <w:tr w:rsidR="005F72A9" w:rsidRPr="007B294F" w14:paraId="6BB10291" w14:textId="77777777" w:rsidTr="00823FB8">
        <w:trPr>
          <w:trHeight w:val="630"/>
        </w:trPr>
        <w:tc>
          <w:tcPr>
            <w:tcW w:w="5387" w:type="dxa"/>
            <w:hideMark/>
          </w:tcPr>
          <w:p w14:paraId="24D48C7B"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lastRenderedPageBreak/>
              <w:t>CHLORINE RELEASING GRANULES 500MG HAZ-TAB (CASE12) (H8800)</w:t>
            </w:r>
          </w:p>
        </w:tc>
        <w:tc>
          <w:tcPr>
            <w:tcW w:w="1686" w:type="dxa"/>
            <w:hideMark/>
          </w:tcPr>
          <w:p w14:paraId="091E12EB"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CASE12</w:t>
            </w:r>
          </w:p>
        </w:tc>
        <w:tc>
          <w:tcPr>
            <w:tcW w:w="1283" w:type="dxa"/>
            <w:hideMark/>
          </w:tcPr>
          <w:p w14:paraId="61C878BE"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4</w:t>
            </w:r>
          </w:p>
        </w:tc>
        <w:tc>
          <w:tcPr>
            <w:tcW w:w="1283" w:type="dxa"/>
            <w:hideMark/>
          </w:tcPr>
          <w:p w14:paraId="62CCF3C7"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1</w:t>
            </w:r>
          </w:p>
        </w:tc>
      </w:tr>
      <w:tr w:rsidR="005F72A9" w:rsidRPr="007B294F" w14:paraId="29D7A66C" w14:textId="77777777" w:rsidTr="00823FB8">
        <w:trPr>
          <w:trHeight w:val="630"/>
        </w:trPr>
        <w:tc>
          <w:tcPr>
            <w:tcW w:w="5387" w:type="dxa"/>
            <w:hideMark/>
          </w:tcPr>
          <w:p w14:paraId="00BC5663"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CHLORAPREP CLEAR APPLICATOR 10.5ML (BOX100) (270700)</w:t>
            </w:r>
          </w:p>
        </w:tc>
        <w:tc>
          <w:tcPr>
            <w:tcW w:w="1686" w:type="dxa"/>
            <w:hideMark/>
          </w:tcPr>
          <w:p w14:paraId="544AC20B"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BOX100</w:t>
            </w:r>
          </w:p>
        </w:tc>
        <w:tc>
          <w:tcPr>
            <w:tcW w:w="1283" w:type="dxa"/>
            <w:hideMark/>
          </w:tcPr>
          <w:p w14:paraId="53031509"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14</w:t>
            </w:r>
          </w:p>
        </w:tc>
        <w:tc>
          <w:tcPr>
            <w:tcW w:w="1283" w:type="dxa"/>
            <w:hideMark/>
          </w:tcPr>
          <w:p w14:paraId="384AD4EF"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4</w:t>
            </w:r>
          </w:p>
        </w:tc>
      </w:tr>
      <w:tr w:rsidR="005F72A9" w:rsidRPr="007B294F" w14:paraId="43E8C0AE" w14:textId="77777777" w:rsidTr="00823FB8">
        <w:trPr>
          <w:trHeight w:val="630"/>
        </w:trPr>
        <w:tc>
          <w:tcPr>
            <w:tcW w:w="5387" w:type="dxa"/>
            <w:hideMark/>
          </w:tcPr>
          <w:p w14:paraId="51184FA8"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CHLORAPREP FREPP APPLICATOR 1.5ML (BOX500) (270299)</w:t>
            </w:r>
          </w:p>
        </w:tc>
        <w:tc>
          <w:tcPr>
            <w:tcW w:w="1686" w:type="dxa"/>
            <w:hideMark/>
          </w:tcPr>
          <w:p w14:paraId="2CB4B261"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BOX500</w:t>
            </w:r>
          </w:p>
        </w:tc>
        <w:tc>
          <w:tcPr>
            <w:tcW w:w="1283" w:type="dxa"/>
            <w:hideMark/>
          </w:tcPr>
          <w:p w14:paraId="2B2BFE9E"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14</w:t>
            </w:r>
          </w:p>
        </w:tc>
        <w:tc>
          <w:tcPr>
            <w:tcW w:w="1283" w:type="dxa"/>
            <w:hideMark/>
          </w:tcPr>
          <w:p w14:paraId="51D3C2E6"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4</w:t>
            </w:r>
          </w:p>
        </w:tc>
      </w:tr>
      <w:tr w:rsidR="005F72A9" w:rsidRPr="007B294F" w14:paraId="23C50DE4" w14:textId="77777777" w:rsidTr="00823FB8">
        <w:trPr>
          <w:trHeight w:val="630"/>
        </w:trPr>
        <w:tc>
          <w:tcPr>
            <w:tcW w:w="5387" w:type="dxa"/>
            <w:hideMark/>
          </w:tcPr>
          <w:p w14:paraId="5334A5DB"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CHLORAPREP TINT APPLICATOR 10.5ML (BOX100) (270715)</w:t>
            </w:r>
          </w:p>
        </w:tc>
        <w:tc>
          <w:tcPr>
            <w:tcW w:w="1686" w:type="dxa"/>
            <w:hideMark/>
          </w:tcPr>
          <w:p w14:paraId="25CBA9D0"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BOX100</w:t>
            </w:r>
          </w:p>
        </w:tc>
        <w:tc>
          <w:tcPr>
            <w:tcW w:w="1283" w:type="dxa"/>
            <w:hideMark/>
          </w:tcPr>
          <w:p w14:paraId="113E4F95"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74</w:t>
            </w:r>
          </w:p>
        </w:tc>
        <w:tc>
          <w:tcPr>
            <w:tcW w:w="1283" w:type="dxa"/>
            <w:hideMark/>
          </w:tcPr>
          <w:p w14:paraId="1E7FB164"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22</w:t>
            </w:r>
          </w:p>
        </w:tc>
      </w:tr>
      <w:tr w:rsidR="005F72A9" w:rsidRPr="007B294F" w14:paraId="4178DE62" w14:textId="77777777" w:rsidTr="00823FB8">
        <w:trPr>
          <w:trHeight w:val="630"/>
        </w:trPr>
        <w:tc>
          <w:tcPr>
            <w:tcW w:w="5387" w:type="dxa"/>
            <w:hideMark/>
          </w:tcPr>
          <w:p w14:paraId="59B29F05"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CHLORAPREP TINT APPLICATOR 3ML (BOX100) (270415)</w:t>
            </w:r>
          </w:p>
        </w:tc>
        <w:tc>
          <w:tcPr>
            <w:tcW w:w="1686" w:type="dxa"/>
            <w:hideMark/>
          </w:tcPr>
          <w:p w14:paraId="348B6FB0"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BOX100</w:t>
            </w:r>
          </w:p>
        </w:tc>
        <w:tc>
          <w:tcPr>
            <w:tcW w:w="1283" w:type="dxa"/>
            <w:hideMark/>
          </w:tcPr>
          <w:p w14:paraId="644889DA"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83</w:t>
            </w:r>
          </w:p>
        </w:tc>
        <w:tc>
          <w:tcPr>
            <w:tcW w:w="1283" w:type="dxa"/>
            <w:hideMark/>
          </w:tcPr>
          <w:p w14:paraId="4DDD6502"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24</w:t>
            </w:r>
          </w:p>
        </w:tc>
      </w:tr>
      <w:tr w:rsidR="005F72A9" w:rsidRPr="007B294F" w14:paraId="4A71CABB" w14:textId="77777777" w:rsidTr="00823FB8">
        <w:trPr>
          <w:trHeight w:val="704"/>
        </w:trPr>
        <w:tc>
          <w:tcPr>
            <w:tcW w:w="5387" w:type="dxa"/>
            <w:hideMark/>
          </w:tcPr>
          <w:p w14:paraId="54F83B94"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ISOPROPYL ALCOHOL SWAB SKIN PREPARATION (INDIVIDUALLY WRAPPED) 70% UNIVERSAL (CASE100X20) (UNG602)</w:t>
            </w:r>
          </w:p>
        </w:tc>
        <w:tc>
          <w:tcPr>
            <w:tcW w:w="1686" w:type="dxa"/>
            <w:hideMark/>
          </w:tcPr>
          <w:p w14:paraId="52127EC5"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CASE100X20</w:t>
            </w:r>
          </w:p>
        </w:tc>
        <w:tc>
          <w:tcPr>
            <w:tcW w:w="1283" w:type="dxa"/>
            <w:hideMark/>
          </w:tcPr>
          <w:p w14:paraId="2A963BE3"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c>
          <w:tcPr>
            <w:tcW w:w="1283" w:type="dxa"/>
            <w:hideMark/>
          </w:tcPr>
          <w:p w14:paraId="608431A7"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r>
      <w:tr w:rsidR="005F72A9" w:rsidRPr="007B294F" w14:paraId="002AFBDF" w14:textId="77777777" w:rsidTr="00823FB8">
        <w:trPr>
          <w:trHeight w:val="162"/>
        </w:trPr>
        <w:tc>
          <w:tcPr>
            <w:tcW w:w="5387" w:type="dxa"/>
            <w:hideMark/>
          </w:tcPr>
          <w:p w14:paraId="0A7B3377"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CHLORAPREP CLEAR APPLICATOR 1ML (BOX240) (270480)</w:t>
            </w:r>
          </w:p>
        </w:tc>
        <w:tc>
          <w:tcPr>
            <w:tcW w:w="1686" w:type="dxa"/>
            <w:hideMark/>
          </w:tcPr>
          <w:p w14:paraId="3372134E"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BOX240</w:t>
            </w:r>
          </w:p>
        </w:tc>
        <w:tc>
          <w:tcPr>
            <w:tcW w:w="1283" w:type="dxa"/>
            <w:hideMark/>
          </w:tcPr>
          <w:p w14:paraId="3A5B5E38"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290</w:t>
            </w:r>
          </w:p>
        </w:tc>
        <w:tc>
          <w:tcPr>
            <w:tcW w:w="1283" w:type="dxa"/>
            <w:hideMark/>
          </w:tcPr>
          <w:p w14:paraId="5E3A5DBD"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97</w:t>
            </w:r>
          </w:p>
        </w:tc>
      </w:tr>
      <w:tr w:rsidR="005F72A9" w:rsidRPr="007B294F" w14:paraId="1F67DD3F" w14:textId="77777777" w:rsidTr="00823FB8">
        <w:trPr>
          <w:trHeight w:val="184"/>
        </w:trPr>
        <w:tc>
          <w:tcPr>
            <w:tcW w:w="5387" w:type="dxa"/>
            <w:hideMark/>
          </w:tcPr>
          <w:p w14:paraId="0C0D562F"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CHLORAPREP TINT APPLICATOR 26ML (BOX25) (270815)</w:t>
            </w:r>
          </w:p>
        </w:tc>
        <w:tc>
          <w:tcPr>
            <w:tcW w:w="1686" w:type="dxa"/>
            <w:hideMark/>
          </w:tcPr>
          <w:p w14:paraId="76AFF714"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BOX25</w:t>
            </w:r>
          </w:p>
        </w:tc>
        <w:tc>
          <w:tcPr>
            <w:tcW w:w="1283" w:type="dxa"/>
            <w:hideMark/>
          </w:tcPr>
          <w:p w14:paraId="57A6B6B6"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608</w:t>
            </w:r>
          </w:p>
        </w:tc>
        <w:tc>
          <w:tcPr>
            <w:tcW w:w="1283" w:type="dxa"/>
            <w:hideMark/>
          </w:tcPr>
          <w:p w14:paraId="31BC49CC"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178</w:t>
            </w:r>
          </w:p>
        </w:tc>
      </w:tr>
      <w:tr w:rsidR="005F72A9" w:rsidRPr="007B294F" w14:paraId="3933713A" w14:textId="77777777" w:rsidTr="00823FB8">
        <w:trPr>
          <w:trHeight w:val="220"/>
        </w:trPr>
        <w:tc>
          <w:tcPr>
            <w:tcW w:w="5387" w:type="dxa"/>
            <w:hideMark/>
          </w:tcPr>
          <w:p w14:paraId="6E9F6DF6"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CHLORAPREP CLEAR APPLICATOR 3ML (BOX100) (270400)</w:t>
            </w:r>
          </w:p>
        </w:tc>
        <w:tc>
          <w:tcPr>
            <w:tcW w:w="1686" w:type="dxa"/>
            <w:hideMark/>
          </w:tcPr>
          <w:p w14:paraId="754A596B"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BOX100</w:t>
            </w:r>
          </w:p>
        </w:tc>
        <w:tc>
          <w:tcPr>
            <w:tcW w:w="1283" w:type="dxa"/>
            <w:hideMark/>
          </w:tcPr>
          <w:p w14:paraId="4055632B"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845</w:t>
            </w:r>
          </w:p>
        </w:tc>
        <w:tc>
          <w:tcPr>
            <w:tcW w:w="1283" w:type="dxa"/>
            <w:hideMark/>
          </w:tcPr>
          <w:p w14:paraId="26CA47DB"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247</w:t>
            </w:r>
          </w:p>
        </w:tc>
      </w:tr>
      <w:tr w:rsidR="005F72A9" w:rsidRPr="007B294F" w14:paraId="78B770E3" w14:textId="77777777" w:rsidTr="00823FB8">
        <w:trPr>
          <w:trHeight w:val="87"/>
        </w:trPr>
        <w:tc>
          <w:tcPr>
            <w:tcW w:w="5387" w:type="dxa"/>
            <w:hideMark/>
          </w:tcPr>
          <w:p w14:paraId="058BA1A7"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DILUTER BOTTLE 2L CHLOR-CLEAN (EACH) (H8804)</w:t>
            </w:r>
          </w:p>
        </w:tc>
        <w:tc>
          <w:tcPr>
            <w:tcW w:w="1686" w:type="dxa"/>
            <w:hideMark/>
          </w:tcPr>
          <w:p w14:paraId="58C54681"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Each</w:t>
            </w:r>
          </w:p>
        </w:tc>
        <w:tc>
          <w:tcPr>
            <w:tcW w:w="1283" w:type="dxa"/>
            <w:hideMark/>
          </w:tcPr>
          <w:p w14:paraId="232E9D9B"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c>
          <w:tcPr>
            <w:tcW w:w="1283" w:type="dxa"/>
            <w:hideMark/>
          </w:tcPr>
          <w:p w14:paraId="4E60F583"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r>
      <w:tr w:rsidR="005F72A9" w:rsidRPr="007B294F" w14:paraId="51DAAF3F" w14:textId="77777777" w:rsidTr="00823FB8">
        <w:trPr>
          <w:trHeight w:val="630"/>
        </w:trPr>
        <w:tc>
          <w:tcPr>
            <w:tcW w:w="5387" w:type="dxa"/>
            <w:hideMark/>
          </w:tcPr>
          <w:p w14:paraId="3072AD8D"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DILUTER BOTTLE 1L CHLOR-CLEAN (EACH) (H8802)</w:t>
            </w:r>
          </w:p>
        </w:tc>
        <w:tc>
          <w:tcPr>
            <w:tcW w:w="1686" w:type="dxa"/>
            <w:hideMark/>
          </w:tcPr>
          <w:p w14:paraId="3A78C214"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Each</w:t>
            </w:r>
          </w:p>
        </w:tc>
        <w:tc>
          <w:tcPr>
            <w:tcW w:w="1283" w:type="dxa"/>
            <w:hideMark/>
          </w:tcPr>
          <w:p w14:paraId="45BA5A86"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43</w:t>
            </w:r>
          </w:p>
        </w:tc>
        <w:tc>
          <w:tcPr>
            <w:tcW w:w="1283" w:type="dxa"/>
            <w:hideMark/>
          </w:tcPr>
          <w:p w14:paraId="192F97AE"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86</w:t>
            </w:r>
          </w:p>
        </w:tc>
      </w:tr>
      <w:tr w:rsidR="005F72A9" w:rsidRPr="007B294F" w14:paraId="796E3301" w14:textId="77777777" w:rsidTr="00823FB8">
        <w:trPr>
          <w:trHeight w:val="630"/>
        </w:trPr>
        <w:tc>
          <w:tcPr>
            <w:tcW w:w="5387" w:type="dxa"/>
            <w:hideMark/>
          </w:tcPr>
          <w:p w14:paraId="4D81F733"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CHLORINE RELEASING TABLET 2.5G HAZ-TAB (CASE6X100) (H8811)</w:t>
            </w:r>
          </w:p>
        </w:tc>
        <w:tc>
          <w:tcPr>
            <w:tcW w:w="1686" w:type="dxa"/>
            <w:hideMark/>
          </w:tcPr>
          <w:p w14:paraId="0DF54E46"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CASE6X100</w:t>
            </w:r>
          </w:p>
        </w:tc>
        <w:tc>
          <w:tcPr>
            <w:tcW w:w="1283" w:type="dxa"/>
            <w:hideMark/>
          </w:tcPr>
          <w:p w14:paraId="16C898BE"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c>
          <w:tcPr>
            <w:tcW w:w="1283" w:type="dxa"/>
            <w:hideMark/>
          </w:tcPr>
          <w:p w14:paraId="2898652D"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r>
      <w:tr w:rsidR="005F72A9" w:rsidRPr="007B294F" w14:paraId="05303A8C" w14:textId="77777777" w:rsidTr="00823FB8">
        <w:trPr>
          <w:trHeight w:val="630"/>
        </w:trPr>
        <w:tc>
          <w:tcPr>
            <w:tcW w:w="5387" w:type="dxa"/>
            <w:hideMark/>
          </w:tcPr>
          <w:p w14:paraId="13A7AE65"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CHLORINE RELEASING TABLET 4.5G HAZ-TAB (CASE12X100) (H8801)</w:t>
            </w:r>
          </w:p>
        </w:tc>
        <w:tc>
          <w:tcPr>
            <w:tcW w:w="1686" w:type="dxa"/>
            <w:hideMark/>
          </w:tcPr>
          <w:p w14:paraId="22DA0414"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CASE12X100</w:t>
            </w:r>
          </w:p>
        </w:tc>
        <w:tc>
          <w:tcPr>
            <w:tcW w:w="1283" w:type="dxa"/>
            <w:hideMark/>
          </w:tcPr>
          <w:p w14:paraId="20DB2D43"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c>
          <w:tcPr>
            <w:tcW w:w="1283" w:type="dxa"/>
            <w:hideMark/>
          </w:tcPr>
          <w:p w14:paraId="13642D72"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r>
      <w:tr w:rsidR="005F72A9" w:rsidRPr="007B294F" w14:paraId="7C32C14C" w14:textId="77777777" w:rsidTr="00823FB8">
        <w:trPr>
          <w:trHeight w:val="178"/>
        </w:trPr>
        <w:tc>
          <w:tcPr>
            <w:tcW w:w="5387" w:type="dxa"/>
            <w:hideMark/>
          </w:tcPr>
          <w:p w14:paraId="2642AEF4"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CHLORINE RELEASING TABLET 500MG MINI HAZ-TAB (CASE480) (H8875/80)</w:t>
            </w:r>
          </w:p>
        </w:tc>
        <w:tc>
          <w:tcPr>
            <w:tcW w:w="1686" w:type="dxa"/>
            <w:hideMark/>
          </w:tcPr>
          <w:p w14:paraId="673E92EA"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CASE480</w:t>
            </w:r>
          </w:p>
        </w:tc>
        <w:tc>
          <w:tcPr>
            <w:tcW w:w="1283" w:type="dxa"/>
            <w:hideMark/>
          </w:tcPr>
          <w:p w14:paraId="669717C3"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24</w:t>
            </w:r>
          </w:p>
        </w:tc>
        <w:tc>
          <w:tcPr>
            <w:tcW w:w="1283" w:type="dxa"/>
            <w:hideMark/>
          </w:tcPr>
          <w:p w14:paraId="4D777E3D"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7</w:t>
            </w:r>
          </w:p>
        </w:tc>
      </w:tr>
      <w:tr w:rsidR="005F72A9" w:rsidRPr="007B294F" w14:paraId="3082A0C8" w14:textId="77777777" w:rsidTr="00823FB8">
        <w:trPr>
          <w:trHeight w:val="630"/>
        </w:trPr>
        <w:tc>
          <w:tcPr>
            <w:tcW w:w="5387" w:type="dxa"/>
            <w:hideMark/>
          </w:tcPr>
          <w:p w14:paraId="422E8A54"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ALCOTIP PRE-INJECTION SWABS (NON-STERILE) (PACK20) (UNG602NS)</w:t>
            </w:r>
          </w:p>
        </w:tc>
        <w:tc>
          <w:tcPr>
            <w:tcW w:w="1686" w:type="dxa"/>
            <w:hideMark/>
          </w:tcPr>
          <w:p w14:paraId="0E7D8CF7"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PACK20</w:t>
            </w:r>
          </w:p>
        </w:tc>
        <w:tc>
          <w:tcPr>
            <w:tcW w:w="1283" w:type="dxa"/>
            <w:hideMark/>
          </w:tcPr>
          <w:p w14:paraId="0195880C"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3</w:t>
            </w:r>
          </w:p>
        </w:tc>
        <w:tc>
          <w:tcPr>
            <w:tcW w:w="1283" w:type="dxa"/>
            <w:hideMark/>
          </w:tcPr>
          <w:p w14:paraId="6090DD32"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12</w:t>
            </w:r>
          </w:p>
        </w:tc>
      </w:tr>
      <w:tr w:rsidR="005F72A9" w:rsidRPr="007B294F" w14:paraId="0123ADBF" w14:textId="77777777" w:rsidTr="00823FB8">
        <w:trPr>
          <w:trHeight w:val="630"/>
        </w:trPr>
        <w:tc>
          <w:tcPr>
            <w:tcW w:w="5387" w:type="dxa"/>
            <w:hideMark/>
          </w:tcPr>
          <w:p w14:paraId="1E5EE0E4"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DILUTER BOTTLE 5L CHLOR-CLEAN (EACH) (H8803)</w:t>
            </w:r>
          </w:p>
        </w:tc>
        <w:tc>
          <w:tcPr>
            <w:tcW w:w="1686" w:type="dxa"/>
            <w:hideMark/>
          </w:tcPr>
          <w:p w14:paraId="38E64233"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Each</w:t>
            </w:r>
          </w:p>
        </w:tc>
        <w:tc>
          <w:tcPr>
            <w:tcW w:w="1283" w:type="dxa"/>
            <w:hideMark/>
          </w:tcPr>
          <w:p w14:paraId="74868148"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c>
          <w:tcPr>
            <w:tcW w:w="1283" w:type="dxa"/>
            <w:hideMark/>
          </w:tcPr>
          <w:p w14:paraId="671A906E"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r>
      <w:tr w:rsidR="005F72A9" w:rsidRPr="007B294F" w14:paraId="39E1FD25" w14:textId="77777777" w:rsidTr="00823FB8">
        <w:trPr>
          <w:trHeight w:val="604"/>
        </w:trPr>
        <w:tc>
          <w:tcPr>
            <w:tcW w:w="5387" w:type="dxa"/>
            <w:hideMark/>
          </w:tcPr>
          <w:p w14:paraId="50CD2D6F"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 xml:space="preserve">CHLORHEXIDINE GLUCONATE/IMS SOLUTION 2%/70% 200ML </w:t>
            </w:r>
          </w:p>
        </w:tc>
        <w:tc>
          <w:tcPr>
            <w:tcW w:w="1686" w:type="dxa"/>
            <w:hideMark/>
          </w:tcPr>
          <w:p w14:paraId="6A54EC3D"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Each</w:t>
            </w:r>
          </w:p>
        </w:tc>
        <w:tc>
          <w:tcPr>
            <w:tcW w:w="1283" w:type="dxa"/>
            <w:hideMark/>
          </w:tcPr>
          <w:p w14:paraId="56F7E18F"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c>
          <w:tcPr>
            <w:tcW w:w="1283" w:type="dxa"/>
            <w:hideMark/>
          </w:tcPr>
          <w:p w14:paraId="7E951F62"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r>
      <w:tr w:rsidR="005F72A9" w:rsidRPr="007B294F" w14:paraId="459DEE53" w14:textId="77777777" w:rsidTr="00823FB8">
        <w:trPr>
          <w:trHeight w:val="1029"/>
        </w:trPr>
        <w:tc>
          <w:tcPr>
            <w:tcW w:w="5387" w:type="dxa"/>
            <w:hideMark/>
          </w:tcPr>
          <w:p w14:paraId="2DB948BD" w14:textId="356EE5C8"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 xml:space="preserve">SKIN DISINFECTANT LICENSED MEDICINES 500ML BOTTLE 7.5% POVIDONE IODINE SURGICAL SCRUB SOLUTION </w:t>
            </w:r>
            <w:r w:rsidR="00823FB8" w:rsidRPr="007B294F">
              <w:rPr>
                <w:rFonts w:ascii="Verdana" w:eastAsia="Times New Roman" w:hAnsi="Verdana" w:cs="Times New Roman"/>
                <w:color w:val="363636"/>
                <w:sz w:val="22"/>
                <w:szCs w:val="22"/>
              </w:rPr>
              <w:t>NON-RETURNABLE</w:t>
            </w:r>
            <w:r w:rsidRPr="007B294F">
              <w:rPr>
                <w:rFonts w:ascii="Verdana" w:eastAsia="Times New Roman" w:hAnsi="Verdana" w:cs="Times New Roman"/>
                <w:color w:val="363636"/>
                <w:sz w:val="22"/>
                <w:szCs w:val="22"/>
              </w:rPr>
              <w:t xml:space="preserve"> </w:t>
            </w:r>
          </w:p>
        </w:tc>
        <w:tc>
          <w:tcPr>
            <w:tcW w:w="1686" w:type="dxa"/>
            <w:hideMark/>
          </w:tcPr>
          <w:p w14:paraId="38283B66" w14:textId="77777777" w:rsidR="005F72A9" w:rsidRPr="007B294F" w:rsidRDefault="005F72A9" w:rsidP="00823FB8">
            <w:pPr>
              <w:spacing w:before="0" w:after="0" w:line="240" w:lineRule="auto"/>
              <w:ind w:left="0" w:right="0"/>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Each</w:t>
            </w:r>
          </w:p>
        </w:tc>
        <w:tc>
          <w:tcPr>
            <w:tcW w:w="1283" w:type="dxa"/>
            <w:hideMark/>
          </w:tcPr>
          <w:p w14:paraId="7A7B8F7E" w14:textId="77777777" w:rsidR="005F72A9" w:rsidRPr="007B294F" w:rsidRDefault="005F72A9" w:rsidP="008533C3">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c>
          <w:tcPr>
            <w:tcW w:w="1283" w:type="dxa"/>
            <w:hideMark/>
          </w:tcPr>
          <w:p w14:paraId="713CD400" w14:textId="77777777" w:rsidR="005F72A9" w:rsidRPr="007B294F" w:rsidRDefault="005F72A9" w:rsidP="008533C3">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r>
      <w:tr w:rsidR="005F72A9" w:rsidRPr="007B294F" w14:paraId="5D108FD5" w14:textId="77777777" w:rsidTr="00823FB8">
        <w:trPr>
          <w:trHeight w:val="321"/>
        </w:trPr>
        <w:tc>
          <w:tcPr>
            <w:tcW w:w="5387" w:type="dxa"/>
            <w:hideMark/>
          </w:tcPr>
          <w:p w14:paraId="56CCB666" w14:textId="0455E14B"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 xml:space="preserve">SKIN DISINFECTANT LICENSED MEDICINES 500ML BOTTLE 10% POVIDONE IODINE ALCOHOLIC SOLUTION </w:t>
            </w:r>
            <w:r w:rsidR="00823FB8" w:rsidRPr="007B294F">
              <w:rPr>
                <w:rFonts w:ascii="Verdana" w:eastAsia="Times New Roman" w:hAnsi="Verdana" w:cs="Times New Roman"/>
                <w:color w:val="363636"/>
                <w:sz w:val="22"/>
                <w:szCs w:val="22"/>
              </w:rPr>
              <w:t>NON-RETURNABLE</w:t>
            </w:r>
            <w:r w:rsidRPr="007B294F">
              <w:rPr>
                <w:rFonts w:ascii="Verdana" w:eastAsia="Times New Roman" w:hAnsi="Verdana" w:cs="Times New Roman"/>
                <w:color w:val="363636"/>
                <w:sz w:val="22"/>
                <w:szCs w:val="22"/>
              </w:rPr>
              <w:t xml:space="preserve"> </w:t>
            </w:r>
          </w:p>
        </w:tc>
        <w:tc>
          <w:tcPr>
            <w:tcW w:w="1686" w:type="dxa"/>
            <w:hideMark/>
          </w:tcPr>
          <w:p w14:paraId="067E5581" w14:textId="77777777" w:rsidR="005F72A9" w:rsidRPr="007B294F" w:rsidRDefault="005F72A9" w:rsidP="00823FB8">
            <w:pPr>
              <w:spacing w:before="0" w:after="0" w:line="240" w:lineRule="auto"/>
              <w:ind w:left="0" w:right="0"/>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Each</w:t>
            </w:r>
          </w:p>
        </w:tc>
        <w:tc>
          <w:tcPr>
            <w:tcW w:w="1283" w:type="dxa"/>
            <w:hideMark/>
          </w:tcPr>
          <w:p w14:paraId="37A2DF4D"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c>
          <w:tcPr>
            <w:tcW w:w="1283" w:type="dxa"/>
            <w:hideMark/>
          </w:tcPr>
          <w:p w14:paraId="7E5D519A"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r>
      <w:tr w:rsidR="005F72A9" w:rsidRPr="007B294F" w14:paraId="073B7E38" w14:textId="77777777" w:rsidTr="00823FB8">
        <w:trPr>
          <w:trHeight w:val="604"/>
        </w:trPr>
        <w:tc>
          <w:tcPr>
            <w:tcW w:w="5387" w:type="dxa"/>
            <w:hideMark/>
          </w:tcPr>
          <w:p w14:paraId="5F6AC734" w14:textId="2E9ADD28"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 xml:space="preserve">SKIN DISINFECTANT LICENSED MEDICINES 200ML BOTTLE 10% POVIDONE VIDENE ANTISEPTIC SOLUTION </w:t>
            </w:r>
            <w:r w:rsidR="00823FB8" w:rsidRPr="007B294F">
              <w:rPr>
                <w:rFonts w:ascii="Verdana" w:eastAsia="Times New Roman" w:hAnsi="Verdana" w:cs="Times New Roman"/>
                <w:color w:val="363636"/>
                <w:sz w:val="22"/>
                <w:szCs w:val="22"/>
              </w:rPr>
              <w:t>NON-RETURNABLE</w:t>
            </w:r>
            <w:r w:rsidRPr="007B294F">
              <w:rPr>
                <w:rFonts w:ascii="Verdana" w:eastAsia="Times New Roman" w:hAnsi="Verdana" w:cs="Times New Roman"/>
                <w:color w:val="363636"/>
                <w:sz w:val="22"/>
                <w:szCs w:val="22"/>
              </w:rPr>
              <w:t xml:space="preserve"> </w:t>
            </w:r>
          </w:p>
        </w:tc>
        <w:tc>
          <w:tcPr>
            <w:tcW w:w="1686" w:type="dxa"/>
            <w:hideMark/>
          </w:tcPr>
          <w:p w14:paraId="1E68F427" w14:textId="77777777" w:rsidR="005F72A9" w:rsidRPr="007B294F" w:rsidRDefault="005F72A9" w:rsidP="00823FB8">
            <w:pPr>
              <w:spacing w:before="0" w:after="0" w:line="240" w:lineRule="auto"/>
              <w:ind w:left="0" w:right="0"/>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Each</w:t>
            </w:r>
          </w:p>
        </w:tc>
        <w:tc>
          <w:tcPr>
            <w:tcW w:w="1283" w:type="dxa"/>
            <w:hideMark/>
          </w:tcPr>
          <w:p w14:paraId="3B6B42FA"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c>
          <w:tcPr>
            <w:tcW w:w="1283" w:type="dxa"/>
            <w:hideMark/>
          </w:tcPr>
          <w:p w14:paraId="1CF53D40"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r>
      <w:tr w:rsidR="005F72A9" w:rsidRPr="007B294F" w14:paraId="32BB471A" w14:textId="77777777" w:rsidTr="00823FB8">
        <w:trPr>
          <w:trHeight w:val="630"/>
        </w:trPr>
        <w:tc>
          <w:tcPr>
            <w:tcW w:w="5387" w:type="dxa"/>
            <w:hideMark/>
          </w:tcPr>
          <w:p w14:paraId="1065E624"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lastRenderedPageBreak/>
              <w:t>CHLORINE RELEASING TABLET 1.8G HAZ-TAB (CASE6X200) (H8818)</w:t>
            </w:r>
          </w:p>
        </w:tc>
        <w:tc>
          <w:tcPr>
            <w:tcW w:w="1686" w:type="dxa"/>
            <w:hideMark/>
          </w:tcPr>
          <w:p w14:paraId="303AA49B"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CASE6X200</w:t>
            </w:r>
          </w:p>
        </w:tc>
        <w:tc>
          <w:tcPr>
            <w:tcW w:w="1283" w:type="dxa"/>
            <w:hideMark/>
          </w:tcPr>
          <w:p w14:paraId="54C9AA9F"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1</w:t>
            </w:r>
          </w:p>
        </w:tc>
        <w:tc>
          <w:tcPr>
            <w:tcW w:w="1283" w:type="dxa"/>
            <w:hideMark/>
          </w:tcPr>
          <w:p w14:paraId="57A36735"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w:t>
            </w:r>
          </w:p>
        </w:tc>
      </w:tr>
      <w:tr w:rsidR="005F72A9" w:rsidRPr="007B294F" w14:paraId="5F66DCDB" w14:textId="77777777" w:rsidTr="00823FB8">
        <w:trPr>
          <w:trHeight w:val="840"/>
        </w:trPr>
        <w:tc>
          <w:tcPr>
            <w:tcW w:w="5387" w:type="dxa"/>
            <w:hideMark/>
          </w:tcPr>
          <w:p w14:paraId="55A38B08"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CHLORINE RELEASING TABLET WITH DETERGENT 1.7G CHLOR-CLEAN (CASE6X200) (H8950/J)</w:t>
            </w:r>
          </w:p>
        </w:tc>
        <w:tc>
          <w:tcPr>
            <w:tcW w:w="1686" w:type="dxa"/>
            <w:hideMark/>
          </w:tcPr>
          <w:p w14:paraId="7E19A2E5"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CASE6X200</w:t>
            </w:r>
          </w:p>
        </w:tc>
        <w:tc>
          <w:tcPr>
            <w:tcW w:w="1283" w:type="dxa"/>
            <w:hideMark/>
          </w:tcPr>
          <w:p w14:paraId="388B2819"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2</w:t>
            </w:r>
          </w:p>
        </w:tc>
        <w:tc>
          <w:tcPr>
            <w:tcW w:w="1283" w:type="dxa"/>
            <w:hideMark/>
          </w:tcPr>
          <w:p w14:paraId="4D8E1921"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0.585366</w:t>
            </w:r>
          </w:p>
        </w:tc>
      </w:tr>
      <w:tr w:rsidR="005F72A9" w:rsidRPr="007B294F" w14:paraId="63A1EF3A" w14:textId="77777777" w:rsidTr="00823FB8">
        <w:trPr>
          <w:trHeight w:val="424"/>
        </w:trPr>
        <w:tc>
          <w:tcPr>
            <w:tcW w:w="5387" w:type="dxa"/>
            <w:hideMark/>
          </w:tcPr>
          <w:p w14:paraId="08339D8C"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ISOPROPYL ALCOHOL SOLUTION 70% 500ML MICROSOL (CASE15) (27002)</w:t>
            </w:r>
          </w:p>
        </w:tc>
        <w:tc>
          <w:tcPr>
            <w:tcW w:w="1686" w:type="dxa"/>
            <w:hideMark/>
          </w:tcPr>
          <w:p w14:paraId="3F2FAB1F"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CASE15</w:t>
            </w:r>
          </w:p>
        </w:tc>
        <w:tc>
          <w:tcPr>
            <w:tcW w:w="1283" w:type="dxa"/>
            <w:hideMark/>
          </w:tcPr>
          <w:p w14:paraId="22C4A4FF"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3</w:t>
            </w:r>
          </w:p>
        </w:tc>
        <w:tc>
          <w:tcPr>
            <w:tcW w:w="1283" w:type="dxa"/>
            <w:hideMark/>
          </w:tcPr>
          <w:p w14:paraId="6CFA9137"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3.6</w:t>
            </w:r>
          </w:p>
        </w:tc>
      </w:tr>
      <w:tr w:rsidR="005F72A9" w:rsidRPr="007B294F" w14:paraId="181E27FC" w14:textId="77777777" w:rsidTr="00823FB8">
        <w:trPr>
          <w:trHeight w:val="422"/>
        </w:trPr>
        <w:tc>
          <w:tcPr>
            <w:tcW w:w="5387" w:type="dxa"/>
            <w:hideMark/>
          </w:tcPr>
          <w:p w14:paraId="566374D6"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 xml:space="preserve">SODIUM HYPOCHLORITE SOLUTION 1% </w:t>
            </w:r>
            <w:r w:rsidRPr="007B294F">
              <w:rPr>
                <w:rFonts w:ascii="Verdana" w:eastAsia="Times New Roman" w:hAnsi="Verdana" w:cs="Times New Roman"/>
                <w:color w:val="363636"/>
                <w:sz w:val="22"/>
                <w:szCs w:val="22"/>
              </w:rPr>
              <w:br/>
              <w:t>500ML STERICHLOR (CASE15) (26427)</w:t>
            </w:r>
          </w:p>
        </w:tc>
        <w:tc>
          <w:tcPr>
            <w:tcW w:w="1686" w:type="dxa"/>
            <w:hideMark/>
          </w:tcPr>
          <w:p w14:paraId="40861DBE"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CASE15</w:t>
            </w:r>
          </w:p>
        </w:tc>
        <w:tc>
          <w:tcPr>
            <w:tcW w:w="1283" w:type="dxa"/>
            <w:hideMark/>
          </w:tcPr>
          <w:p w14:paraId="742FE05B"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2</w:t>
            </w:r>
          </w:p>
        </w:tc>
        <w:tc>
          <w:tcPr>
            <w:tcW w:w="1283" w:type="dxa"/>
            <w:hideMark/>
          </w:tcPr>
          <w:p w14:paraId="6BBEF732"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0.585366</w:t>
            </w:r>
          </w:p>
        </w:tc>
      </w:tr>
      <w:tr w:rsidR="005F72A9" w:rsidRPr="007B294F" w14:paraId="29504E1B" w14:textId="77777777" w:rsidTr="00823FB8">
        <w:trPr>
          <w:trHeight w:val="562"/>
        </w:trPr>
        <w:tc>
          <w:tcPr>
            <w:tcW w:w="5387" w:type="dxa"/>
            <w:hideMark/>
          </w:tcPr>
          <w:p w14:paraId="57F0BAE6"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 xml:space="preserve">CHLORHEXIDINE GLUCONATE/IMS SPRAY 0.5%/70% </w:t>
            </w:r>
            <w:r w:rsidRPr="007B294F">
              <w:rPr>
                <w:rFonts w:ascii="Verdana" w:eastAsia="Times New Roman" w:hAnsi="Verdana" w:cs="Times New Roman"/>
                <w:color w:val="363636"/>
                <w:sz w:val="22"/>
                <w:szCs w:val="22"/>
              </w:rPr>
              <w:br/>
              <w:t>(PINK) 500ML BIOSURE (CASE15) (26021)</w:t>
            </w:r>
          </w:p>
        </w:tc>
        <w:tc>
          <w:tcPr>
            <w:tcW w:w="1686" w:type="dxa"/>
            <w:hideMark/>
          </w:tcPr>
          <w:p w14:paraId="493EE6EA"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CASE15</w:t>
            </w:r>
          </w:p>
        </w:tc>
        <w:tc>
          <w:tcPr>
            <w:tcW w:w="1283" w:type="dxa"/>
            <w:hideMark/>
          </w:tcPr>
          <w:p w14:paraId="0D2D854A"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3</w:t>
            </w:r>
          </w:p>
        </w:tc>
        <w:tc>
          <w:tcPr>
            <w:tcW w:w="1283" w:type="dxa"/>
            <w:hideMark/>
          </w:tcPr>
          <w:p w14:paraId="265F190A" w14:textId="77777777" w:rsidR="005F72A9" w:rsidRPr="007B294F" w:rsidRDefault="005F72A9" w:rsidP="00823FB8">
            <w:pPr>
              <w:spacing w:before="0" w:after="0" w:line="240" w:lineRule="auto"/>
              <w:ind w:left="0" w:right="0"/>
              <w:jc w:val="center"/>
              <w:rPr>
                <w:rFonts w:ascii="Verdana" w:eastAsia="Times New Roman" w:hAnsi="Verdana" w:cs="Times New Roman"/>
                <w:color w:val="363636"/>
                <w:sz w:val="22"/>
                <w:szCs w:val="22"/>
              </w:rPr>
            </w:pPr>
            <w:r w:rsidRPr="007B294F">
              <w:rPr>
                <w:rFonts w:ascii="Verdana" w:eastAsia="Times New Roman" w:hAnsi="Verdana" w:cs="Times New Roman"/>
                <w:color w:val="363636"/>
                <w:sz w:val="22"/>
                <w:szCs w:val="22"/>
              </w:rPr>
              <w:t>0.878049</w:t>
            </w:r>
          </w:p>
        </w:tc>
      </w:tr>
    </w:tbl>
    <w:p w14:paraId="75766DA9" w14:textId="77777777" w:rsidR="005F72A9" w:rsidRPr="007B294F" w:rsidRDefault="005F72A9" w:rsidP="005F72A9">
      <w:pPr>
        <w:ind w:left="720"/>
        <w:rPr>
          <w:rFonts w:ascii="Verdana" w:hAnsi="Verdana"/>
          <w:b/>
          <w:bCs/>
          <w:noProof/>
          <w:sz w:val="22"/>
          <w:szCs w:val="22"/>
        </w:rPr>
      </w:pPr>
    </w:p>
    <w:p w14:paraId="344C3C41" w14:textId="4E4961A6" w:rsidR="005F72A9" w:rsidRPr="004D59F4" w:rsidRDefault="007B294F" w:rsidP="004D59F4">
      <w:pPr>
        <w:numPr>
          <w:ilvl w:val="0"/>
          <w:numId w:val="19"/>
        </w:numPr>
        <w:rPr>
          <w:rFonts w:ascii="Verdana" w:hAnsi="Verdana"/>
          <w:b/>
          <w:bCs/>
          <w:noProof/>
          <w:sz w:val="22"/>
          <w:szCs w:val="22"/>
        </w:rPr>
      </w:pPr>
      <w:r w:rsidRPr="007B294F">
        <w:rPr>
          <w:rFonts w:ascii="Verdana" w:hAnsi="Verdana"/>
          <w:b/>
          <w:bCs/>
          <w:noProof/>
          <w:sz w:val="22"/>
          <w:szCs w:val="22"/>
        </w:rPr>
        <w:t>The usage data for each of these products over the 12 months (e.g volume used, number of units purchased) </w:t>
      </w:r>
      <w:r w:rsidR="004D59F4">
        <w:rPr>
          <w:rFonts w:ascii="Verdana" w:hAnsi="Verdana"/>
          <w:b/>
          <w:bCs/>
          <w:noProof/>
          <w:sz w:val="22"/>
          <w:szCs w:val="22"/>
        </w:rPr>
        <w:br/>
      </w:r>
      <w:r w:rsidR="005F72A9" w:rsidRPr="004D59F4">
        <w:rPr>
          <w:rFonts w:ascii="Verdana" w:hAnsi="Verdana"/>
          <w:noProof/>
          <w:sz w:val="22"/>
          <w:szCs w:val="22"/>
        </w:rPr>
        <w:t>Please see Q1 above.</w:t>
      </w:r>
      <w:r w:rsidR="004D59F4">
        <w:rPr>
          <w:rFonts w:ascii="Verdana" w:hAnsi="Verdana"/>
          <w:b/>
          <w:bCs/>
          <w:noProof/>
          <w:sz w:val="22"/>
          <w:szCs w:val="22"/>
        </w:rPr>
        <w:br/>
      </w:r>
    </w:p>
    <w:p w14:paraId="1DDF9F37" w14:textId="7098CCA7" w:rsidR="005F72A9" w:rsidRPr="004D59F4" w:rsidRDefault="007B294F" w:rsidP="004D59F4">
      <w:pPr>
        <w:numPr>
          <w:ilvl w:val="0"/>
          <w:numId w:val="19"/>
        </w:numPr>
        <w:rPr>
          <w:rFonts w:ascii="Verdana" w:hAnsi="Verdana"/>
          <w:b/>
          <w:bCs/>
          <w:noProof/>
          <w:sz w:val="22"/>
          <w:szCs w:val="22"/>
        </w:rPr>
      </w:pPr>
      <w:r w:rsidRPr="007B294F">
        <w:rPr>
          <w:rFonts w:ascii="Verdana" w:hAnsi="Verdana"/>
          <w:b/>
          <w:bCs/>
          <w:noProof/>
          <w:sz w:val="22"/>
          <w:szCs w:val="22"/>
        </w:rPr>
        <w:t>The total spend (£) on each of these products over the same period. </w:t>
      </w:r>
      <w:r w:rsidR="004D59F4">
        <w:rPr>
          <w:rFonts w:ascii="Verdana" w:hAnsi="Verdana"/>
          <w:b/>
          <w:bCs/>
          <w:noProof/>
          <w:sz w:val="22"/>
          <w:szCs w:val="22"/>
        </w:rPr>
        <w:br/>
      </w:r>
      <w:r w:rsidR="005F72A9" w:rsidRPr="004D59F4">
        <w:rPr>
          <w:rFonts w:ascii="Verdana" w:hAnsi="Verdana"/>
          <w:sz w:val="22"/>
          <w:szCs w:val="22"/>
        </w:rPr>
        <w:t xml:space="preserve">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 </w:t>
      </w:r>
    </w:p>
    <w:p w14:paraId="26EBC70A" w14:textId="77777777" w:rsidR="005F72A9" w:rsidRPr="005F72A9" w:rsidRDefault="005F72A9" w:rsidP="005F72A9">
      <w:pPr>
        <w:pStyle w:val="ListParagraph"/>
        <w:rPr>
          <w:rFonts w:ascii="Verdana" w:hAnsi="Verdana"/>
          <w:sz w:val="22"/>
          <w:szCs w:val="22"/>
        </w:rPr>
      </w:pPr>
      <w:r w:rsidRPr="005F72A9">
        <w:rPr>
          <w:rFonts w:ascii="Verdana" w:hAnsi="Verdana"/>
          <w:sz w:val="22"/>
          <w:szCs w:val="22"/>
        </w:rPr>
        <w:t>The Health Board accepts that there is a public interest in ensuring openness and transparency and there is an interest in the public being aware of how much money is spent and the benefits derived from that expenditure.  However,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was therefore decided that it is not in the publics’ interest to disclose this information.</w:t>
      </w:r>
    </w:p>
    <w:p w14:paraId="5D01A894" w14:textId="7413932E" w:rsidR="004D59F4" w:rsidRDefault="005F72A9" w:rsidP="004D59F4">
      <w:pPr>
        <w:ind w:left="709" w:firstLine="11"/>
        <w:rPr>
          <w:rFonts w:ascii="Verdana" w:hAnsi="Verdana"/>
          <w:b/>
          <w:bCs/>
          <w:noProof/>
          <w:sz w:val="22"/>
          <w:szCs w:val="22"/>
        </w:rPr>
      </w:pPr>
      <w:r>
        <w:rPr>
          <w:rFonts w:ascii="Verdana" w:hAnsi="Verdana"/>
          <w:noProof/>
          <w:sz w:val="22"/>
          <w:szCs w:val="22"/>
        </w:rPr>
        <w:t>I can confirm however that t</w:t>
      </w:r>
      <w:r w:rsidRPr="005F72A9">
        <w:rPr>
          <w:rFonts w:ascii="Verdana" w:hAnsi="Verdana"/>
          <w:noProof/>
          <w:sz w:val="22"/>
          <w:szCs w:val="22"/>
        </w:rPr>
        <w:t xml:space="preserve">he </w:t>
      </w:r>
      <w:r w:rsidR="004D59F4">
        <w:rPr>
          <w:rFonts w:ascii="Verdana" w:hAnsi="Verdana"/>
          <w:noProof/>
          <w:sz w:val="22"/>
          <w:szCs w:val="22"/>
        </w:rPr>
        <w:t xml:space="preserve">total </w:t>
      </w:r>
      <w:r w:rsidRPr="005F72A9">
        <w:rPr>
          <w:rFonts w:ascii="Verdana" w:hAnsi="Verdana"/>
          <w:noProof/>
          <w:sz w:val="22"/>
          <w:szCs w:val="22"/>
        </w:rPr>
        <w:t>annual spend for SBU</w:t>
      </w:r>
      <w:r w:rsidR="004D59F4">
        <w:rPr>
          <w:rFonts w:ascii="Verdana" w:hAnsi="Verdana"/>
          <w:noProof/>
          <w:sz w:val="22"/>
          <w:szCs w:val="22"/>
        </w:rPr>
        <w:t xml:space="preserve"> on all these product types</w:t>
      </w:r>
      <w:r w:rsidRPr="005F72A9">
        <w:rPr>
          <w:rFonts w:ascii="Verdana" w:hAnsi="Verdana"/>
          <w:noProof/>
          <w:sz w:val="22"/>
          <w:szCs w:val="22"/>
        </w:rPr>
        <w:t xml:space="preserve"> is £71,329.77</w:t>
      </w:r>
      <w:r w:rsidR="00421E7F">
        <w:rPr>
          <w:rFonts w:ascii="Verdana" w:hAnsi="Verdana"/>
          <w:b/>
          <w:bCs/>
          <w:noProof/>
          <w:sz w:val="22"/>
          <w:szCs w:val="22"/>
        </w:rPr>
        <w:br/>
      </w:r>
    </w:p>
    <w:p w14:paraId="75970B72" w14:textId="451F4E0A" w:rsidR="00A10460" w:rsidRDefault="00421E7F" w:rsidP="004D59F4">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4pt;height:20.4pt;visibility:visible;mso-wrap-style:square" o:bullet="t">
        <v:imagedata r:id="rId1" o:title=""/>
      </v:shape>
    </w:pict>
  </w:numPicBullet>
  <w:numPicBullet w:numPicBulletId="1">
    <w:pict>
      <v:shape id="_x0000_i1027" type="#_x0000_t75" style="width:382.35pt;height:382.35pt;visibility:visible;mso-wrap-style:square" o:bullet="t">
        <v:imagedata r:id="rId2" o:title=""/>
      </v:shape>
    </w:pict>
  </w:numPicBullet>
  <w:numPicBullet w:numPicBulletId="2">
    <w:pict>
      <v:shape id="_x0000_i1028" type="#_x0000_t75" style="width:225.65pt;height:225.65pt;visibility:visible;mso-wrap-style:square" o:bullet="t">
        <v:imagedata r:id="rId3" o:title=""/>
      </v:shape>
    </w:pict>
  </w:numPicBullet>
  <w:numPicBullet w:numPicBulletId="3">
    <w:pict>
      <v:shape id="_x0000_i1029" type="#_x0000_t75" style="width:15.8pt;height:15.8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134587D"/>
    <w:multiLevelType w:val="multilevel"/>
    <w:tmpl w:val="F7EE17F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6"/>
  </w:num>
  <w:num w:numId="5" w16cid:durableId="1143425367">
    <w:abstractNumId w:val="4"/>
  </w:num>
  <w:num w:numId="6" w16cid:durableId="1293360629">
    <w:abstractNumId w:val="3"/>
  </w:num>
  <w:num w:numId="7" w16cid:durableId="479228409">
    <w:abstractNumId w:val="10"/>
  </w:num>
  <w:num w:numId="8" w16cid:durableId="1553300907">
    <w:abstractNumId w:val="15"/>
  </w:num>
  <w:num w:numId="9" w16cid:durableId="687946864">
    <w:abstractNumId w:val="18"/>
  </w:num>
  <w:num w:numId="10" w16cid:durableId="993416643">
    <w:abstractNumId w:val="1"/>
  </w:num>
  <w:num w:numId="11" w16cid:durableId="1541481371">
    <w:abstractNumId w:val="9"/>
  </w:num>
  <w:num w:numId="12" w16cid:durableId="1525171868">
    <w:abstractNumId w:val="12"/>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133040866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A1B34"/>
    <w:rsid w:val="003B09B5"/>
    <w:rsid w:val="003F2312"/>
    <w:rsid w:val="004039EB"/>
    <w:rsid w:val="00421E7F"/>
    <w:rsid w:val="00442A3A"/>
    <w:rsid w:val="00453C57"/>
    <w:rsid w:val="0048724F"/>
    <w:rsid w:val="004C59CA"/>
    <w:rsid w:val="004C7B47"/>
    <w:rsid w:val="004D59F4"/>
    <w:rsid w:val="004E1954"/>
    <w:rsid w:val="004F001A"/>
    <w:rsid w:val="004F1E5A"/>
    <w:rsid w:val="004F4D32"/>
    <w:rsid w:val="005029F2"/>
    <w:rsid w:val="005317D4"/>
    <w:rsid w:val="00534D7A"/>
    <w:rsid w:val="00553E1D"/>
    <w:rsid w:val="0059250D"/>
    <w:rsid w:val="005925B8"/>
    <w:rsid w:val="0059485C"/>
    <w:rsid w:val="005F0E79"/>
    <w:rsid w:val="005F72A9"/>
    <w:rsid w:val="00602EE5"/>
    <w:rsid w:val="006137E4"/>
    <w:rsid w:val="00635BDA"/>
    <w:rsid w:val="006564DF"/>
    <w:rsid w:val="00684641"/>
    <w:rsid w:val="006C4048"/>
    <w:rsid w:val="006D5578"/>
    <w:rsid w:val="006F4A69"/>
    <w:rsid w:val="006F5A5D"/>
    <w:rsid w:val="006F661A"/>
    <w:rsid w:val="00730DD2"/>
    <w:rsid w:val="00734492"/>
    <w:rsid w:val="0073651A"/>
    <w:rsid w:val="00771F1B"/>
    <w:rsid w:val="007778CB"/>
    <w:rsid w:val="00790973"/>
    <w:rsid w:val="007953A0"/>
    <w:rsid w:val="00795AD1"/>
    <w:rsid w:val="007A5616"/>
    <w:rsid w:val="007B0951"/>
    <w:rsid w:val="007B294F"/>
    <w:rsid w:val="007B516B"/>
    <w:rsid w:val="007B6D99"/>
    <w:rsid w:val="007D0444"/>
    <w:rsid w:val="007D06BB"/>
    <w:rsid w:val="007D6A3E"/>
    <w:rsid w:val="007F192C"/>
    <w:rsid w:val="00816437"/>
    <w:rsid w:val="00823FB8"/>
    <w:rsid w:val="00824D19"/>
    <w:rsid w:val="00846C1D"/>
    <w:rsid w:val="008533C3"/>
    <w:rsid w:val="00873328"/>
    <w:rsid w:val="0089491A"/>
    <w:rsid w:val="008A2D60"/>
    <w:rsid w:val="0090178A"/>
    <w:rsid w:val="00912B14"/>
    <w:rsid w:val="009267EE"/>
    <w:rsid w:val="009269BD"/>
    <w:rsid w:val="00937E61"/>
    <w:rsid w:val="009574AC"/>
    <w:rsid w:val="00957811"/>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A6002"/>
    <w:rsid w:val="00DC0D5A"/>
    <w:rsid w:val="00DC47F3"/>
    <w:rsid w:val="00DC7FA9"/>
    <w:rsid w:val="00DD5E37"/>
    <w:rsid w:val="00DF2EA1"/>
    <w:rsid w:val="00E11F2D"/>
    <w:rsid w:val="00E26720"/>
    <w:rsid w:val="00E545D8"/>
    <w:rsid w:val="00E817B3"/>
    <w:rsid w:val="00E90BC7"/>
    <w:rsid w:val="00EA3E3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styleId="GridTable5Dark-Accent2">
    <w:name w:val="Grid Table 5 Dark Accent 2"/>
    <w:basedOn w:val="TableNormal"/>
    <w:uiPriority w:val="50"/>
    <w:rsid w:val="005F72A9"/>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0E6F6"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2683C6"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2683C6"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2683C6"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2683C6" w:themeFill="accent2"/>
      </w:tcPr>
    </w:tblStylePr>
    <w:tblStylePr w:type="band1Vert">
      <w:tblPr/>
      <w:tcPr>
        <w:shd w:val="clear" w:color="auto" w:fill="A3CEED" w:themeFill="accent2" w:themeFillTint="66"/>
      </w:tcPr>
    </w:tblStylePr>
    <w:tblStylePr w:type="band1Horz">
      <w:tblPr/>
      <w:tcPr>
        <w:shd w:val="clear" w:color="auto" w:fill="A3CEED" w:themeFill="accent2" w:themeFillTint="66"/>
      </w:tcPr>
    </w:tblStylePr>
  </w:style>
  <w:style w:type="table" w:styleId="GridTable4-Accent2">
    <w:name w:val="Grid Table 4 Accent 2"/>
    <w:basedOn w:val="TableNormal"/>
    <w:uiPriority w:val="49"/>
    <w:rsid w:val="005F72A9"/>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 w:type="table" w:styleId="GridTable4-Accent1">
    <w:name w:val="Grid Table 4 Accent 1"/>
    <w:basedOn w:val="TableNormal"/>
    <w:uiPriority w:val="49"/>
    <w:rsid w:val="005F72A9"/>
    <w:tblPr>
      <w:tblStyleRowBandSize w:val="1"/>
      <w:tblStyleColBandSize w:val="1"/>
      <w:tblBorders>
        <w:top w:val="single" w:sz="4" w:space="0" w:color="76CDEE" w:themeColor="accent1" w:themeTint="99"/>
        <w:left w:val="single" w:sz="4" w:space="0" w:color="76CDEE" w:themeColor="accent1" w:themeTint="99"/>
        <w:bottom w:val="single" w:sz="4" w:space="0" w:color="76CDEE" w:themeColor="accent1" w:themeTint="99"/>
        <w:right w:val="single" w:sz="4" w:space="0" w:color="76CDEE" w:themeColor="accent1" w:themeTint="99"/>
        <w:insideH w:val="single" w:sz="4" w:space="0" w:color="76CDEE" w:themeColor="accent1" w:themeTint="99"/>
        <w:insideV w:val="single" w:sz="4" w:space="0" w:color="76CDEE" w:themeColor="accent1" w:themeTint="99"/>
      </w:tblBorders>
    </w:tblPr>
    <w:tblStylePr w:type="firstRow">
      <w:rPr>
        <w:b/>
        <w:bCs/>
        <w:color w:val="FFFFFF" w:themeColor="background1"/>
      </w:rPr>
      <w:tblPr/>
      <w:tcPr>
        <w:tcBorders>
          <w:top w:val="single" w:sz="4" w:space="0" w:color="1CADE4" w:themeColor="accent1"/>
          <w:left w:val="single" w:sz="4" w:space="0" w:color="1CADE4" w:themeColor="accent1"/>
          <w:bottom w:val="single" w:sz="4" w:space="0" w:color="1CADE4" w:themeColor="accent1"/>
          <w:right w:val="single" w:sz="4" w:space="0" w:color="1CADE4" w:themeColor="accent1"/>
          <w:insideH w:val="nil"/>
          <w:insideV w:val="nil"/>
        </w:tcBorders>
        <w:shd w:val="clear" w:color="auto" w:fill="1CADE4" w:themeFill="accent1"/>
      </w:tcPr>
    </w:tblStylePr>
    <w:tblStylePr w:type="lastRow">
      <w:rPr>
        <w:b/>
        <w:bCs/>
      </w:rPr>
      <w:tblPr/>
      <w:tcPr>
        <w:tcBorders>
          <w:top w:val="double" w:sz="4" w:space="0" w:color="1CADE4" w:themeColor="accent1"/>
        </w:tcBorders>
      </w:tcPr>
    </w:tblStylePr>
    <w:tblStylePr w:type="firstCol">
      <w:rPr>
        <w:b/>
        <w:bCs/>
      </w:rPr>
    </w:tblStylePr>
    <w:tblStylePr w:type="lastCol">
      <w:rPr>
        <w:b/>
        <w:bCs/>
      </w:rPr>
    </w:tblStylePr>
    <w:tblStylePr w:type="band1Vert">
      <w:tblPr/>
      <w:tcPr>
        <w:shd w:val="clear" w:color="auto" w:fill="D1EEF9" w:themeFill="accent1" w:themeFillTint="33"/>
      </w:tcPr>
    </w:tblStylePr>
    <w:tblStylePr w:type="band1Horz">
      <w:tblPr/>
      <w:tcPr>
        <w:shd w:val="clear" w:color="auto" w:fill="D1EEF9" w:themeFill="accent1" w:themeFillTint="33"/>
      </w:tcPr>
    </w:tblStylePr>
  </w:style>
  <w:style w:type="paragraph" w:styleId="Revision">
    <w:name w:val="Revision"/>
    <w:hidden/>
    <w:uiPriority w:val="99"/>
    <w:semiHidden/>
    <w:rsid w:val="006F661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84</TotalTime>
  <Pages>3</Pages>
  <Words>710</Words>
  <Characters>4182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30</cp:revision>
  <cp:lastPrinted>2019-03-26T11:11:00Z</cp:lastPrinted>
  <dcterms:created xsi:type="dcterms:W3CDTF">2021-09-13T07:38:00Z</dcterms:created>
  <dcterms:modified xsi:type="dcterms:W3CDTF">2025-10-07T16:00:00Z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1a257ece-b58b-4fca-8d83-66c68d3991b4</vt:lpwstr>
  </property>
</Properties>
</file>