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8F5C61" w:rsidRDefault="00A10460" w:rsidP="00D62A67">
      <w:pPr>
        <w:spacing w:before="280"/>
        <w:rPr>
          <w:rFonts w:ascii="Verdana" w:hAnsi="Verdana"/>
          <w:sz w:val="22"/>
          <w:szCs w:val="22"/>
        </w:rPr>
      </w:pPr>
      <w:r w:rsidRPr="008F5C61">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4BFE87D5">
                <wp:simplePos x="0" y="0"/>
                <wp:positionH relativeFrom="column">
                  <wp:posOffset>284480</wp:posOffset>
                </wp:positionH>
                <wp:positionV relativeFrom="paragraph">
                  <wp:posOffset>-147320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81BE3A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E7C8C">
                              <w:rPr>
                                <w:rFonts w:ascii="Verdana" w:hAnsi="Verdana"/>
                                <w:b/>
                                <w:sz w:val="22"/>
                                <w:szCs w:val="22"/>
                              </w:rPr>
                              <w:t>25-I-030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11.6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" filled="f" stroked="f">
                <v:textbox>
                  <w:txbxContent>
                    <w:p w14:paraId="6B840BE9" w14:textId="681BE3A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E7C8C">
                        <w:rPr>
                          <w:rFonts w:ascii="Verdana" w:hAnsi="Verdana"/>
                          <w:b/>
                          <w:sz w:val="22"/>
                          <w:szCs w:val="22"/>
                        </w:rPr>
                        <w:t>25-I-030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95CECE6" w:rsidR="00DC0D5A" w:rsidRDefault="00A10460" w:rsidP="00DC0D5A">
      <w:pPr>
        <w:spacing w:before="280"/>
        <w:rPr>
          <w:rFonts w:ascii="Verdana" w:hAnsi="Verdana"/>
          <w:b/>
          <w:sz w:val="22"/>
          <w:szCs w:val="22"/>
        </w:rPr>
      </w:pPr>
      <w:r w:rsidRPr="008F5C61">
        <w:rPr>
          <w:rFonts w:ascii="Verdana" w:hAnsi="Verdana"/>
          <w:b/>
          <w:sz w:val="22"/>
          <w:szCs w:val="22"/>
        </w:rPr>
        <w:t>You asked:</w:t>
      </w:r>
    </w:p>
    <w:p w14:paraId="5CB5AB6E" w14:textId="00E1DA6F" w:rsidR="003E7C8C" w:rsidRPr="00052ABB" w:rsidRDefault="003E7C8C" w:rsidP="003E7C8C">
      <w:pPr>
        <w:rPr>
          <w:rFonts w:ascii="Verdana" w:hAnsi="Verdana"/>
          <w:b/>
          <w:bCs/>
          <w:noProof/>
          <w:sz w:val="22"/>
          <w:szCs w:val="22"/>
        </w:rPr>
      </w:pPr>
      <w:r w:rsidRPr="00052ABB">
        <w:rPr>
          <w:rFonts w:ascii="Verdana" w:hAnsi="Verdana"/>
          <w:b/>
          <w:bCs/>
          <w:noProof/>
          <w:sz w:val="22"/>
          <w:szCs w:val="22"/>
        </w:rPr>
        <w:t>With regards to the FOIs’ wording below, if your health board does not have its own BMI policy regarding access to orthopaedic surgery, please interpret the following wording in the FOIs ‘your health board’s BMI policy’ as including your practice based on your Health Board’s interpretation of regional or national guidelines. </w:t>
      </w:r>
    </w:p>
    <w:p w14:paraId="7FD90D53" w14:textId="5EC67C62" w:rsidR="00046E2D" w:rsidRPr="00052ABB" w:rsidRDefault="00046E2D" w:rsidP="00046E2D">
      <w:pPr>
        <w:tabs>
          <w:tab w:val="left" w:pos="1276"/>
          <w:tab w:val="left" w:pos="1985"/>
        </w:tabs>
        <w:spacing w:after="0"/>
        <w:rPr>
          <w:rFonts w:ascii="Verdana" w:hAnsi="Verdana"/>
          <w:noProof/>
          <w:sz w:val="22"/>
          <w:szCs w:val="22"/>
        </w:rPr>
      </w:pPr>
      <w:r w:rsidRPr="00052ABB">
        <w:rPr>
          <w:rFonts w:ascii="Verdana" w:hAnsi="Verdana"/>
          <w:noProof/>
          <w:sz w:val="22"/>
          <w:szCs w:val="22"/>
        </w:rPr>
        <w:t>Key:</w:t>
      </w:r>
      <w:r w:rsidRPr="00052ABB">
        <w:rPr>
          <w:rFonts w:ascii="Verdana" w:hAnsi="Verdana"/>
          <w:noProof/>
          <w:sz w:val="22"/>
          <w:szCs w:val="22"/>
        </w:rPr>
        <w:tab/>
        <w:t>OP</w:t>
      </w:r>
      <w:r w:rsidRPr="00052ABB">
        <w:rPr>
          <w:rFonts w:ascii="Verdana" w:hAnsi="Verdana"/>
          <w:noProof/>
          <w:sz w:val="22"/>
          <w:szCs w:val="22"/>
        </w:rPr>
        <w:tab/>
        <w:t>Outpatient</w:t>
      </w:r>
    </w:p>
    <w:p w14:paraId="0065B771" w14:textId="1746F30D" w:rsidR="00046E2D" w:rsidRPr="00052ABB" w:rsidRDefault="00046E2D" w:rsidP="00046E2D">
      <w:pPr>
        <w:tabs>
          <w:tab w:val="left" w:pos="1276"/>
          <w:tab w:val="left" w:pos="1985"/>
        </w:tabs>
        <w:spacing w:before="0" w:after="0"/>
        <w:rPr>
          <w:rFonts w:ascii="Verdana" w:hAnsi="Verdana"/>
          <w:noProof/>
          <w:sz w:val="22"/>
          <w:szCs w:val="22"/>
        </w:rPr>
      </w:pPr>
      <w:r w:rsidRPr="00052ABB">
        <w:rPr>
          <w:rFonts w:ascii="Verdana" w:hAnsi="Verdana"/>
          <w:noProof/>
          <w:sz w:val="22"/>
          <w:szCs w:val="22"/>
        </w:rPr>
        <w:tab/>
        <w:t>IP</w:t>
      </w:r>
      <w:r w:rsidRPr="00052ABB">
        <w:rPr>
          <w:rFonts w:ascii="Verdana" w:hAnsi="Verdana"/>
          <w:noProof/>
          <w:sz w:val="22"/>
          <w:szCs w:val="22"/>
        </w:rPr>
        <w:tab/>
        <w:t>Inpatient</w:t>
      </w:r>
    </w:p>
    <w:p w14:paraId="62EECB25" w14:textId="17E6E75B" w:rsidR="00046E2D" w:rsidRPr="00052ABB" w:rsidRDefault="00046E2D" w:rsidP="00046E2D">
      <w:pPr>
        <w:tabs>
          <w:tab w:val="left" w:pos="1276"/>
          <w:tab w:val="left" w:pos="1985"/>
        </w:tabs>
        <w:spacing w:before="0" w:after="0"/>
        <w:rPr>
          <w:rFonts w:ascii="Verdana" w:hAnsi="Verdana"/>
          <w:noProof/>
          <w:sz w:val="22"/>
          <w:szCs w:val="22"/>
        </w:rPr>
      </w:pPr>
      <w:r w:rsidRPr="00052ABB">
        <w:rPr>
          <w:rFonts w:ascii="Verdana" w:hAnsi="Verdana"/>
          <w:noProof/>
          <w:sz w:val="22"/>
          <w:szCs w:val="22"/>
        </w:rPr>
        <w:tab/>
        <w:t>WL</w:t>
      </w:r>
      <w:r w:rsidRPr="00052ABB">
        <w:rPr>
          <w:rFonts w:ascii="Verdana" w:hAnsi="Verdana"/>
          <w:noProof/>
          <w:sz w:val="22"/>
          <w:szCs w:val="22"/>
        </w:rPr>
        <w:tab/>
        <w:t>Waiting List</w:t>
      </w:r>
    </w:p>
    <w:p w14:paraId="077C744A" w14:textId="1046594A" w:rsidR="00046E2D" w:rsidRPr="00046E2D" w:rsidRDefault="00046E2D" w:rsidP="00046E2D">
      <w:pPr>
        <w:tabs>
          <w:tab w:val="left" w:pos="1276"/>
          <w:tab w:val="left" w:pos="1985"/>
        </w:tabs>
        <w:spacing w:before="0" w:after="0"/>
        <w:rPr>
          <w:rFonts w:ascii="Verdana" w:hAnsi="Verdana"/>
          <w:i/>
          <w:iCs/>
          <w:noProof/>
          <w:sz w:val="22"/>
          <w:szCs w:val="22"/>
        </w:rPr>
      </w:pPr>
      <w:r>
        <w:rPr>
          <w:rFonts w:ascii="Verdana" w:eastAsia="Times New Roman" w:hAnsi="Verdana" w:cs="Times New Roman"/>
          <w:color w:val="000000"/>
          <w:sz w:val="22"/>
          <w:szCs w:val="22"/>
        </w:rPr>
        <w:tab/>
      </w:r>
      <w:r w:rsidRPr="00046E2D">
        <w:rPr>
          <w:rFonts w:ascii="Verdana" w:eastAsia="Times New Roman" w:hAnsi="Verdana" w:cs="Times New Roman"/>
          <w:color w:val="000000"/>
          <w:sz w:val="22"/>
          <w:szCs w:val="22"/>
        </w:rPr>
        <w:t>SOS</w:t>
      </w:r>
      <w:r w:rsidRPr="00046E2D">
        <w:rPr>
          <w:rFonts w:ascii="Verdana" w:eastAsia="Times New Roman" w:hAnsi="Verdana" w:cs="Times New Roman"/>
          <w:color w:val="000000"/>
          <w:sz w:val="22"/>
          <w:szCs w:val="22"/>
        </w:rPr>
        <w:tab/>
        <w:t>See on Symptom waiting list</w:t>
      </w:r>
    </w:p>
    <w:p w14:paraId="407E8103" w14:textId="77777777" w:rsidR="003E7C8C" w:rsidRPr="00052ABB" w:rsidRDefault="003E7C8C" w:rsidP="003E7C8C">
      <w:pPr>
        <w:numPr>
          <w:ilvl w:val="0"/>
          <w:numId w:val="19"/>
        </w:numPr>
        <w:rPr>
          <w:rFonts w:ascii="Verdana" w:hAnsi="Verdana"/>
          <w:b/>
          <w:bCs/>
          <w:noProof/>
          <w:sz w:val="22"/>
          <w:szCs w:val="22"/>
        </w:rPr>
      </w:pPr>
      <w:r w:rsidRPr="00052ABB">
        <w:rPr>
          <w:rFonts w:ascii="Verdana" w:hAnsi="Verdana"/>
          <w:b/>
          <w:bCs/>
          <w:noProof/>
          <w:sz w:val="22"/>
          <w:szCs w:val="22"/>
        </w:rPr>
        <w:t>How many patients in your health board have been removed from the T&amp;O waiting list without receiving an orthopaedic specific treatment and/or procedure in each of the following months: January, February, March, April, May, June and July in 2025, 2024, 2023 and 2019?</w:t>
      </w:r>
    </w:p>
    <w:p w14:paraId="53D8FEBD" w14:textId="038E87FC" w:rsidR="00E57903" w:rsidRPr="00716225" w:rsidDel="00F908A8" w:rsidRDefault="00E57903" w:rsidP="003E7C8C">
      <w:pPr>
        <w:ind w:left="720"/>
        <w:rPr>
          <w:rFonts w:ascii="Verdana" w:hAnsi="Verdana"/>
          <w:noProof/>
          <w:sz w:val="22"/>
          <w:szCs w:val="22"/>
        </w:rPr>
      </w:pPr>
      <w:r w:rsidRPr="00716225">
        <w:rPr>
          <w:rFonts w:ascii="Verdana" w:hAnsi="Verdana"/>
          <w:noProof/>
          <w:sz w:val="22"/>
          <w:szCs w:val="22"/>
        </w:rPr>
        <w:t xml:space="preserve">Providing this information would potentially enable the identification of the small numbers (&lt;5*) in question 2 below.  </w:t>
      </w:r>
      <w:r w:rsidRPr="00E57903">
        <w:rPr>
          <w:rFonts w:ascii="Verdana" w:hAnsi="Verdana"/>
          <w:sz w:val="22"/>
          <w:szCs w:val="22"/>
        </w:rPr>
        <w:t xml:space="preserve">We are therefore withholding this detail under Section 40(2) of the </w:t>
      </w:r>
      <w:smartTag w:uri="urn:schemas-microsoft-com:office:smarttags" w:element="address">
        <w:r w:rsidRPr="00E57903">
          <w:rPr>
            <w:rFonts w:ascii="Verdana" w:hAnsi="Verdana"/>
            <w:sz w:val="22"/>
            <w:szCs w:val="22"/>
          </w:rPr>
          <w:t>Freedom of Information</w:t>
        </w:r>
      </w:smartTag>
      <w:r w:rsidRPr="00E57903">
        <w:rPr>
          <w:rFonts w:ascii="Verdana" w:hAnsi="Verdana"/>
          <w:sz w:val="22"/>
          <w:szCs w:val="22"/>
        </w:rPr>
        <w:t xml:space="preserve"> Act 2000.  This information is protected by the General Data Protection Regulation (GDPR) and Data Protection Act </w:t>
      </w:r>
      <w:proofErr w:type="gramStart"/>
      <w:r w:rsidRPr="00E57903">
        <w:rPr>
          <w:rFonts w:ascii="Verdana" w:hAnsi="Verdana"/>
          <w:sz w:val="22"/>
          <w:szCs w:val="22"/>
        </w:rPr>
        <w:t>2018</w:t>
      </w:r>
      <w:proofErr w:type="gramEnd"/>
      <w:r w:rsidRPr="00E57903">
        <w:rPr>
          <w:rFonts w:ascii="Verdana" w:hAnsi="Verdana"/>
          <w:sz w:val="22"/>
          <w:szCs w:val="22"/>
        </w:rPr>
        <w:t xml:space="preserve"> and its disclosure would be contrary to the data protection principles and constitute as unfair and unlawful processing </w:t>
      </w:r>
      <w:proofErr w:type="gramStart"/>
      <w:r w:rsidRPr="00E57903">
        <w:rPr>
          <w:rFonts w:ascii="Verdana" w:hAnsi="Verdana"/>
          <w:bCs/>
          <w:sz w:val="22"/>
          <w:szCs w:val="22"/>
        </w:rPr>
        <w:t>in regard to</w:t>
      </w:r>
      <w:proofErr w:type="gramEnd"/>
      <w:r w:rsidRPr="00E57903">
        <w:rPr>
          <w:rFonts w:ascii="Verdana" w:hAnsi="Verdana"/>
          <w:sz w:val="22"/>
          <w:szCs w:val="22"/>
        </w:rPr>
        <w:t xml:space="preserve"> Articles 5, 6, and 9 of GDPR.  This exemption is absolute and therefore there is no requirement to apply the public interest test.</w:t>
      </w:r>
    </w:p>
    <w:p w14:paraId="7A4404F6" w14:textId="77777777" w:rsidR="003E7C8C" w:rsidRPr="003E7C8C" w:rsidRDefault="003E7C8C" w:rsidP="003E7C8C">
      <w:pPr>
        <w:ind w:left="720"/>
        <w:rPr>
          <w:rFonts w:ascii="Verdana" w:hAnsi="Verdana"/>
          <w:b/>
          <w:bCs/>
          <w:noProof/>
          <w:sz w:val="22"/>
          <w:szCs w:val="22"/>
        </w:rPr>
      </w:pPr>
    </w:p>
    <w:p w14:paraId="50283910" w14:textId="5D6FCBE4" w:rsidR="003E7C8C" w:rsidRPr="00052ABB" w:rsidRDefault="003E7C8C" w:rsidP="003E7C8C">
      <w:pPr>
        <w:numPr>
          <w:ilvl w:val="0"/>
          <w:numId w:val="20"/>
        </w:numPr>
        <w:rPr>
          <w:rFonts w:ascii="Verdana" w:hAnsi="Verdana"/>
          <w:b/>
          <w:bCs/>
          <w:noProof/>
          <w:sz w:val="22"/>
          <w:szCs w:val="22"/>
        </w:rPr>
      </w:pPr>
      <w:r w:rsidRPr="00052ABB">
        <w:rPr>
          <w:rFonts w:ascii="Verdana" w:hAnsi="Verdana"/>
          <w:b/>
          <w:bCs/>
          <w:noProof/>
          <w:sz w:val="22"/>
          <w:szCs w:val="22"/>
        </w:rPr>
        <w:t>How many patients in your health board have been removed from the T&amp;O waiting list without receiving an orthopaedic specific treatment and/or procedure by each of the data categories you use for such removals, in each of the following months: January, February, March, April, May, June and July in 2025, 2024, 2023 and 2019?</w:t>
      </w:r>
    </w:p>
    <w:tbl>
      <w:tblPr>
        <w:tblW w:w="12959" w:type="dxa"/>
        <w:tblInd w:w="851" w:type="dxa"/>
        <w:tblLook w:val="04A0" w:firstRow="1" w:lastRow="0" w:firstColumn="1" w:lastColumn="0" w:noHBand="0" w:noVBand="1"/>
      </w:tblPr>
      <w:tblGrid>
        <w:gridCol w:w="937"/>
        <w:gridCol w:w="4371"/>
        <w:gridCol w:w="1355"/>
        <w:gridCol w:w="1481"/>
        <w:gridCol w:w="1124"/>
        <w:gridCol w:w="957"/>
        <w:gridCol w:w="872"/>
        <w:gridCol w:w="955"/>
        <w:gridCol w:w="907"/>
      </w:tblGrid>
      <w:tr w:rsidR="00BC3454" w:rsidRPr="00BC3454" w14:paraId="3F27C6A8" w14:textId="77777777" w:rsidTr="00BC3454">
        <w:trPr>
          <w:trHeight w:val="315"/>
        </w:trPr>
        <w:tc>
          <w:tcPr>
            <w:tcW w:w="937" w:type="dxa"/>
            <w:tcBorders>
              <w:top w:val="nil"/>
              <w:left w:val="nil"/>
              <w:bottom w:val="nil"/>
              <w:right w:val="nil"/>
            </w:tcBorders>
            <w:noWrap/>
            <w:vAlign w:val="bottom"/>
            <w:hideMark/>
          </w:tcPr>
          <w:p w14:paraId="053F35FC" w14:textId="77777777" w:rsidR="00BC3454" w:rsidRPr="00BC3454" w:rsidRDefault="00BC3454" w:rsidP="00BC3454">
            <w:pPr>
              <w:spacing w:before="0" w:after="0" w:line="240" w:lineRule="auto"/>
              <w:ind w:left="0" w:right="0"/>
              <w:rPr>
                <w:rFonts w:ascii="Verdana" w:eastAsia="Times New Roman" w:hAnsi="Verdana" w:cs="Times New Roman"/>
                <w:sz w:val="22"/>
                <w:szCs w:val="22"/>
              </w:rPr>
            </w:pPr>
          </w:p>
        </w:tc>
        <w:tc>
          <w:tcPr>
            <w:tcW w:w="4371" w:type="dxa"/>
            <w:tcBorders>
              <w:top w:val="nil"/>
              <w:left w:val="nil"/>
              <w:bottom w:val="nil"/>
              <w:right w:val="nil"/>
            </w:tcBorders>
            <w:noWrap/>
            <w:vAlign w:val="bottom"/>
            <w:hideMark/>
          </w:tcPr>
          <w:p w14:paraId="6506C91B" w14:textId="77777777" w:rsidR="00BC3454" w:rsidRPr="00BC3454" w:rsidRDefault="00BC3454" w:rsidP="00BC3454">
            <w:pPr>
              <w:spacing w:before="0" w:after="0" w:line="240" w:lineRule="auto"/>
              <w:ind w:left="0" w:right="0"/>
              <w:rPr>
                <w:rFonts w:ascii="Verdana" w:eastAsia="Times New Roman" w:hAnsi="Verdana" w:cs="Times New Roman"/>
                <w:sz w:val="22"/>
                <w:szCs w:val="22"/>
              </w:rPr>
            </w:pPr>
          </w:p>
        </w:tc>
        <w:tc>
          <w:tcPr>
            <w:tcW w:w="7651" w:type="dxa"/>
            <w:gridSpan w:val="7"/>
            <w:tcBorders>
              <w:top w:val="single" w:sz="8" w:space="0" w:color="auto"/>
              <w:left w:val="single" w:sz="8" w:space="0" w:color="auto"/>
              <w:bottom w:val="single" w:sz="4" w:space="0" w:color="auto"/>
              <w:right w:val="single" w:sz="8" w:space="0" w:color="000000"/>
            </w:tcBorders>
            <w:noWrap/>
            <w:vAlign w:val="bottom"/>
            <w:hideMark/>
          </w:tcPr>
          <w:p w14:paraId="505DF25D"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Month</w:t>
            </w:r>
          </w:p>
        </w:tc>
      </w:tr>
      <w:tr w:rsidR="00BC3454" w:rsidRPr="00BC3454" w14:paraId="2657133F" w14:textId="77777777" w:rsidTr="00F908A8">
        <w:trPr>
          <w:trHeight w:val="315"/>
        </w:trPr>
        <w:tc>
          <w:tcPr>
            <w:tcW w:w="937" w:type="dxa"/>
            <w:tcBorders>
              <w:top w:val="single" w:sz="8" w:space="0" w:color="auto"/>
              <w:left w:val="single" w:sz="8" w:space="0" w:color="auto"/>
              <w:bottom w:val="single" w:sz="8" w:space="0" w:color="auto"/>
              <w:right w:val="single" w:sz="8" w:space="0" w:color="auto"/>
            </w:tcBorders>
            <w:shd w:val="clear" w:color="000000" w:fill="E8E8E8"/>
            <w:noWrap/>
            <w:vAlign w:val="bottom"/>
            <w:hideMark/>
          </w:tcPr>
          <w:p w14:paraId="73FCF1F2"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lastRenderedPageBreak/>
              <w:t>Year</w:t>
            </w:r>
          </w:p>
        </w:tc>
        <w:tc>
          <w:tcPr>
            <w:tcW w:w="4371" w:type="dxa"/>
            <w:tcBorders>
              <w:top w:val="single" w:sz="8" w:space="0" w:color="auto"/>
              <w:left w:val="nil"/>
              <w:bottom w:val="single" w:sz="8" w:space="0" w:color="auto"/>
              <w:right w:val="single" w:sz="8" w:space="0" w:color="auto"/>
            </w:tcBorders>
            <w:shd w:val="clear" w:color="000000" w:fill="E8E8E8"/>
            <w:noWrap/>
            <w:vAlign w:val="bottom"/>
            <w:hideMark/>
          </w:tcPr>
          <w:p w14:paraId="49DAC5BA"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Category</w:t>
            </w:r>
          </w:p>
        </w:tc>
        <w:tc>
          <w:tcPr>
            <w:tcW w:w="1355" w:type="dxa"/>
            <w:tcBorders>
              <w:top w:val="nil"/>
              <w:left w:val="single" w:sz="8" w:space="0" w:color="auto"/>
              <w:bottom w:val="single" w:sz="8" w:space="0" w:color="auto"/>
              <w:right w:val="single" w:sz="4" w:space="0" w:color="auto"/>
            </w:tcBorders>
            <w:shd w:val="clear" w:color="000000" w:fill="E8E8E8"/>
            <w:noWrap/>
            <w:vAlign w:val="bottom"/>
            <w:hideMark/>
          </w:tcPr>
          <w:p w14:paraId="68E0514D"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January</w:t>
            </w:r>
          </w:p>
        </w:tc>
        <w:tc>
          <w:tcPr>
            <w:tcW w:w="1481" w:type="dxa"/>
            <w:tcBorders>
              <w:top w:val="nil"/>
              <w:left w:val="nil"/>
              <w:bottom w:val="single" w:sz="8" w:space="0" w:color="auto"/>
              <w:right w:val="single" w:sz="4" w:space="0" w:color="auto"/>
            </w:tcBorders>
            <w:shd w:val="clear" w:color="000000" w:fill="E8E8E8"/>
            <w:noWrap/>
            <w:vAlign w:val="bottom"/>
            <w:hideMark/>
          </w:tcPr>
          <w:p w14:paraId="009BE3EC"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February</w:t>
            </w:r>
          </w:p>
        </w:tc>
        <w:tc>
          <w:tcPr>
            <w:tcW w:w="1124" w:type="dxa"/>
            <w:tcBorders>
              <w:top w:val="nil"/>
              <w:left w:val="nil"/>
              <w:bottom w:val="single" w:sz="8" w:space="0" w:color="auto"/>
              <w:right w:val="single" w:sz="4" w:space="0" w:color="auto"/>
            </w:tcBorders>
            <w:shd w:val="clear" w:color="000000" w:fill="E8E8E8"/>
            <w:noWrap/>
            <w:vAlign w:val="bottom"/>
            <w:hideMark/>
          </w:tcPr>
          <w:p w14:paraId="77838C41"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March</w:t>
            </w:r>
          </w:p>
        </w:tc>
        <w:tc>
          <w:tcPr>
            <w:tcW w:w="957" w:type="dxa"/>
            <w:tcBorders>
              <w:top w:val="nil"/>
              <w:left w:val="nil"/>
              <w:bottom w:val="single" w:sz="8" w:space="0" w:color="auto"/>
              <w:right w:val="single" w:sz="4" w:space="0" w:color="auto"/>
            </w:tcBorders>
            <w:shd w:val="clear" w:color="000000" w:fill="E8E8E8"/>
            <w:noWrap/>
            <w:vAlign w:val="bottom"/>
            <w:hideMark/>
          </w:tcPr>
          <w:p w14:paraId="0CA88A4F"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April</w:t>
            </w:r>
          </w:p>
        </w:tc>
        <w:tc>
          <w:tcPr>
            <w:tcW w:w="872" w:type="dxa"/>
            <w:tcBorders>
              <w:top w:val="nil"/>
              <w:left w:val="nil"/>
              <w:bottom w:val="single" w:sz="8" w:space="0" w:color="auto"/>
              <w:right w:val="single" w:sz="4" w:space="0" w:color="auto"/>
            </w:tcBorders>
            <w:shd w:val="clear" w:color="000000" w:fill="E8E8E8"/>
            <w:noWrap/>
            <w:vAlign w:val="bottom"/>
            <w:hideMark/>
          </w:tcPr>
          <w:p w14:paraId="38CEBEE8"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May</w:t>
            </w:r>
          </w:p>
        </w:tc>
        <w:tc>
          <w:tcPr>
            <w:tcW w:w="955" w:type="dxa"/>
            <w:tcBorders>
              <w:top w:val="nil"/>
              <w:left w:val="nil"/>
              <w:bottom w:val="single" w:sz="8" w:space="0" w:color="auto"/>
              <w:right w:val="single" w:sz="4" w:space="0" w:color="auto"/>
            </w:tcBorders>
            <w:shd w:val="clear" w:color="000000" w:fill="E8E8E8"/>
            <w:noWrap/>
            <w:vAlign w:val="bottom"/>
            <w:hideMark/>
          </w:tcPr>
          <w:p w14:paraId="6E7EABAF"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June</w:t>
            </w:r>
          </w:p>
        </w:tc>
        <w:tc>
          <w:tcPr>
            <w:tcW w:w="907" w:type="dxa"/>
            <w:tcBorders>
              <w:top w:val="nil"/>
              <w:left w:val="nil"/>
              <w:bottom w:val="single" w:sz="8" w:space="0" w:color="auto"/>
              <w:right w:val="single" w:sz="8" w:space="0" w:color="auto"/>
            </w:tcBorders>
            <w:shd w:val="clear" w:color="000000" w:fill="E8E8E8"/>
            <w:noWrap/>
            <w:vAlign w:val="bottom"/>
            <w:hideMark/>
          </w:tcPr>
          <w:p w14:paraId="0C8D5DE0" w14:textId="77777777" w:rsidR="00BC3454" w:rsidRPr="00BC3454" w:rsidRDefault="00BC3454" w:rsidP="00BC3454">
            <w:pPr>
              <w:spacing w:before="0" w:after="0" w:line="240" w:lineRule="auto"/>
              <w:ind w:left="0" w:right="0"/>
              <w:jc w:val="center"/>
              <w:rPr>
                <w:rFonts w:ascii="Verdana" w:eastAsia="Times New Roman" w:hAnsi="Verdana" w:cs="Times New Roman"/>
                <w:b/>
                <w:bCs/>
                <w:color w:val="000000"/>
                <w:sz w:val="22"/>
                <w:szCs w:val="22"/>
              </w:rPr>
            </w:pPr>
            <w:r w:rsidRPr="00BC3454">
              <w:rPr>
                <w:rFonts w:ascii="Verdana" w:eastAsia="Times New Roman" w:hAnsi="Verdana" w:cs="Times New Roman"/>
                <w:b/>
                <w:bCs/>
                <w:color w:val="000000"/>
                <w:sz w:val="22"/>
                <w:szCs w:val="22"/>
              </w:rPr>
              <w:t>July</w:t>
            </w:r>
          </w:p>
        </w:tc>
      </w:tr>
      <w:tr w:rsidR="00BC3454" w:rsidRPr="00BC3454" w14:paraId="196E9C9E" w14:textId="77777777" w:rsidTr="00F908A8">
        <w:trPr>
          <w:trHeight w:val="300"/>
        </w:trPr>
        <w:tc>
          <w:tcPr>
            <w:tcW w:w="937" w:type="dxa"/>
            <w:vMerge w:val="restart"/>
            <w:tcBorders>
              <w:top w:val="single" w:sz="8" w:space="0" w:color="auto"/>
              <w:left w:val="single" w:sz="8" w:space="0" w:color="auto"/>
              <w:bottom w:val="single" w:sz="8" w:space="0" w:color="000000"/>
              <w:right w:val="single" w:sz="4" w:space="0" w:color="auto"/>
            </w:tcBorders>
            <w:noWrap/>
            <w:vAlign w:val="center"/>
            <w:hideMark/>
          </w:tcPr>
          <w:p w14:paraId="758A2C8E"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2019</w:t>
            </w:r>
          </w:p>
        </w:tc>
        <w:tc>
          <w:tcPr>
            <w:tcW w:w="4371" w:type="dxa"/>
            <w:tcBorders>
              <w:top w:val="single" w:sz="8" w:space="0" w:color="auto"/>
              <w:left w:val="nil"/>
              <w:bottom w:val="single" w:sz="4" w:space="0" w:color="auto"/>
              <w:right w:val="single" w:sz="4" w:space="0" w:color="auto"/>
            </w:tcBorders>
            <w:noWrap/>
            <w:vAlign w:val="bottom"/>
            <w:hideMark/>
          </w:tcPr>
          <w:p w14:paraId="50DC272A"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 xml:space="preserve">IP - Unfit </w:t>
            </w:r>
            <w:proofErr w:type="gramStart"/>
            <w:r w:rsidRPr="00BC3454">
              <w:rPr>
                <w:rFonts w:ascii="Verdana" w:eastAsia="Times New Roman" w:hAnsi="Verdana" w:cs="Times New Roman"/>
                <w:color w:val="000000"/>
                <w:sz w:val="22"/>
                <w:szCs w:val="22"/>
              </w:rPr>
              <w:t>For</w:t>
            </w:r>
            <w:proofErr w:type="gramEnd"/>
            <w:r w:rsidRPr="00BC3454">
              <w:rPr>
                <w:rFonts w:ascii="Verdana" w:eastAsia="Times New Roman" w:hAnsi="Verdana" w:cs="Times New Roman"/>
                <w:color w:val="000000"/>
                <w:sz w:val="22"/>
                <w:szCs w:val="22"/>
              </w:rPr>
              <w:t xml:space="preserve"> Procedure</w:t>
            </w:r>
          </w:p>
        </w:tc>
        <w:tc>
          <w:tcPr>
            <w:tcW w:w="1355" w:type="dxa"/>
            <w:tcBorders>
              <w:top w:val="nil"/>
              <w:left w:val="nil"/>
              <w:bottom w:val="single" w:sz="4" w:space="0" w:color="auto"/>
              <w:right w:val="single" w:sz="4" w:space="0" w:color="auto"/>
            </w:tcBorders>
            <w:noWrap/>
            <w:vAlign w:val="bottom"/>
            <w:hideMark/>
          </w:tcPr>
          <w:p w14:paraId="28D75F89"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51</w:t>
            </w:r>
          </w:p>
        </w:tc>
        <w:tc>
          <w:tcPr>
            <w:tcW w:w="1481" w:type="dxa"/>
            <w:tcBorders>
              <w:top w:val="nil"/>
              <w:left w:val="nil"/>
              <w:bottom w:val="single" w:sz="4" w:space="0" w:color="auto"/>
              <w:right w:val="single" w:sz="4" w:space="0" w:color="auto"/>
            </w:tcBorders>
            <w:noWrap/>
            <w:vAlign w:val="bottom"/>
            <w:hideMark/>
          </w:tcPr>
          <w:p w14:paraId="6978C61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41</w:t>
            </w:r>
          </w:p>
        </w:tc>
        <w:tc>
          <w:tcPr>
            <w:tcW w:w="1124" w:type="dxa"/>
            <w:tcBorders>
              <w:top w:val="nil"/>
              <w:left w:val="nil"/>
              <w:bottom w:val="single" w:sz="4" w:space="0" w:color="auto"/>
              <w:right w:val="single" w:sz="4" w:space="0" w:color="auto"/>
            </w:tcBorders>
            <w:noWrap/>
            <w:vAlign w:val="bottom"/>
            <w:hideMark/>
          </w:tcPr>
          <w:p w14:paraId="59551AFA"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49</w:t>
            </w:r>
          </w:p>
        </w:tc>
        <w:tc>
          <w:tcPr>
            <w:tcW w:w="957" w:type="dxa"/>
            <w:tcBorders>
              <w:top w:val="nil"/>
              <w:left w:val="nil"/>
              <w:bottom w:val="single" w:sz="4" w:space="0" w:color="auto"/>
              <w:right w:val="single" w:sz="4" w:space="0" w:color="auto"/>
            </w:tcBorders>
            <w:noWrap/>
            <w:vAlign w:val="bottom"/>
            <w:hideMark/>
          </w:tcPr>
          <w:p w14:paraId="30F8DDD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33</w:t>
            </w:r>
          </w:p>
        </w:tc>
        <w:tc>
          <w:tcPr>
            <w:tcW w:w="872" w:type="dxa"/>
            <w:tcBorders>
              <w:top w:val="nil"/>
              <w:left w:val="nil"/>
              <w:bottom w:val="single" w:sz="4" w:space="0" w:color="auto"/>
              <w:right w:val="single" w:sz="4" w:space="0" w:color="auto"/>
            </w:tcBorders>
            <w:noWrap/>
            <w:vAlign w:val="bottom"/>
            <w:hideMark/>
          </w:tcPr>
          <w:p w14:paraId="5664101F"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46</w:t>
            </w:r>
          </w:p>
        </w:tc>
        <w:tc>
          <w:tcPr>
            <w:tcW w:w="955" w:type="dxa"/>
            <w:tcBorders>
              <w:top w:val="nil"/>
              <w:left w:val="nil"/>
              <w:bottom w:val="single" w:sz="4" w:space="0" w:color="auto"/>
              <w:right w:val="single" w:sz="4" w:space="0" w:color="auto"/>
            </w:tcBorders>
            <w:noWrap/>
            <w:vAlign w:val="bottom"/>
            <w:hideMark/>
          </w:tcPr>
          <w:p w14:paraId="57CB4EE0"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40</w:t>
            </w:r>
          </w:p>
        </w:tc>
        <w:tc>
          <w:tcPr>
            <w:tcW w:w="907" w:type="dxa"/>
            <w:tcBorders>
              <w:top w:val="nil"/>
              <w:left w:val="nil"/>
              <w:bottom w:val="single" w:sz="4" w:space="0" w:color="auto"/>
              <w:right w:val="single" w:sz="8" w:space="0" w:color="auto"/>
            </w:tcBorders>
            <w:noWrap/>
            <w:vAlign w:val="bottom"/>
            <w:hideMark/>
          </w:tcPr>
          <w:p w14:paraId="2D9DCA8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38</w:t>
            </w:r>
          </w:p>
        </w:tc>
      </w:tr>
      <w:tr w:rsidR="00BC3454" w:rsidRPr="00BC3454" w14:paraId="3EE84E88" w14:textId="77777777" w:rsidTr="00F908A8">
        <w:trPr>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437B2680"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6680D2D1"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OP - Discharge Telephone Results</w:t>
            </w:r>
          </w:p>
        </w:tc>
        <w:tc>
          <w:tcPr>
            <w:tcW w:w="1355" w:type="dxa"/>
            <w:tcBorders>
              <w:top w:val="nil"/>
              <w:left w:val="nil"/>
              <w:bottom w:val="single" w:sz="4" w:space="0" w:color="auto"/>
              <w:right w:val="single" w:sz="4" w:space="0" w:color="auto"/>
            </w:tcBorders>
            <w:noWrap/>
            <w:vAlign w:val="bottom"/>
            <w:hideMark/>
          </w:tcPr>
          <w:p w14:paraId="77247F5A"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81</w:t>
            </w:r>
          </w:p>
        </w:tc>
        <w:tc>
          <w:tcPr>
            <w:tcW w:w="1481" w:type="dxa"/>
            <w:tcBorders>
              <w:top w:val="nil"/>
              <w:left w:val="nil"/>
              <w:bottom w:val="single" w:sz="4" w:space="0" w:color="auto"/>
              <w:right w:val="single" w:sz="4" w:space="0" w:color="auto"/>
            </w:tcBorders>
            <w:noWrap/>
            <w:vAlign w:val="bottom"/>
            <w:hideMark/>
          </w:tcPr>
          <w:p w14:paraId="4E36A15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81</w:t>
            </w:r>
          </w:p>
        </w:tc>
        <w:tc>
          <w:tcPr>
            <w:tcW w:w="1124" w:type="dxa"/>
            <w:tcBorders>
              <w:top w:val="nil"/>
              <w:left w:val="nil"/>
              <w:bottom w:val="single" w:sz="4" w:space="0" w:color="auto"/>
              <w:right w:val="single" w:sz="4" w:space="0" w:color="auto"/>
            </w:tcBorders>
            <w:noWrap/>
            <w:vAlign w:val="bottom"/>
            <w:hideMark/>
          </w:tcPr>
          <w:p w14:paraId="20D7A9E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77</w:t>
            </w:r>
          </w:p>
        </w:tc>
        <w:tc>
          <w:tcPr>
            <w:tcW w:w="957" w:type="dxa"/>
            <w:tcBorders>
              <w:top w:val="nil"/>
              <w:left w:val="nil"/>
              <w:bottom w:val="single" w:sz="4" w:space="0" w:color="auto"/>
              <w:right w:val="single" w:sz="4" w:space="0" w:color="auto"/>
            </w:tcBorders>
            <w:noWrap/>
            <w:vAlign w:val="bottom"/>
            <w:hideMark/>
          </w:tcPr>
          <w:p w14:paraId="0C9E822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70</w:t>
            </w:r>
          </w:p>
        </w:tc>
        <w:tc>
          <w:tcPr>
            <w:tcW w:w="872" w:type="dxa"/>
            <w:tcBorders>
              <w:top w:val="nil"/>
              <w:left w:val="nil"/>
              <w:bottom w:val="single" w:sz="4" w:space="0" w:color="auto"/>
              <w:right w:val="single" w:sz="4" w:space="0" w:color="auto"/>
            </w:tcBorders>
            <w:noWrap/>
            <w:vAlign w:val="bottom"/>
            <w:hideMark/>
          </w:tcPr>
          <w:p w14:paraId="37F2D2BA"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67</w:t>
            </w:r>
          </w:p>
        </w:tc>
        <w:tc>
          <w:tcPr>
            <w:tcW w:w="955" w:type="dxa"/>
            <w:tcBorders>
              <w:top w:val="nil"/>
              <w:left w:val="nil"/>
              <w:bottom w:val="single" w:sz="4" w:space="0" w:color="auto"/>
              <w:right w:val="single" w:sz="4" w:space="0" w:color="auto"/>
            </w:tcBorders>
            <w:noWrap/>
            <w:vAlign w:val="bottom"/>
            <w:hideMark/>
          </w:tcPr>
          <w:p w14:paraId="798AFFE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73</w:t>
            </w:r>
          </w:p>
        </w:tc>
        <w:tc>
          <w:tcPr>
            <w:tcW w:w="907" w:type="dxa"/>
            <w:tcBorders>
              <w:top w:val="nil"/>
              <w:left w:val="nil"/>
              <w:bottom w:val="single" w:sz="4" w:space="0" w:color="auto"/>
              <w:right w:val="single" w:sz="8" w:space="0" w:color="auto"/>
            </w:tcBorders>
            <w:noWrap/>
            <w:vAlign w:val="bottom"/>
            <w:hideMark/>
          </w:tcPr>
          <w:p w14:paraId="64878AE5"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50</w:t>
            </w:r>
          </w:p>
        </w:tc>
      </w:tr>
      <w:tr w:rsidR="00BC3454" w:rsidRPr="00BC3454" w14:paraId="75F0DC51" w14:textId="77777777" w:rsidTr="00F908A8">
        <w:trPr>
          <w:trHeight w:val="315"/>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71197AFD"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single" w:sz="4" w:space="0" w:color="auto"/>
            </w:tcBorders>
            <w:noWrap/>
            <w:vAlign w:val="bottom"/>
            <w:hideMark/>
          </w:tcPr>
          <w:p w14:paraId="799035F7"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OP - Patient Did Not Respond</w:t>
            </w:r>
          </w:p>
        </w:tc>
        <w:tc>
          <w:tcPr>
            <w:tcW w:w="1355" w:type="dxa"/>
            <w:tcBorders>
              <w:top w:val="nil"/>
              <w:left w:val="nil"/>
              <w:bottom w:val="single" w:sz="8" w:space="0" w:color="auto"/>
              <w:right w:val="single" w:sz="4" w:space="0" w:color="auto"/>
            </w:tcBorders>
            <w:noWrap/>
            <w:vAlign w:val="bottom"/>
            <w:hideMark/>
          </w:tcPr>
          <w:p w14:paraId="2C7340E3"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41</w:t>
            </w:r>
          </w:p>
        </w:tc>
        <w:tc>
          <w:tcPr>
            <w:tcW w:w="1481" w:type="dxa"/>
            <w:tcBorders>
              <w:top w:val="nil"/>
              <w:left w:val="nil"/>
              <w:bottom w:val="single" w:sz="8" w:space="0" w:color="auto"/>
              <w:right w:val="single" w:sz="4" w:space="0" w:color="auto"/>
            </w:tcBorders>
            <w:noWrap/>
            <w:vAlign w:val="bottom"/>
            <w:hideMark/>
          </w:tcPr>
          <w:p w14:paraId="5C8D1D8E"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1124" w:type="dxa"/>
            <w:tcBorders>
              <w:top w:val="nil"/>
              <w:left w:val="nil"/>
              <w:bottom w:val="single" w:sz="8" w:space="0" w:color="auto"/>
              <w:right w:val="single" w:sz="4" w:space="0" w:color="auto"/>
            </w:tcBorders>
            <w:noWrap/>
            <w:vAlign w:val="bottom"/>
            <w:hideMark/>
          </w:tcPr>
          <w:p w14:paraId="2CB3A94D"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53</w:t>
            </w:r>
          </w:p>
        </w:tc>
        <w:tc>
          <w:tcPr>
            <w:tcW w:w="957" w:type="dxa"/>
            <w:tcBorders>
              <w:top w:val="nil"/>
              <w:left w:val="nil"/>
              <w:bottom w:val="single" w:sz="8" w:space="0" w:color="auto"/>
              <w:right w:val="single" w:sz="4" w:space="0" w:color="auto"/>
            </w:tcBorders>
            <w:noWrap/>
            <w:vAlign w:val="bottom"/>
            <w:hideMark/>
          </w:tcPr>
          <w:p w14:paraId="0372CB37"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24</w:t>
            </w:r>
          </w:p>
        </w:tc>
        <w:tc>
          <w:tcPr>
            <w:tcW w:w="872" w:type="dxa"/>
            <w:tcBorders>
              <w:top w:val="nil"/>
              <w:left w:val="nil"/>
              <w:bottom w:val="single" w:sz="8" w:space="0" w:color="auto"/>
              <w:right w:val="single" w:sz="4" w:space="0" w:color="auto"/>
            </w:tcBorders>
            <w:noWrap/>
            <w:vAlign w:val="bottom"/>
            <w:hideMark/>
          </w:tcPr>
          <w:p w14:paraId="65EAA118"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33</w:t>
            </w:r>
          </w:p>
        </w:tc>
        <w:tc>
          <w:tcPr>
            <w:tcW w:w="955" w:type="dxa"/>
            <w:tcBorders>
              <w:top w:val="nil"/>
              <w:left w:val="nil"/>
              <w:bottom w:val="single" w:sz="8" w:space="0" w:color="auto"/>
              <w:right w:val="single" w:sz="4" w:space="0" w:color="auto"/>
            </w:tcBorders>
            <w:noWrap/>
            <w:vAlign w:val="bottom"/>
            <w:hideMark/>
          </w:tcPr>
          <w:p w14:paraId="753304AF"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19</w:t>
            </w:r>
          </w:p>
        </w:tc>
        <w:tc>
          <w:tcPr>
            <w:tcW w:w="907" w:type="dxa"/>
            <w:tcBorders>
              <w:top w:val="nil"/>
              <w:left w:val="nil"/>
              <w:bottom w:val="single" w:sz="8" w:space="0" w:color="auto"/>
              <w:right w:val="single" w:sz="8" w:space="0" w:color="auto"/>
            </w:tcBorders>
            <w:noWrap/>
            <w:vAlign w:val="bottom"/>
            <w:hideMark/>
          </w:tcPr>
          <w:p w14:paraId="4147AE27"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21</w:t>
            </w:r>
          </w:p>
        </w:tc>
      </w:tr>
      <w:tr w:rsidR="00BC3454" w:rsidRPr="00BC3454" w14:paraId="654BE84B" w14:textId="77777777" w:rsidTr="00F908A8">
        <w:trPr>
          <w:trHeight w:val="300"/>
        </w:trPr>
        <w:tc>
          <w:tcPr>
            <w:tcW w:w="937" w:type="dxa"/>
            <w:vMerge w:val="restart"/>
            <w:tcBorders>
              <w:top w:val="nil"/>
              <w:left w:val="single" w:sz="8" w:space="0" w:color="auto"/>
              <w:bottom w:val="single" w:sz="8" w:space="0" w:color="000000"/>
              <w:right w:val="single" w:sz="4" w:space="0" w:color="auto"/>
            </w:tcBorders>
            <w:noWrap/>
            <w:vAlign w:val="center"/>
            <w:hideMark/>
          </w:tcPr>
          <w:p w14:paraId="3440FA93"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2023</w:t>
            </w:r>
          </w:p>
        </w:tc>
        <w:tc>
          <w:tcPr>
            <w:tcW w:w="4371" w:type="dxa"/>
            <w:tcBorders>
              <w:top w:val="nil"/>
              <w:left w:val="nil"/>
              <w:bottom w:val="single" w:sz="4" w:space="0" w:color="auto"/>
              <w:right w:val="single" w:sz="4" w:space="0" w:color="auto"/>
            </w:tcBorders>
            <w:noWrap/>
            <w:vAlign w:val="bottom"/>
            <w:hideMark/>
          </w:tcPr>
          <w:p w14:paraId="3BD9A9A7"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 xml:space="preserve">IP - Unfit </w:t>
            </w:r>
            <w:proofErr w:type="gramStart"/>
            <w:r w:rsidRPr="00BC3454">
              <w:rPr>
                <w:rFonts w:ascii="Verdana" w:eastAsia="Times New Roman" w:hAnsi="Verdana" w:cs="Times New Roman"/>
                <w:color w:val="000000"/>
                <w:sz w:val="22"/>
                <w:szCs w:val="22"/>
              </w:rPr>
              <w:t>For</w:t>
            </w:r>
            <w:proofErr w:type="gramEnd"/>
            <w:r w:rsidRPr="00BC3454">
              <w:rPr>
                <w:rFonts w:ascii="Verdana" w:eastAsia="Times New Roman" w:hAnsi="Verdana" w:cs="Times New Roman"/>
                <w:color w:val="000000"/>
                <w:sz w:val="22"/>
                <w:szCs w:val="22"/>
              </w:rPr>
              <w:t xml:space="preserve"> Procedure</w:t>
            </w:r>
          </w:p>
        </w:tc>
        <w:tc>
          <w:tcPr>
            <w:tcW w:w="1355" w:type="dxa"/>
            <w:tcBorders>
              <w:top w:val="nil"/>
              <w:left w:val="nil"/>
              <w:bottom w:val="single" w:sz="4" w:space="0" w:color="auto"/>
              <w:right w:val="single" w:sz="4" w:space="0" w:color="auto"/>
            </w:tcBorders>
            <w:noWrap/>
            <w:vAlign w:val="bottom"/>
            <w:hideMark/>
          </w:tcPr>
          <w:p w14:paraId="284E33C0" w14:textId="7C46DB2F"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5B241C8C" w14:textId="1D9D01A9"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136811D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957" w:type="dxa"/>
            <w:tcBorders>
              <w:top w:val="nil"/>
              <w:left w:val="nil"/>
              <w:bottom w:val="single" w:sz="4" w:space="0" w:color="auto"/>
              <w:right w:val="single" w:sz="4" w:space="0" w:color="auto"/>
            </w:tcBorders>
            <w:noWrap/>
            <w:vAlign w:val="bottom"/>
            <w:hideMark/>
          </w:tcPr>
          <w:p w14:paraId="1A81E716" w14:textId="1F836C94"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048AF96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9</w:t>
            </w:r>
          </w:p>
        </w:tc>
        <w:tc>
          <w:tcPr>
            <w:tcW w:w="955" w:type="dxa"/>
            <w:tcBorders>
              <w:top w:val="nil"/>
              <w:left w:val="nil"/>
              <w:bottom w:val="single" w:sz="4" w:space="0" w:color="auto"/>
              <w:right w:val="single" w:sz="4" w:space="0" w:color="auto"/>
            </w:tcBorders>
            <w:noWrap/>
            <w:vAlign w:val="bottom"/>
            <w:hideMark/>
          </w:tcPr>
          <w:p w14:paraId="628DD587"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907" w:type="dxa"/>
            <w:tcBorders>
              <w:top w:val="nil"/>
              <w:left w:val="nil"/>
              <w:bottom w:val="single" w:sz="4" w:space="0" w:color="auto"/>
              <w:right w:val="single" w:sz="8" w:space="0" w:color="auto"/>
            </w:tcBorders>
            <w:noWrap/>
            <w:vAlign w:val="bottom"/>
            <w:hideMark/>
          </w:tcPr>
          <w:p w14:paraId="76458D55" w14:textId="7D13A531"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BC3454" w:rsidRPr="00BC3454" w14:paraId="583DF83A"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2C1B6D2C"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3338085A"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Patient Request</w:t>
            </w:r>
          </w:p>
        </w:tc>
        <w:tc>
          <w:tcPr>
            <w:tcW w:w="1355" w:type="dxa"/>
            <w:tcBorders>
              <w:top w:val="nil"/>
              <w:left w:val="nil"/>
              <w:bottom w:val="single" w:sz="4" w:space="0" w:color="auto"/>
              <w:right w:val="single" w:sz="4" w:space="0" w:color="auto"/>
            </w:tcBorders>
            <w:noWrap/>
            <w:vAlign w:val="bottom"/>
            <w:hideMark/>
          </w:tcPr>
          <w:p w14:paraId="07A53698" w14:textId="67C9DDB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682C2D26"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16</w:t>
            </w:r>
          </w:p>
        </w:tc>
        <w:tc>
          <w:tcPr>
            <w:tcW w:w="1124" w:type="dxa"/>
            <w:tcBorders>
              <w:top w:val="nil"/>
              <w:left w:val="nil"/>
              <w:bottom w:val="single" w:sz="4" w:space="0" w:color="auto"/>
              <w:right w:val="single" w:sz="4" w:space="0" w:color="auto"/>
            </w:tcBorders>
            <w:noWrap/>
            <w:vAlign w:val="bottom"/>
            <w:hideMark/>
          </w:tcPr>
          <w:p w14:paraId="01CCF309"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957" w:type="dxa"/>
            <w:tcBorders>
              <w:top w:val="nil"/>
              <w:left w:val="nil"/>
              <w:bottom w:val="single" w:sz="4" w:space="0" w:color="auto"/>
              <w:right w:val="single" w:sz="4" w:space="0" w:color="auto"/>
            </w:tcBorders>
            <w:noWrap/>
            <w:vAlign w:val="bottom"/>
            <w:hideMark/>
          </w:tcPr>
          <w:p w14:paraId="2E9446C9"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10</w:t>
            </w:r>
          </w:p>
        </w:tc>
        <w:tc>
          <w:tcPr>
            <w:tcW w:w="872" w:type="dxa"/>
            <w:tcBorders>
              <w:top w:val="nil"/>
              <w:left w:val="nil"/>
              <w:bottom w:val="single" w:sz="4" w:space="0" w:color="auto"/>
              <w:right w:val="single" w:sz="4" w:space="0" w:color="auto"/>
            </w:tcBorders>
            <w:noWrap/>
            <w:vAlign w:val="bottom"/>
            <w:hideMark/>
          </w:tcPr>
          <w:p w14:paraId="096C4E70" w14:textId="61A84AB1"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1B09D8C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w:t>
            </w:r>
          </w:p>
        </w:tc>
        <w:tc>
          <w:tcPr>
            <w:tcW w:w="907" w:type="dxa"/>
            <w:tcBorders>
              <w:top w:val="nil"/>
              <w:left w:val="nil"/>
              <w:bottom w:val="single" w:sz="4" w:space="0" w:color="auto"/>
              <w:right w:val="single" w:sz="8" w:space="0" w:color="auto"/>
            </w:tcBorders>
            <w:noWrap/>
            <w:vAlign w:val="bottom"/>
            <w:hideMark/>
          </w:tcPr>
          <w:p w14:paraId="63CD5B8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15</w:t>
            </w:r>
          </w:p>
        </w:tc>
      </w:tr>
      <w:tr w:rsidR="00BC3454" w:rsidRPr="00BC3454" w14:paraId="5F869378"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5C68B843"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3871D176"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Validation SOS 6M (</w:t>
            </w:r>
            <w:proofErr w:type="gramStart"/>
            <w:r w:rsidRPr="00BC3454">
              <w:rPr>
                <w:rFonts w:ascii="Verdana" w:eastAsia="Times New Roman" w:hAnsi="Verdana" w:cs="Times New Roman"/>
                <w:color w:val="000000"/>
                <w:sz w:val="22"/>
                <w:szCs w:val="22"/>
              </w:rPr>
              <w:t>Non Response</w:t>
            </w:r>
            <w:proofErr w:type="gramEnd"/>
            <w:r w:rsidRPr="00BC3454">
              <w:rPr>
                <w:rFonts w:ascii="Verdana" w:eastAsia="Times New Roman" w:hAnsi="Verdana" w:cs="Times New Roman"/>
                <w:color w:val="000000"/>
                <w:sz w:val="22"/>
                <w:szCs w:val="22"/>
              </w:rPr>
              <w:t>)</w:t>
            </w:r>
          </w:p>
        </w:tc>
        <w:tc>
          <w:tcPr>
            <w:tcW w:w="1355" w:type="dxa"/>
            <w:tcBorders>
              <w:top w:val="nil"/>
              <w:left w:val="nil"/>
              <w:bottom w:val="single" w:sz="4" w:space="0" w:color="auto"/>
              <w:right w:val="single" w:sz="4" w:space="0" w:color="auto"/>
            </w:tcBorders>
            <w:noWrap/>
            <w:vAlign w:val="bottom"/>
            <w:hideMark/>
          </w:tcPr>
          <w:p w14:paraId="017D5DA9" w14:textId="76694273"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417EBBF1" w14:textId="5B9CCEF8"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35FCD216" w14:textId="4CB99ABB"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3F146A83" w14:textId="32A96033"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0D46F93C" w14:textId="6EB2B29A"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76D43DDF" w14:textId="77A6EBEE"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07" w:type="dxa"/>
            <w:tcBorders>
              <w:top w:val="nil"/>
              <w:left w:val="nil"/>
              <w:bottom w:val="single" w:sz="4" w:space="0" w:color="auto"/>
              <w:right w:val="single" w:sz="8" w:space="0" w:color="auto"/>
            </w:tcBorders>
            <w:noWrap/>
            <w:vAlign w:val="bottom"/>
            <w:hideMark/>
          </w:tcPr>
          <w:p w14:paraId="4756945D" w14:textId="37C8AEA4"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BC3454" w:rsidRPr="00BC3454" w14:paraId="2BE75FF1" w14:textId="77777777" w:rsidTr="00F908A8">
        <w:trPr>
          <w:trHeight w:val="315"/>
        </w:trPr>
        <w:tc>
          <w:tcPr>
            <w:tcW w:w="937" w:type="dxa"/>
            <w:vMerge/>
            <w:tcBorders>
              <w:top w:val="nil"/>
              <w:left w:val="single" w:sz="8" w:space="0" w:color="auto"/>
              <w:bottom w:val="single" w:sz="8" w:space="0" w:color="000000"/>
              <w:right w:val="single" w:sz="4" w:space="0" w:color="auto"/>
            </w:tcBorders>
            <w:vAlign w:val="center"/>
            <w:hideMark/>
          </w:tcPr>
          <w:p w14:paraId="48D43AB6"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single" w:sz="4" w:space="0" w:color="auto"/>
            </w:tcBorders>
            <w:noWrap/>
            <w:vAlign w:val="bottom"/>
            <w:hideMark/>
          </w:tcPr>
          <w:p w14:paraId="10DD22F9"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Treatment No Longer Required</w:t>
            </w:r>
          </w:p>
        </w:tc>
        <w:tc>
          <w:tcPr>
            <w:tcW w:w="1355" w:type="dxa"/>
            <w:tcBorders>
              <w:top w:val="nil"/>
              <w:left w:val="nil"/>
              <w:bottom w:val="single" w:sz="8" w:space="0" w:color="auto"/>
              <w:right w:val="single" w:sz="4" w:space="0" w:color="auto"/>
            </w:tcBorders>
            <w:noWrap/>
            <w:vAlign w:val="bottom"/>
            <w:hideMark/>
          </w:tcPr>
          <w:p w14:paraId="0E936F8B"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50</w:t>
            </w:r>
          </w:p>
        </w:tc>
        <w:tc>
          <w:tcPr>
            <w:tcW w:w="1481" w:type="dxa"/>
            <w:tcBorders>
              <w:top w:val="nil"/>
              <w:left w:val="nil"/>
              <w:bottom w:val="single" w:sz="8" w:space="0" w:color="auto"/>
              <w:right w:val="single" w:sz="4" w:space="0" w:color="auto"/>
            </w:tcBorders>
            <w:noWrap/>
            <w:vAlign w:val="bottom"/>
            <w:hideMark/>
          </w:tcPr>
          <w:p w14:paraId="492AED1B"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29</w:t>
            </w:r>
          </w:p>
        </w:tc>
        <w:tc>
          <w:tcPr>
            <w:tcW w:w="1124" w:type="dxa"/>
            <w:tcBorders>
              <w:top w:val="nil"/>
              <w:left w:val="nil"/>
              <w:bottom w:val="single" w:sz="8" w:space="0" w:color="auto"/>
              <w:right w:val="single" w:sz="4" w:space="0" w:color="auto"/>
            </w:tcBorders>
            <w:noWrap/>
            <w:vAlign w:val="bottom"/>
            <w:hideMark/>
          </w:tcPr>
          <w:p w14:paraId="0ED6F4D6"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24</w:t>
            </w:r>
          </w:p>
        </w:tc>
        <w:tc>
          <w:tcPr>
            <w:tcW w:w="957" w:type="dxa"/>
            <w:tcBorders>
              <w:top w:val="nil"/>
              <w:left w:val="nil"/>
              <w:bottom w:val="single" w:sz="8" w:space="0" w:color="auto"/>
              <w:right w:val="single" w:sz="4" w:space="0" w:color="auto"/>
            </w:tcBorders>
            <w:noWrap/>
            <w:vAlign w:val="bottom"/>
            <w:hideMark/>
          </w:tcPr>
          <w:p w14:paraId="677B68EB"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45</w:t>
            </w:r>
          </w:p>
        </w:tc>
        <w:tc>
          <w:tcPr>
            <w:tcW w:w="872" w:type="dxa"/>
            <w:tcBorders>
              <w:top w:val="nil"/>
              <w:left w:val="nil"/>
              <w:bottom w:val="single" w:sz="8" w:space="0" w:color="auto"/>
              <w:right w:val="single" w:sz="4" w:space="0" w:color="auto"/>
            </w:tcBorders>
            <w:noWrap/>
            <w:vAlign w:val="bottom"/>
            <w:hideMark/>
          </w:tcPr>
          <w:p w14:paraId="0474DB89"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49</w:t>
            </w:r>
          </w:p>
        </w:tc>
        <w:tc>
          <w:tcPr>
            <w:tcW w:w="955" w:type="dxa"/>
            <w:tcBorders>
              <w:top w:val="nil"/>
              <w:left w:val="nil"/>
              <w:bottom w:val="single" w:sz="8" w:space="0" w:color="auto"/>
              <w:right w:val="single" w:sz="4" w:space="0" w:color="auto"/>
            </w:tcBorders>
            <w:noWrap/>
            <w:vAlign w:val="bottom"/>
            <w:hideMark/>
          </w:tcPr>
          <w:p w14:paraId="1216DA48"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29</w:t>
            </w:r>
          </w:p>
        </w:tc>
        <w:tc>
          <w:tcPr>
            <w:tcW w:w="907" w:type="dxa"/>
            <w:tcBorders>
              <w:top w:val="nil"/>
              <w:left w:val="nil"/>
              <w:bottom w:val="single" w:sz="8" w:space="0" w:color="auto"/>
              <w:right w:val="single" w:sz="8" w:space="0" w:color="auto"/>
            </w:tcBorders>
            <w:noWrap/>
            <w:vAlign w:val="bottom"/>
            <w:hideMark/>
          </w:tcPr>
          <w:p w14:paraId="11C0C8E3"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34</w:t>
            </w:r>
          </w:p>
        </w:tc>
      </w:tr>
      <w:tr w:rsidR="00BC3454" w:rsidRPr="00BC3454" w14:paraId="3CB6478E" w14:textId="77777777" w:rsidTr="00F908A8">
        <w:trPr>
          <w:trHeight w:val="300"/>
        </w:trPr>
        <w:tc>
          <w:tcPr>
            <w:tcW w:w="937" w:type="dxa"/>
            <w:vMerge w:val="restart"/>
            <w:tcBorders>
              <w:top w:val="nil"/>
              <w:left w:val="single" w:sz="8" w:space="0" w:color="auto"/>
              <w:bottom w:val="single" w:sz="8" w:space="0" w:color="000000"/>
              <w:right w:val="single" w:sz="4" w:space="0" w:color="auto"/>
            </w:tcBorders>
            <w:noWrap/>
            <w:vAlign w:val="center"/>
            <w:hideMark/>
          </w:tcPr>
          <w:p w14:paraId="66587238"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2024</w:t>
            </w:r>
          </w:p>
        </w:tc>
        <w:tc>
          <w:tcPr>
            <w:tcW w:w="4371" w:type="dxa"/>
            <w:tcBorders>
              <w:top w:val="nil"/>
              <w:left w:val="nil"/>
              <w:bottom w:val="single" w:sz="4" w:space="0" w:color="auto"/>
              <w:right w:val="single" w:sz="4" w:space="0" w:color="auto"/>
            </w:tcBorders>
            <w:noWrap/>
            <w:vAlign w:val="bottom"/>
            <w:hideMark/>
          </w:tcPr>
          <w:p w14:paraId="6A22CE18"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 xml:space="preserve">IP - Unfit </w:t>
            </w:r>
            <w:proofErr w:type="gramStart"/>
            <w:r w:rsidRPr="00BC3454">
              <w:rPr>
                <w:rFonts w:ascii="Verdana" w:eastAsia="Times New Roman" w:hAnsi="Verdana" w:cs="Times New Roman"/>
                <w:color w:val="000000"/>
                <w:sz w:val="22"/>
                <w:szCs w:val="22"/>
              </w:rPr>
              <w:t>For</w:t>
            </w:r>
            <w:proofErr w:type="gramEnd"/>
            <w:r w:rsidRPr="00BC3454">
              <w:rPr>
                <w:rFonts w:ascii="Verdana" w:eastAsia="Times New Roman" w:hAnsi="Verdana" w:cs="Times New Roman"/>
                <w:color w:val="000000"/>
                <w:sz w:val="22"/>
                <w:szCs w:val="22"/>
              </w:rPr>
              <w:t xml:space="preserve"> Procedure</w:t>
            </w:r>
          </w:p>
        </w:tc>
        <w:tc>
          <w:tcPr>
            <w:tcW w:w="1355" w:type="dxa"/>
            <w:tcBorders>
              <w:top w:val="nil"/>
              <w:left w:val="nil"/>
              <w:bottom w:val="single" w:sz="4" w:space="0" w:color="auto"/>
              <w:right w:val="single" w:sz="4" w:space="0" w:color="auto"/>
            </w:tcBorders>
            <w:noWrap/>
            <w:vAlign w:val="bottom"/>
            <w:hideMark/>
          </w:tcPr>
          <w:p w14:paraId="5449634E"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21</w:t>
            </w:r>
          </w:p>
        </w:tc>
        <w:tc>
          <w:tcPr>
            <w:tcW w:w="1481" w:type="dxa"/>
            <w:tcBorders>
              <w:top w:val="nil"/>
              <w:left w:val="nil"/>
              <w:bottom w:val="single" w:sz="4" w:space="0" w:color="auto"/>
              <w:right w:val="single" w:sz="4" w:space="0" w:color="auto"/>
            </w:tcBorders>
            <w:noWrap/>
            <w:vAlign w:val="bottom"/>
            <w:hideMark/>
          </w:tcPr>
          <w:p w14:paraId="1E739974"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12</w:t>
            </w:r>
          </w:p>
        </w:tc>
        <w:tc>
          <w:tcPr>
            <w:tcW w:w="1124" w:type="dxa"/>
            <w:tcBorders>
              <w:top w:val="nil"/>
              <w:left w:val="nil"/>
              <w:bottom w:val="single" w:sz="4" w:space="0" w:color="auto"/>
              <w:right w:val="single" w:sz="4" w:space="0" w:color="auto"/>
            </w:tcBorders>
            <w:noWrap/>
            <w:vAlign w:val="bottom"/>
            <w:hideMark/>
          </w:tcPr>
          <w:p w14:paraId="53D2C31E"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56</w:t>
            </w:r>
          </w:p>
        </w:tc>
        <w:tc>
          <w:tcPr>
            <w:tcW w:w="957" w:type="dxa"/>
            <w:tcBorders>
              <w:top w:val="nil"/>
              <w:left w:val="nil"/>
              <w:bottom w:val="single" w:sz="4" w:space="0" w:color="auto"/>
              <w:right w:val="single" w:sz="4" w:space="0" w:color="auto"/>
            </w:tcBorders>
            <w:noWrap/>
            <w:vAlign w:val="bottom"/>
            <w:hideMark/>
          </w:tcPr>
          <w:p w14:paraId="579436C8"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44</w:t>
            </w:r>
          </w:p>
        </w:tc>
        <w:tc>
          <w:tcPr>
            <w:tcW w:w="872" w:type="dxa"/>
            <w:tcBorders>
              <w:top w:val="nil"/>
              <w:left w:val="nil"/>
              <w:bottom w:val="single" w:sz="4" w:space="0" w:color="auto"/>
              <w:right w:val="single" w:sz="4" w:space="0" w:color="auto"/>
            </w:tcBorders>
            <w:noWrap/>
            <w:vAlign w:val="bottom"/>
            <w:hideMark/>
          </w:tcPr>
          <w:p w14:paraId="6C066B2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31</w:t>
            </w:r>
          </w:p>
        </w:tc>
        <w:tc>
          <w:tcPr>
            <w:tcW w:w="955" w:type="dxa"/>
            <w:tcBorders>
              <w:top w:val="nil"/>
              <w:left w:val="nil"/>
              <w:bottom w:val="single" w:sz="4" w:space="0" w:color="auto"/>
              <w:right w:val="single" w:sz="4" w:space="0" w:color="auto"/>
            </w:tcBorders>
            <w:noWrap/>
            <w:vAlign w:val="bottom"/>
            <w:hideMark/>
          </w:tcPr>
          <w:p w14:paraId="4D4A72FD"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21</w:t>
            </w:r>
          </w:p>
        </w:tc>
        <w:tc>
          <w:tcPr>
            <w:tcW w:w="907" w:type="dxa"/>
            <w:tcBorders>
              <w:top w:val="nil"/>
              <w:left w:val="nil"/>
              <w:bottom w:val="single" w:sz="4" w:space="0" w:color="auto"/>
              <w:right w:val="single" w:sz="8" w:space="0" w:color="auto"/>
            </w:tcBorders>
            <w:noWrap/>
            <w:vAlign w:val="bottom"/>
            <w:hideMark/>
          </w:tcPr>
          <w:p w14:paraId="3C2A456D"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19</w:t>
            </w:r>
          </w:p>
        </w:tc>
      </w:tr>
      <w:tr w:rsidR="00BC3454" w:rsidRPr="00BC3454" w14:paraId="31E8963F"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37E3EE13"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3E31206D"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Patient Request</w:t>
            </w:r>
          </w:p>
        </w:tc>
        <w:tc>
          <w:tcPr>
            <w:tcW w:w="1355" w:type="dxa"/>
            <w:tcBorders>
              <w:top w:val="nil"/>
              <w:left w:val="nil"/>
              <w:bottom w:val="single" w:sz="4" w:space="0" w:color="auto"/>
              <w:right w:val="single" w:sz="4" w:space="0" w:color="auto"/>
            </w:tcBorders>
            <w:noWrap/>
            <w:vAlign w:val="bottom"/>
            <w:hideMark/>
          </w:tcPr>
          <w:p w14:paraId="7DB5C10C" w14:textId="20C759B9"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40BBE631" w14:textId="4B6BC2BE"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037AB0F5" w14:textId="4DEF1EE4"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14E3619A" w14:textId="14F62E6C"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72240611" w14:textId="451EF38A"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6B09B20F" w14:textId="5CB65146"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07" w:type="dxa"/>
            <w:tcBorders>
              <w:top w:val="nil"/>
              <w:left w:val="nil"/>
              <w:bottom w:val="single" w:sz="4" w:space="0" w:color="auto"/>
              <w:right w:val="single" w:sz="8" w:space="0" w:color="auto"/>
            </w:tcBorders>
            <w:noWrap/>
            <w:vAlign w:val="bottom"/>
            <w:hideMark/>
          </w:tcPr>
          <w:p w14:paraId="6E00DB43" w14:textId="3F206936"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BC3454" w:rsidRPr="00BC3454" w14:paraId="0D59B60F"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42D8C0EF"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106E66B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Administrative Error</w:t>
            </w:r>
          </w:p>
        </w:tc>
        <w:tc>
          <w:tcPr>
            <w:tcW w:w="1355" w:type="dxa"/>
            <w:tcBorders>
              <w:top w:val="nil"/>
              <w:left w:val="nil"/>
              <w:bottom w:val="single" w:sz="4" w:space="0" w:color="auto"/>
              <w:right w:val="single" w:sz="4" w:space="0" w:color="auto"/>
            </w:tcBorders>
            <w:noWrap/>
            <w:vAlign w:val="bottom"/>
            <w:hideMark/>
          </w:tcPr>
          <w:p w14:paraId="76667448" w14:textId="61214790"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5387E225" w14:textId="64E3CBC1"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1EFB862D" w14:textId="08889175"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325732EE" w14:textId="295BBE28"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5649B258" w14:textId="3049971A"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644BCAA9" w14:textId="53BE34B5"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07" w:type="dxa"/>
            <w:tcBorders>
              <w:top w:val="nil"/>
              <w:left w:val="nil"/>
              <w:bottom w:val="single" w:sz="4" w:space="0" w:color="auto"/>
              <w:right w:val="single" w:sz="8" w:space="0" w:color="auto"/>
            </w:tcBorders>
            <w:noWrap/>
            <w:vAlign w:val="bottom"/>
            <w:hideMark/>
          </w:tcPr>
          <w:p w14:paraId="4AAA966D" w14:textId="62C1063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BC3454" w:rsidRPr="00BC3454" w14:paraId="14D42AD1"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45AA047D"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267AFB3D"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Patient Not Fit for Procedure</w:t>
            </w:r>
          </w:p>
        </w:tc>
        <w:tc>
          <w:tcPr>
            <w:tcW w:w="1355" w:type="dxa"/>
            <w:tcBorders>
              <w:top w:val="nil"/>
              <w:left w:val="nil"/>
              <w:bottom w:val="single" w:sz="4" w:space="0" w:color="auto"/>
              <w:right w:val="single" w:sz="4" w:space="0" w:color="auto"/>
            </w:tcBorders>
            <w:noWrap/>
            <w:vAlign w:val="bottom"/>
            <w:hideMark/>
          </w:tcPr>
          <w:p w14:paraId="5705261B" w14:textId="183B5AF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7B93B691" w14:textId="5B48A8B3"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6CCFD3EE" w14:textId="07D6D06C"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nil"/>
              <w:left w:val="nil"/>
              <w:bottom w:val="single" w:sz="4" w:space="0" w:color="auto"/>
              <w:right w:val="single" w:sz="4" w:space="0" w:color="auto"/>
            </w:tcBorders>
            <w:noWrap/>
            <w:vAlign w:val="bottom"/>
            <w:hideMark/>
          </w:tcPr>
          <w:p w14:paraId="7C024A04" w14:textId="2E79B5A2"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7EDE85B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955" w:type="dxa"/>
            <w:tcBorders>
              <w:top w:val="nil"/>
              <w:left w:val="nil"/>
              <w:bottom w:val="single" w:sz="4" w:space="0" w:color="auto"/>
              <w:right w:val="single" w:sz="4" w:space="0" w:color="auto"/>
            </w:tcBorders>
            <w:noWrap/>
            <w:vAlign w:val="bottom"/>
            <w:hideMark/>
          </w:tcPr>
          <w:p w14:paraId="39BBDC73" w14:textId="5CF31C3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07" w:type="dxa"/>
            <w:tcBorders>
              <w:top w:val="nil"/>
              <w:left w:val="nil"/>
              <w:bottom w:val="single" w:sz="4" w:space="0" w:color="auto"/>
              <w:right w:val="single" w:sz="8" w:space="0" w:color="auto"/>
            </w:tcBorders>
            <w:noWrap/>
            <w:vAlign w:val="bottom"/>
            <w:hideMark/>
          </w:tcPr>
          <w:p w14:paraId="7704F912" w14:textId="6DD260B3"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BC3454" w:rsidRPr="00BC3454" w14:paraId="7B6A3304" w14:textId="77777777" w:rsidTr="00F908A8">
        <w:trPr>
          <w:trHeight w:val="315"/>
        </w:trPr>
        <w:tc>
          <w:tcPr>
            <w:tcW w:w="937" w:type="dxa"/>
            <w:vMerge/>
            <w:tcBorders>
              <w:top w:val="nil"/>
              <w:left w:val="single" w:sz="8" w:space="0" w:color="auto"/>
              <w:bottom w:val="single" w:sz="8" w:space="0" w:color="000000"/>
              <w:right w:val="single" w:sz="4" w:space="0" w:color="auto"/>
            </w:tcBorders>
            <w:vAlign w:val="center"/>
            <w:hideMark/>
          </w:tcPr>
          <w:p w14:paraId="2A7B5065"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single" w:sz="4" w:space="0" w:color="auto"/>
            </w:tcBorders>
            <w:noWrap/>
            <w:vAlign w:val="bottom"/>
            <w:hideMark/>
          </w:tcPr>
          <w:p w14:paraId="57C7FC9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Treatment No Longer Required</w:t>
            </w:r>
          </w:p>
        </w:tc>
        <w:tc>
          <w:tcPr>
            <w:tcW w:w="1355" w:type="dxa"/>
            <w:tcBorders>
              <w:top w:val="nil"/>
              <w:left w:val="nil"/>
              <w:bottom w:val="single" w:sz="8" w:space="0" w:color="auto"/>
              <w:right w:val="single" w:sz="4" w:space="0" w:color="auto"/>
            </w:tcBorders>
            <w:noWrap/>
            <w:vAlign w:val="bottom"/>
            <w:hideMark/>
          </w:tcPr>
          <w:p w14:paraId="2E314AA0"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63</w:t>
            </w:r>
          </w:p>
        </w:tc>
        <w:tc>
          <w:tcPr>
            <w:tcW w:w="1481" w:type="dxa"/>
            <w:tcBorders>
              <w:top w:val="nil"/>
              <w:left w:val="nil"/>
              <w:bottom w:val="single" w:sz="8" w:space="0" w:color="auto"/>
              <w:right w:val="single" w:sz="4" w:space="0" w:color="auto"/>
            </w:tcBorders>
            <w:noWrap/>
            <w:vAlign w:val="bottom"/>
            <w:hideMark/>
          </w:tcPr>
          <w:p w14:paraId="3408B0F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62</w:t>
            </w:r>
          </w:p>
        </w:tc>
        <w:tc>
          <w:tcPr>
            <w:tcW w:w="1124" w:type="dxa"/>
            <w:tcBorders>
              <w:top w:val="nil"/>
              <w:left w:val="nil"/>
              <w:bottom w:val="single" w:sz="8" w:space="0" w:color="auto"/>
              <w:right w:val="single" w:sz="4" w:space="0" w:color="auto"/>
            </w:tcBorders>
            <w:noWrap/>
            <w:vAlign w:val="bottom"/>
            <w:hideMark/>
          </w:tcPr>
          <w:p w14:paraId="4C78FF1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66</w:t>
            </w:r>
          </w:p>
        </w:tc>
        <w:tc>
          <w:tcPr>
            <w:tcW w:w="957" w:type="dxa"/>
            <w:tcBorders>
              <w:top w:val="nil"/>
              <w:left w:val="nil"/>
              <w:bottom w:val="single" w:sz="8" w:space="0" w:color="auto"/>
              <w:right w:val="single" w:sz="4" w:space="0" w:color="auto"/>
            </w:tcBorders>
            <w:noWrap/>
            <w:vAlign w:val="bottom"/>
            <w:hideMark/>
          </w:tcPr>
          <w:p w14:paraId="58DE1022"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74</w:t>
            </w:r>
          </w:p>
        </w:tc>
        <w:tc>
          <w:tcPr>
            <w:tcW w:w="872" w:type="dxa"/>
            <w:tcBorders>
              <w:top w:val="nil"/>
              <w:left w:val="nil"/>
              <w:bottom w:val="single" w:sz="8" w:space="0" w:color="auto"/>
              <w:right w:val="single" w:sz="4" w:space="0" w:color="auto"/>
            </w:tcBorders>
            <w:noWrap/>
            <w:vAlign w:val="bottom"/>
            <w:hideMark/>
          </w:tcPr>
          <w:p w14:paraId="5A1DC3D6"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59</w:t>
            </w:r>
          </w:p>
        </w:tc>
        <w:tc>
          <w:tcPr>
            <w:tcW w:w="955" w:type="dxa"/>
            <w:tcBorders>
              <w:top w:val="nil"/>
              <w:left w:val="nil"/>
              <w:bottom w:val="single" w:sz="8" w:space="0" w:color="auto"/>
              <w:right w:val="single" w:sz="4" w:space="0" w:color="auto"/>
            </w:tcBorders>
            <w:noWrap/>
            <w:vAlign w:val="bottom"/>
            <w:hideMark/>
          </w:tcPr>
          <w:p w14:paraId="42EEE0A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48</w:t>
            </w:r>
          </w:p>
        </w:tc>
        <w:tc>
          <w:tcPr>
            <w:tcW w:w="907" w:type="dxa"/>
            <w:tcBorders>
              <w:top w:val="nil"/>
              <w:left w:val="nil"/>
              <w:bottom w:val="single" w:sz="8" w:space="0" w:color="auto"/>
              <w:right w:val="single" w:sz="8" w:space="0" w:color="auto"/>
            </w:tcBorders>
            <w:noWrap/>
            <w:vAlign w:val="bottom"/>
            <w:hideMark/>
          </w:tcPr>
          <w:p w14:paraId="612C4BF0"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58</w:t>
            </w:r>
          </w:p>
        </w:tc>
      </w:tr>
      <w:tr w:rsidR="00BC3454" w:rsidRPr="00BC3454" w14:paraId="488AC660" w14:textId="77777777" w:rsidTr="00F908A8">
        <w:trPr>
          <w:trHeight w:val="300"/>
        </w:trPr>
        <w:tc>
          <w:tcPr>
            <w:tcW w:w="937" w:type="dxa"/>
            <w:vMerge w:val="restart"/>
            <w:tcBorders>
              <w:top w:val="nil"/>
              <w:left w:val="single" w:sz="8" w:space="0" w:color="auto"/>
              <w:bottom w:val="single" w:sz="8" w:space="0" w:color="000000"/>
              <w:right w:val="single" w:sz="4" w:space="0" w:color="auto"/>
            </w:tcBorders>
            <w:noWrap/>
            <w:vAlign w:val="center"/>
            <w:hideMark/>
          </w:tcPr>
          <w:p w14:paraId="343411D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2025</w:t>
            </w:r>
          </w:p>
        </w:tc>
        <w:tc>
          <w:tcPr>
            <w:tcW w:w="4371" w:type="dxa"/>
            <w:tcBorders>
              <w:top w:val="nil"/>
              <w:left w:val="nil"/>
              <w:bottom w:val="single" w:sz="4" w:space="0" w:color="auto"/>
              <w:right w:val="single" w:sz="4" w:space="0" w:color="auto"/>
            </w:tcBorders>
            <w:noWrap/>
            <w:vAlign w:val="bottom"/>
            <w:hideMark/>
          </w:tcPr>
          <w:p w14:paraId="4C9C786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 xml:space="preserve">IP - Unfit </w:t>
            </w:r>
            <w:proofErr w:type="gramStart"/>
            <w:r w:rsidRPr="00BC3454">
              <w:rPr>
                <w:rFonts w:ascii="Verdana" w:eastAsia="Times New Roman" w:hAnsi="Verdana" w:cs="Times New Roman"/>
                <w:color w:val="000000"/>
                <w:sz w:val="22"/>
                <w:szCs w:val="22"/>
              </w:rPr>
              <w:t>For</w:t>
            </w:r>
            <w:proofErr w:type="gramEnd"/>
            <w:r w:rsidRPr="00BC3454">
              <w:rPr>
                <w:rFonts w:ascii="Verdana" w:eastAsia="Times New Roman" w:hAnsi="Verdana" w:cs="Times New Roman"/>
                <w:color w:val="000000"/>
                <w:sz w:val="22"/>
                <w:szCs w:val="22"/>
              </w:rPr>
              <w:t xml:space="preserve"> Procedure</w:t>
            </w:r>
          </w:p>
        </w:tc>
        <w:tc>
          <w:tcPr>
            <w:tcW w:w="1355" w:type="dxa"/>
            <w:tcBorders>
              <w:top w:val="nil"/>
              <w:left w:val="nil"/>
              <w:bottom w:val="single" w:sz="4" w:space="0" w:color="auto"/>
              <w:right w:val="single" w:sz="4" w:space="0" w:color="auto"/>
            </w:tcBorders>
            <w:noWrap/>
            <w:vAlign w:val="bottom"/>
            <w:hideMark/>
          </w:tcPr>
          <w:p w14:paraId="29C3324D"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23</w:t>
            </w:r>
          </w:p>
        </w:tc>
        <w:tc>
          <w:tcPr>
            <w:tcW w:w="1481" w:type="dxa"/>
            <w:tcBorders>
              <w:top w:val="nil"/>
              <w:left w:val="nil"/>
              <w:bottom w:val="single" w:sz="4" w:space="0" w:color="auto"/>
              <w:right w:val="single" w:sz="4" w:space="0" w:color="auto"/>
            </w:tcBorders>
            <w:noWrap/>
            <w:vAlign w:val="bottom"/>
            <w:hideMark/>
          </w:tcPr>
          <w:p w14:paraId="406D80A0"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39</w:t>
            </w:r>
          </w:p>
        </w:tc>
        <w:tc>
          <w:tcPr>
            <w:tcW w:w="1124" w:type="dxa"/>
            <w:tcBorders>
              <w:top w:val="nil"/>
              <w:left w:val="nil"/>
              <w:bottom w:val="single" w:sz="4" w:space="0" w:color="auto"/>
              <w:right w:val="single" w:sz="4" w:space="0" w:color="auto"/>
            </w:tcBorders>
            <w:noWrap/>
            <w:vAlign w:val="bottom"/>
            <w:hideMark/>
          </w:tcPr>
          <w:p w14:paraId="43EC4CFF"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24</w:t>
            </w:r>
          </w:p>
        </w:tc>
        <w:tc>
          <w:tcPr>
            <w:tcW w:w="957" w:type="dxa"/>
            <w:tcBorders>
              <w:top w:val="nil"/>
              <w:left w:val="nil"/>
              <w:bottom w:val="single" w:sz="4" w:space="0" w:color="auto"/>
              <w:right w:val="single" w:sz="4" w:space="0" w:color="auto"/>
            </w:tcBorders>
            <w:noWrap/>
            <w:vAlign w:val="bottom"/>
            <w:hideMark/>
          </w:tcPr>
          <w:p w14:paraId="5B52A86E"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28</w:t>
            </w:r>
          </w:p>
        </w:tc>
        <w:tc>
          <w:tcPr>
            <w:tcW w:w="872" w:type="dxa"/>
            <w:tcBorders>
              <w:top w:val="nil"/>
              <w:left w:val="nil"/>
              <w:bottom w:val="single" w:sz="4" w:space="0" w:color="auto"/>
              <w:right w:val="single" w:sz="4" w:space="0" w:color="auto"/>
            </w:tcBorders>
            <w:noWrap/>
            <w:vAlign w:val="bottom"/>
            <w:hideMark/>
          </w:tcPr>
          <w:p w14:paraId="0D145CFB"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24</w:t>
            </w:r>
          </w:p>
        </w:tc>
        <w:tc>
          <w:tcPr>
            <w:tcW w:w="955" w:type="dxa"/>
            <w:tcBorders>
              <w:top w:val="nil"/>
              <w:left w:val="nil"/>
              <w:bottom w:val="single" w:sz="4" w:space="0" w:color="auto"/>
              <w:right w:val="single" w:sz="4" w:space="0" w:color="auto"/>
            </w:tcBorders>
            <w:noWrap/>
            <w:vAlign w:val="bottom"/>
            <w:hideMark/>
          </w:tcPr>
          <w:p w14:paraId="613FB49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55</w:t>
            </w:r>
          </w:p>
        </w:tc>
        <w:tc>
          <w:tcPr>
            <w:tcW w:w="907" w:type="dxa"/>
            <w:tcBorders>
              <w:top w:val="nil"/>
              <w:left w:val="nil"/>
              <w:bottom w:val="single" w:sz="4" w:space="0" w:color="auto"/>
              <w:right w:val="single" w:sz="8" w:space="0" w:color="auto"/>
            </w:tcBorders>
            <w:noWrap/>
            <w:vAlign w:val="bottom"/>
            <w:hideMark/>
          </w:tcPr>
          <w:p w14:paraId="63FEFF08"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37</w:t>
            </w:r>
          </w:p>
        </w:tc>
      </w:tr>
      <w:tr w:rsidR="00BC3454" w:rsidRPr="00BC3454" w14:paraId="6352AD08"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0EE91D01"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200A77D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Patient Request</w:t>
            </w:r>
          </w:p>
        </w:tc>
        <w:tc>
          <w:tcPr>
            <w:tcW w:w="1355" w:type="dxa"/>
            <w:tcBorders>
              <w:top w:val="nil"/>
              <w:left w:val="nil"/>
              <w:bottom w:val="single" w:sz="4" w:space="0" w:color="auto"/>
              <w:right w:val="single" w:sz="4" w:space="0" w:color="auto"/>
            </w:tcBorders>
            <w:noWrap/>
            <w:vAlign w:val="bottom"/>
            <w:hideMark/>
          </w:tcPr>
          <w:p w14:paraId="4CA37F91" w14:textId="7FA4555A"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3761B412" w14:textId="7747B9C0"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3A45DA93" w14:textId="4B62185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24DF108C" w14:textId="4F2513E3"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1C8A87DA" w14:textId="2124A84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098A8A7E" w14:textId="57B606F4"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07" w:type="dxa"/>
            <w:tcBorders>
              <w:top w:val="nil"/>
              <w:left w:val="nil"/>
              <w:bottom w:val="single" w:sz="4" w:space="0" w:color="auto"/>
              <w:right w:val="single" w:sz="8" w:space="0" w:color="auto"/>
            </w:tcBorders>
            <w:noWrap/>
            <w:vAlign w:val="bottom"/>
            <w:hideMark/>
          </w:tcPr>
          <w:p w14:paraId="22EFC483" w14:textId="0C3B9774"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BC3454" w:rsidRPr="00BC3454" w14:paraId="34507F71" w14:textId="77777777" w:rsidTr="00F908A8">
        <w:trPr>
          <w:trHeight w:val="300"/>
        </w:trPr>
        <w:tc>
          <w:tcPr>
            <w:tcW w:w="937" w:type="dxa"/>
            <w:vMerge/>
            <w:tcBorders>
              <w:top w:val="nil"/>
              <w:left w:val="single" w:sz="8" w:space="0" w:color="auto"/>
              <w:bottom w:val="single" w:sz="8" w:space="0" w:color="000000"/>
              <w:right w:val="single" w:sz="4" w:space="0" w:color="auto"/>
            </w:tcBorders>
            <w:vAlign w:val="center"/>
            <w:hideMark/>
          </w:tcPr>
          <w:p w14:paraId="75C4E4C5"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single" w:sz="4" w:space="0" w:color="auto"/>
            </w:tcBorders>
            <w:noWrap/>
            <w:vAlign w:val="bottom"/>
            <w:hideMark/>
          </w:tcPr>
          <w:p w14:paraId="1D8943BE"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Patient Not Fit for Procedure</w:t>
            </w:r>
          </w:p>
        </w:tc>
        <w:tc>
          <w:tcPr>
            <w:tcW w:w="1355" w:type="dxa"/>
            <w:tcBorders>
              <w:top w:val="nil"/>
              <w:left w:val="nil"/>
              <w:bottom w:val="single" w:sz="4" w:space="0" w:color="auto"/>
              <w:right w:val="single" w:sz="4" w:space="0" w:color="auto"/>
            </w:tcBorders>
            <w:noWrap/>
            <w:vAlign w:val="bottom"/>
            <w:hideMark/>
          </w:tcPr>
          <w:p w14:paraId="35F89256" w14:textId="2FD35F4B"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1C12BD91"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10</w:t>
            </w:r>
          </w:p>
        </w:tc>
        <w:tc>
          <w:tcPr>
            <w:tcW w:w="1124" w:type="dxa"/>
            <w:tcBorders>
              <w:top w:val="nil"/>
              <w:left w:val="nil"/>
              <w:bottom w:val="single" w:sz="4" w:space="0" w:color="auto"/>
              <w:right w:val="single" w:sz="4" w:space="0" w:color="auto"/>
            </w:tcBorders>
            <w:noWrap/>
            <w:vAlign w:val="bottom"/>
            <w:hideMark/>
          </w:tcPr>
          <w:p w14:paraId="15FF32BA"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w:t>
            </w:r>
          </w:p>
        </w:tc>
        <w:tc>
          <w:tcPr>
            <w:tcW w:w="957" w:type="dxa"/>
            <w:tcBorders>
              <w:top w:val="nil"/>
              <w:left w:val="nil"/>
              <w:bottom w:val="single" w:sz="4" w:space="0" w:color="auto"/>
              <w:right w:val="single" w:sz="4" w:space="0" w:color="auto"/>
            </w:tcBorders>
            <w:noWrap/>
            <w:vAlign w:val="bottom"/>
            <w:hideMark/>
          </w:tcPr>
          <w:p w14:paraId="7A49D53F"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5</w:t>
            </w:r>
          </w:p>
        </w:tc>
        <w:tc>
          <w:tcPr>
            <w:tcW w:w="872" w:type="dxa"/>
            <w:tcBorders>
              <w:top w:val="nil"/>
              <w:left w:val="nil"/>
              <w:bottom w:val="single" w:sz="4" w:space="0" w:color="auto"/>
              <w:right w:val="single" w:sz="4" w:space="0" w:color="auto"/>
            </w:tcBorders>
            <w:noWrap/>
            <w:vAlign w:val="bottom"/>
            <w:hideMark/>
          </w:tcPr>
          <w:p w14:paraId="7D86BD41" w14:textId="00A6976E"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3517720E" w14:textId="6FB7A1DD"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07" w:type="dxa"/>
            <w:tcBorders>
              <w:top w:val="nil"/>
              <w:left w:val="nil"/>
              <w:bottom w:val="single" w:sz="4" w:space="0" w:color="auto"/>
              <w:right w:val="single" w:sz="8" w:space="0" w:color="auto"/>
            </w:tcBorders>
            <w:noWrap/>
            <w:vAlign w:val="bottom"/>
            <w:hideMark/>
          </w:tcPr>
          <w:p w14:paraId="5F7F5E46" w14:textId="3827513F"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BC3454" w:rsidRPr="00BC3454" w14:paraId="5D584050" w14:textId="77777777" w:rsidTr="00F908A8">
        <w:trPr>
          <w:trHeight w:val="315"/>
        </w:trPr>
        <w:tc>
          <w:tcPr>
            <w:tcW w:w="937" w:type="dxa"/>
            <w:vMerge/>
            <w:tcBorders>
              <w:top w:val="nil"/>
              <w:left w:val="single" w:sz="8" w:space="0" w:color="auto"/>
              <w:bottom w:val="single" w:sz="8" w:space="0" w:color="000000"/>
              <w:right w:val="single" w:sz="4" w:space="0" w:color="auto"/>
            </w:tcBorders>
            <w:vAlign w:val="center"/>
            <w:hideMark/>
          </w:tcPr>
          <w:p w14:paraId="0F35EDFE"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single" w:sz="4" w:space="0" w:color="auto"/>
            </w:tcBorders>
            <w:noWrap/>
            <w:vAlign w:val="bottom"/>
            <w:hideMark/>
          </w:tcPr>
          <w:p w14:paraId="22F7D7E2" w14:textId="77777777" w:rsidR="00BC3454" w:rsidRPr="00BC3454" w:rsidRDefault="00BC3454" w:rsidP="00BC3454">
            <w:pPr>
              <w:spacing w:before="0" w:after="0" w:line="240" w:lineRule="auto"/>
              <w:ind w:left="0" w:right="0"/>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WL - Treatment No Longer Required</w:t>
            </w:r>
          </w:p>
        </w:tc>
        <w:tc>
          <w:tcPr>
            <w:tcW w:w="1355" w:type="dxa"/>
            <w:tcBorders>
              <w:top w:val="nil"/>
              <w:left w:val="nil"/>
              <w:bottom w:val="single" w:sz="8" w:space="0" w:color="auto"/>
              <w:right w:val="single" w:sz="4" w:space="0" w:color="auto"/>
            </w:tcBorders>
            <w:noWrap/>
            <w:vAlign w:val="bottom"/>
            <w:hideMark/>
          </w:tcPr>
          <w:p w14:paraId="1921ABD5"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93</w:t>
            </w:r>
          </w:p>
        </w:tc>
        <w:tc>
          <w:tcPr>
            <w:tcW w:w="1481" w:type="dxa"/>
            <w:tcBorders>
              <w:top w:val="nil"/>
              <w:left w:val="nil"/>
              <w:bottom w:val="single" w:sz="8" w:space="0" w:color="auto"/>
              <w:right w:val="single" w:sz="4" w:space="0" w:color="auto"/>
            </w:tcBorders>
            <w:noWrap/>
            <w:vAlign w:val="bottom"/>
            <w:hideMark/>
          </w:tcPr>
          <w:p w14:paraId="3BC9BCBB"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79</w:t>
            </w:r>
          </w:p>
        </w:tc>
        <w:tc>
          <w:tcPr>
            <w:tcW w:w="1124" w:type="dxa"/>
            <w:tcBorders>
              <w:top w:val="nil"/>
              <w:left w:val="nil"/>
              <w:bottom w:val="single" w:sz="8" w:space="0" w:color="auto"/>
              <w:right w:val="single" w:sz="4" w:space="0" w:color="auto"/>
            </w:tcBorders>
            <w:noWrap/>
            <w:vAlign w:val="bottom"/>
            <w:hideMark/>
          </w:tcPr>
          <w:p w14:paraId="455A2E2C"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118</w:t>
            </w:r>
          </w:p>
        </w:tc>
        <w:tc>
          <w:tcPr>
            <w:tcW w:w="957" w:type="dxa"/>
            <w:tcBorders>
              <w:top w:val="nil"/>
              <w:left w:val="nil"/>
              <w:bottom w:val="single" w:sz="8" w:space="0" w:color="auto"/>
              <w:right w:val="single" w:sz="4" w:space="0" w:color="auto"/>
            </w:tcBorders>
            <w:noWrap/>
            <w:vAlign w:val="bottom"/>
            <w:hideMark/>
          </w:tcPr>
          <w:p w14:paraId="2FAA1877"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70</w:t>
            </w:r>
          </w:p>
        </w:tc>
        <w:tc>
          <w:tcPr>
            <w:tcW w:w="872" w:type="dxa"/>
            <w:tcBorders>
              <w:top w:val="nil"/>
              <w:left w:val="nil"/>
              <w:bottom w:val="single" w:sz="8" w:space="0" w:color="auto"/>
              <w:right w:val="single" w:sz="4" w:space="0" w:color="auto"/>
            </w:tcBorders>
            <w:noWrap/>
            <w:vAlign w:val="bottom"/>
            <w:hideMark/>
          </w:tcPr>
          <w:p w14:paraId="2B7955D6"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67</w:t>
            </w:r>
          </w:p>
        </w:tc>
        <w:tc>
          <w:tcPr>
            <w:tcW w:w="955" w:type="dxa"/>
            <w:tcBorders>
              <w:top w:val="nil"/>
              <w:left w:val="nil"/>
              <w:bottom w:val="single" w:sz="8" w:space="0" w:color="auto"/>
              <w:right w:val="single" w:sz="4" w:space="0" w:color="auto"/>
            </w:tcBorders>
            <w:noWrap/>
            <w:vAlign w:val="bottom"/>
            <w:hideMark/>
          </w:tcPr>
          <w:p w14:paraId="68DECCF4"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93</w:t>
            </w:r>
          </w:p>
        </w:tc>
        <w:tc>
          <w:tcPr>
            <w:tcW w:w="907" w:type="dxa"/>
            <w:tcBorders>
              <w:top w:val="nil"/>
              <w:left w:val="nil"/>
              <w:bottom w:val="single" w:sz="8" w:space="0" w:color="auto"/>
              <w:right w:val="single" w:sz="8" w:space="0" w:color="auto"/>
            </w:tcBorders>
            <w:noWrap/>
            <w:vAlign w:val="bottom"/>
            <w:hideMark/>
          </w:tcPr>
          <w:p w14:paraId="4669A127" w14:textId="77777777" w:rsidR="00BC3454" w:rsidRPr="00BC3454" w:rsidRDefault="00BC3454" w:rsidP="00BC3454">
            <w:pPr>
              <w:spacing w:before="0" w:after="0" w:line="240" w:lineRule="auto"/>
              <w:ind w:left="0" w:right="0"/>
              <w:jc w:val="center"/>
              <w:rPr>
                <w:rFonts w:ascii="Verdana" w:eastAsia="Times New Roman" w:hAnsi="Verdana" w:cs="Times New Roman"/>
                <w:color w:val="000000"/>
                <w:sz w:val="22"/>
                <w:szCs w:val="22"/>
              </w:rPr>
            </w:pPr>
            <w:r w:rsidRPr="00BC3454">
              <w:rPr>
                <w:rFonts w:ascii="Verdana" w:eastAsia="Times New Roman" w:hAnsi="Verdana" w:cs="Times New Roman"/>
                <w:color w:val="000000"/>
                <w:sz w:val="22"/>
                <w:szCs w:val="22"/>
              </w:rPr>
              <w:t>92</w:t>
            </w:r>
          </w:p>
        </w:tc>
      </w:tr>
    </w:tbl>
    <w:p w14:paraId="07B6C368" w14:textId="77777777" w:rsidR="00F908A8" w:rsidRPr="008F5C61" w:rsidRDefault="00F908A8" w:rsidP="00F908A8">
      <w:pPr>
        <w:ind w:left="720"/>
        <w:rPr>
          <w:rFonts w:ascii="Verdana" w:hAnsi="Verdana"/>
          <w:i/>
          <w:iCs/>
          <w:noProof/>
          <w:sz w:val="22"/>
          <w:szCs w:val="22"/>
        </w:rPr>
      </w:pPr>
      <w:r>
        <w:rPr>
          <w:rFonts w:ascii="Verdana" w:hAnsi="Verdana"/>
          <w:i/>
          <w:iCs/>
          <w:noProof/>
          <w:sz w:val="22"/>
          <w:szCs w:val="22"/>
        </w:rPr>
        <w:t>Please n</w:t>
      </w:r>
      <w:r w:rsidRPr="008F5C61">
        <w:rPr>
          <w:rFonts w:ascii="Verdana" w:hAnsi="Verdana"/>
          <w:i/>
          <w:iCs/>
          <w:noProof/>
          <w:sz w:val="22"/>
          <w:szCs w:val="22"/>
        </w:rPr>
        <w:t>ote: Some patients may be reinstated at a later date.  The data includes all subspecialties of T&amp;O, such as Orthopaedic Spines.</w:t>
      </w:r>
    </w:p>
    <w:p w14:paraId="14DC4633" w14:textId="77777777" w:rsidR="003E7C8C" w:rsidRPr="008F5C61" w:rsidRDefault="003E7C8C" w:rsidP="003E7C8C">
      <w:pPr>
        <w:ind w:left="720"/>
        <w:rPr>
          <w:rFonts w:ascii="Verdana" w:hAnsi="Verdana"/>
          <w:b/>
          <w:bCs/>
          <w:i/>
          <w:iCs/>
          <w:noProof/>
          <w:sz w:val="22"/>
          <w:szCs w:val="22"/>
        </w:rPr>
      </w:pPr>
    </w:p>
    <w:p w14:paraId="5E73BCA7" w14:textId="777457A5" w:rsidR="003E7C8C" w:rsidRPr="00052ABB" w:rsidRDefault="003E7C8C" w:rsidP="003E7C8C">
      <w:pPr>
        <w:numPr>
          <w:ilvl w:val="0"/>
          <w:numId w:val="20"/>
        </w:numPr>
        <w:rPr>
          <w:rFonts w:ascii="Verdana" w:hAnsi="Verdana"/>
          <w:b/>
          <w:bCs/>
          <w:noProof/>
          <w:sz w:val="22"/>
          <w:szCs w:val="22"/>
        </w:rPr>
      </w:pPr>
      <w:r w:rsidRPr="00052ABB">
        <w:rPr>
          <w:rFonts w:ascii="Verdana" w:hAnsi="Verdana"/>
          <w:b/>
          <w:bCs/>
          <w:noProof/>
          <w:sz w:val="22"/>
          <w:szCs w:val="22"/>
        </w:rPr>
        <w:t>How many patients in your health board have been removed from the T&amp;O waiting list without receiving an orthopaedic specific treatment and/or procedure due to their BMI score as a consequence of your health board's BMI policy in each of the following months: January, February, March, April, May, June and July in 2025, 2024, 2023 and 2019?</w:t>
      </w:r>
    </w:p>
    <w:p w14:paraId="38B277BC" w14:textId="36A6B664" w:rsidR="00E23558" w:rsidRPr="008F5C61" w:rsidRDefault="00E23558" w:rsidP="00E15E11">
      <w:pPr>
        <w:ind w:left="720"/>
        <w:rPr>
          <w:rFonts w:ascii="Verdana" w:hAnsi="Verdana" w:cs="Times New Roman"/>
          <w:sz w:val="22"/>
          <w:szCs w:val="22"/>
        </w:rPr>
      </w:pPr>
      <w:r w:rsidRPr="00052ABB">
        <w:rPr>
          <w:rFonts w:ascii="Verdana" w:hAnsi="Verdana"/>
          <w:noProof/>
          <w:sz w:val="22"/>
          <w:szCs w:val="22"/>
        </w:rPr>
        <w:t>This information is not currently recorded</w:t>
      </w:r>
      <w:r w:rsidR="00352EA4" w:rsidRPr="00052ABB">
        <w:rPr>
          <w:rFonts w:ascii="Verdana" w:hAnsi="Verdana"/>
          <w:noProof/>
          <w:sz w:val="22"/>
          <w:szCs w:val="22"/>
        </w:rPr>
        <w:t xml:space="preserve"> on WPAS (the Welsh Patient Administration System)</w:t>
      </w:r>
      <w:r w:rsidRPr="00052ABB">
        <w:rPr>
          <w:rFonts w:ascii="Verdana" w:hAnsi="Verdana"/>
          <w:noProof/>
          <w:sz w:val="22"/>
          <w:szCs w:val="22"/>
        </w:rPr>
        <w:t>.</w:t>
      </w:r>
      <w:r w:rsidRPr="008F5C61">
        <w:rPr>
          <w:rFonts w:ascii="Verdana" w:hAnsi="Verdana"/>
          <w:i/>
          <w:iCs/>
          <w:noProof/>
          <w:sz w:val="22"/>
          <w:szCs w:val="22"/>
        </w:rPr>
        <w:t xml:space="preserve">  </w:t>
      </w:r>
      <w:r w:rsidRPr="008F5C61">
        <w:rPr>
          <w:rFonts w:ascii="Verdana" w:hAnsi="Verdana"/>
          <w:sz w:val="22"/>
          <w:szCs w:val="22"/>
        </w:rPr>
        <w:t xml:space="preserve">To obtain this information would involve a manual trawl and search of records which </w:t>
      </w:r>
      <w:r w:rsidRPr="008F5C61">
        <w:rPr>
          <w:rFonts w:ascii="Verdana" w:hAnsi="Verdana" w:cs="Times New Roman"/>
          <w:sz w:val="22"/>
          <w:szCs w:val="22"/>
        </w:rPr>
        <w:t xml:space="preserve">we have estimated would significantly exceed the 18 hours limit set down by the </w:t>
      </w:r>
      <w:smartTag w:uri="urn:schemas-microsoft-com:office:smarttags" w:element="address">
        <w:r w:rsidRPr="008F5C61">
          <w:rPr>
            <w:rFonts w:ascii="Verdana" w:hAnsi="Verdana" w:cs="Times New Roman"/>
            <w:sz w:val="22"/>
            <w:szCs w:val="22"/>
          </w:rPr>
          <w:t>FOI</w:t>
        </w:r>
      </w:smartTag>
      <w:r w:rsidRPr="008F5C61">
        <w:rPr>
          <w:rFonts w:ascii="Verdana" w:hAnsi="Verdana" w:cs="Times New Roman"/>
          <w:sz w:val="22"/>
          <w:szCs w:val="22"/>
        </w:rPr>
        <w:t xml:space="preserve"> Act as the reasonable limit. </w:t>
      </w:r>
      <w:r w:rsidRPr="008F5C61">
        <w:rPr>
          <w:rFonts w:ascii="Verdana" w:hAnsi="Verdana" w:cs="Tahoma"/>
          <w:sz w:val="22"/>
          <w:szCs w:val="22"/>
        </w:rPr>
        <w:t>Section 12 of the FOI Act and T</w:t>
      </w:r>
      <w:r w:rsidRPr="008F5C61">
        <w:rPr>
          <w:rFonts w:ascii="Verdana" w:hAnsi="Verdana"/>
          <w:sz w:val="22"/>
          <w:szCs w:val="22"/>
        </w:rPr>
        <w:t xml:space="preserve">he Freedom of Information and Data Protection </w:t>
      </w:r>
      <w:r w:rsidRPr="008F5C61">
        <w:rPr>
          <w:rFonts w:ascii="Verdana" w:hAnsi="Verdana"/>
          <w:sz w:val="22"/>
          <w:szCs w:val="22"/>
        </w:rPr>
        <w:lastRenderedPageBreak/>
        <w:t xml:space="preserve">(Appropriate Limit and Fees) Regulation 2004 </w:t>
      </w:r>
      <w:r w:rsidRPr="008F5C61">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7B75375" w14:textId="77777777" w:rsidR="003E7C8C" w:rsidRPr="003E7C8C" w:rsidRDefault="003E7C8C" w:rsidP="003E7C8C">
      <w:pPr>
        <w:ind w:left="720"/>
        <w:rPr>
          <w:rFonts w:ascii="Verdana" w:hAnsi="Verdana"/>
          <w:b/>
          <w:bCs/>
          <w:noProof/>
          <w:sz w:val="22"/>
          <w:szCs w:val="22"/>
        </w:rPr>
      </w:pPr>
    </w:p>
    <w:p w14:paraId="19194636" w14:textId="77777777" w:rsidR="003E7C8C" w:rsidRPr="00052ABB" w:rsidRDefault="003E7C8C" w:rsidP="003E7C8C">
      <w:pPr>
        <w:numPr>
          <w:ilvl w:val="0"/>
          <w:numId w:val="21"/>
        </w:numPr>
        <w:rPr>
          <w:rFonts w:ascii="Verdana" w:hAnsi="Verdana"/>
          <w:b/>
          <w:bCs/>
          <w:noProof/>
          <w:sz w:val="22"/>
          <w:szCs w:val="22"/>
        </w:rPr>
      </w:pPr>
      <w:r w:rsidRPr="00052ABB">
        <w:rPr>
          <w:rFonts w:ascii="Verdana" w:hAnsi="Verdana"/>
          <w:b/>
          <w:bCs/>
          <w:noProof/>
          <w:sz w:val="22"/>
          <w:szCs w:val="22"/>
        </w:rPr>
        <w:t>How many patients in your health board on the T&amp;O waiting list have had RTT clock reset, stopped or paused without receiving an orthopaedic specific treatment and/or procedure in each of the following months: January, February, March, April, May, June and July in 2025, 2024, 2023 and 2019?</w:t>
      </w:r>
    </w:p>
    <w:p w14:paraId="7C5E8EAA" w14:textId="3B402E14" w:rsidR="00E57903" w:rsidRPr="0083147F" w:rsidDel="00F908A8" w:rsidRDefault="00E57903" w:rsidP="00E57903">
      <w:pPr>
        <w:ind w:left="720"/>
        <w:rPr>
          <w:rFonts w:ascii="Verdana" w:hAnsi="Verdana"/>
          <w:noProof/>
          <w:sz w:val="22"/>
          <w:szCs w:val="22"/>
        </w:rPr>
      </w:pPr>
      <w:r w:rsidRPr="0083147F">
        <w:rPr>
          <w:rFonts w:ascii="Verdana" w:hAnsi="Verdana"/>
          <w:noProof/>
          <w:sz w:val="22"/>
          <w:szCs w:val="22"/>
        </w:rPr>
        <w:t xml:space="preserve">Providing this information would potentially enable the identification of the small numbers (&lt;5*) in question </w:t>
      </w:r>
      <w:r>
        <w:rPr>
          <w:rFonts w:ascii="Verdana" w:hAnsi="Verdana"/>
          <w:noProof/>
          <w:sz w:val="22"/>
          <w:szCs w:val="22"/>
        </w:rPr>
        <w:t>5</w:t>
      </w:r>
      <w:r w:rsidRPr="0083147F">
        <w:rPr>
          <w:rFonts w:ascii="Verdana" w:hAnsi="Verdana"/>
          <w:noProof/>
          <w:sz w:val="22"/>
          <w:szCs w:val="22"/>
        </w:rPr>
        <w:t xml:space="preserve"> below.  </w:t>
      </w:r>
      <w:r w:rsidRPr="00E57903">
        <w:rPr>
          <w:rFonts w:ascii="Verdana" w:hAnsi="Verdana"/>
          <w:sz w:val="22"/>
          <w:szCs w:val="22"/>
        </w:rPr>
        <w:t xml:space="preserve">We are therefore withholding this detail under Section 40(2) of the </w:t>
      </w:r>
      <w:smartTag w:uri="urn:schemas-microsoft-com:office:smarttags" w:element="address">
        <w:r w:rsidRPr="00E57903">
          <w:rPr>
            <w:rFonts w:ascii="Verdana" w:hAnsi="Verdana"/>
            <w:sz w:val="22"/>
            <w:szCs w:val="22"/>
          </w:rPr>
          <w:t>Freedom of Information</w:t>
        </w:r>
      </w:smartTag>
      <w:r w:rsidRPr="00E57903">
        <w:rPr>
          <w:rFonts w:ascii="Verdana" w:hAnsi="Verdana"/>
          <w:sz w:val="22"/>
          <w:szCs w:val="22"/>
        </w:rPr>
        <w:t xml:space="preserve"> Act 2000.  This information is protected by the General Data Protection Regulation (GDPR) and Data Protection Act </w:t>
      </w:r>
      <w:proofErr w:type="gramStart"/>
      <w:r w:rsidRPr="00E57903">
        <w:rPr>
          <w:rFonts w:ascii="Verdana" w:hAnsi="Verdana"/>
          <w:sz w:val="22"/>
          <w:szCs w:val="22"/>
        </w:rPr>
        <w:t>2018</w:t>
      </w:r>
      <w:proofErr w:type="gramEnd"/>
      <w:r w:rsidRPr="00E57903">
        <w:rPr>
          <w:rFonts w:ascii="Verdana" w:hAnsi="Verdana"/>
          <w:sz w:val="22"/>
          <w:szCs w:val="22"/>
        </w:rPr>
        <w:t xml:space="preserve"> and its disclosure would be contrary to the data protection principles and constitute as unfair and unlawful processing </w:t>
      </w:r>
      <w:proofErr w:type="gramStart"/>
      <w:r w:rsidRPr="00E57903">
        <w:rPr>
          <w:rFonts w:ascii="Verdana" w:hAnsi="Verdana"/>
          <w:bCs/>
          <w:sz w:val="22"/>
          <w:szCs w:val="22"/>
        </w:rPr>
        <w:t>in regard to</w:t>
      </w:r>
      <w:proofErr w:type="gramEnd"/>
      <w:r w:rsidRPr="00E57903">
        <w:rPr>
          <w:rFonts w:ascii="Verdana" w:hAnsi="Verdana"/>
          <w:sz w:val="22"/>
          <w:szCs w:val="22"/>
        </w:rPr>
        <w:t xml:space="preserve"> Articles 5, 6, and 9 of GDPR.  This exemption is absolute and therefore there is no requirement to apply the public interest test.</w:t>
      </w:r>
    </w:p>
    <w:p w14:paraId="515B14CA" w14:textId="77777777" w:rsidR="003E7C8C" w:rsidRPr="003E7C8C" w:rsidRDefault="003E7C8C" w:rsidP="003E7C8C">
      <w:pPr>
        <w:ind w:left="720"/>
        <w:rPr>
          <w:rFonts w:ascii="Verdana" w:hAnsi="Verdana"/>
          <w:b/>
          <w:bCs/>
          <w:noProof/>
          <w:sz w:val="22"/>
          <w:szCs w:val="22"/>
        </w:rPr>
      </w:pPr>
    </w:p>
    <w:p w14:paraId="79A73C89" w14:textId="77777777" w:rsidR="003E7C8C" w:rsidRPr="00052ABB" w:rsidRDefault="003E7C8C" w:rsidP="003E7C8C">
      <w:pPr>
        <w:numPr>
          <w:ilvl w:val="0"/>
          <w:numId w:val="21"/>
        </w:numPr>
        <w:rPr>
          <w:rFonts w:ascii="Verdana" w:hAnsi="Verdana"/>
          <w:b/>
          <w:bCs/>
          <w:noProof/>
          <w:sz w:val="22"/>
          <w:szCs w:val="22"/>
        </w:rPr>
      </w:pPr>
      <w:r w:rsidRPr="00052ABB">
        <w:rPr>
          <w:rFonts w:ascii="Verdana" w:hAnsi="Verdana"/>
          <w:b/>
          <w:bCs/>
          <w:noProof/>
          <w:sz w:val="22"/>
          <w:szCs w:val="22"/>
        </w:rPr>
        <w:t>How many patients in your health board on the T&amp;O waiting list have had RTT clock reset, stopped or paused without receiving an orthopaedic specific treatment and/or procedure by each of the data categories you use for such cases in each of the following months: January, February, March, April, May, June and July in 2025, 2024, 2023 and 2019?</w:t>
      </w:r>
    </w:p>
    <w:p w14:paraId="6A9A93A3" w14:textId="77646D10" w:rsidR="00046E2D" w:rsidRPr="00052ABB" w:rsidRDefault="00CB35FE" w:rsidP="003E7C8C">
      <w:pPr>
        <w:ind w:left="720"/>
        <w:rPr>
          <w:rFonts w:ascii="Verdana" w:hAnsi="Verdana"/>
          <w:noProof/>
          <w:sz w:val="22"/>
          <w:szCs w:val="22"/>
        </w:rPr>
      </w:pPr>
      <w:r w:rsidRPr="00052ABB">
        <w:rPr>
          <w:rFonts w:ascii="Verdana" w:hAnsi="Verdana"/>
          <w:noProof/>
          <w:sz w:val="22"/>
          <w:szCs w:val="22"/>
        </w:rPr>
        <w:t>General, Medical or General Social adjustments - excludes resets due to patient DNAs</w:t>
      </w:r>
      <w:r w:rsidR="00E57903">
        <w:rPr>
          <w:rFonts w:ascii="Verdana" w:hAnsi="Verdana"/>
          <w:noProof/>
          <w:sz w:val="22"/>
          <w:szCs w:val="22"/>
        </w:rPr>
        <w:t xml:space="preserve"> (did not attend).</w:t>
      </w:r>
    </w:p>
    <w:tbl>
      <w:tblPr>
        <w:tblW w:w="12959" w:type="dxa"/>
        <w:tblInd w:w="851" w:type="dxa"/>
        <w:tblLook w:val="04A0" w:firstRow="1" w:lastRow="0" w:firstColumn="1" w:lastColumn="0" w:noHBand="0" w:noVBand="1"/>
      </w:tblPr>
      <w:tblGrid>
        <w:gridCol w:w="937"/>
        <w:gridCol w:w="4371"/>
        <w:gridCol w:w="1355"/>
        <w:gridCol w:w="1481"/>
        <w:gridCol w:w="1124"/>
        <w:gridCol w:w="957"/>
        <w:gridCol w:w="872"/>
        <w:gridCol w:w="955"/>
        <w:gridCol w:w="875"/>
        <w:gridCol w:w="32"/>
      </w:tblGrid>
      <w:tr w:rsidR="00F7483D" w:rsidRPr="00F7483D" w14:paraId="60C49B4E" w14:textId="77777777" w:rsidTr="00F7483D">
        <w:trPr>
          <w:trHeight w:val="315"/>
        </w:trPr>
        <w:tc>
          <w:tcPr>
            <w:tcW w:w="937" w:type="dxa"/>
            <w:tcBorders>
              <w:top w:val="nil"/>
              <w:left w:val="nil"/>
              <w:bottom w:val="nil"/>
              <w:right w:val="nil"/>
            </w:tcBorders>
            <w:noWrap/>
            <w:vAlign w:val="bottom"/>
            <w:hideMark/>
          </w:tcPr>
          <w:p w14:paraId="11444634" w14:textId="77777777" w:rsidR="00F7483D" w:rsidRPr="00F7483D" w:rsidRDefault="00F7483D" w:rsidP="00F7483D">
            <w:pPr>
              <w:spacing w:before="0" w:after="0" w:line="240" w:lineRule="auto"/>
              <w:ind w:left="0" w:right="0"/>
              <w:rPr>
                <w:rFonts w:ascii="Verdana" w:eastAsia="Times New Roman" w:hAnsi="Verdana" w:cs="Times New Roman"/>
                <w:sz w:val="22"/>
                <w:szCs w:val="22"/>
              </w:rPr>
            </w:pPr>
          </w:p>
        </w:tc>
        <w:tc>
          <w:tcPr>
            <w:tcW w:w="4371" w:type="dxa"/>
            <w:tcBorders>
              <w:top w:val="nil"/>
              <w:left w:val="nil"/>
              <w:bottom w:val="nil"/>
              <w:right w:val="nil"/>
            </w:tcBorders>
            <w:noWrap/>
            <w:vAlign w:val="bottom"/>
            <w:hideMark/>
          </w:tcPr>
          <w:p w14:paraId="0345EA92" w14:textId="77777777" w:rsidR="00F7483D" w:rsidRPr="00F7483D" w:rsidRDefault="00F7483D" w:rsidP="00F7483D">
            <w:pPr>
              <w:spacing w:before="0" w:after="0" w:line="240" w:lineRule="auto"/>
              <w:ind w:left="0" w:right="0"/>
              <w:rPr>
                <w:rFonts w:ascii="Verdana" w:eastAsia="Times New Roman" w:hAnsi="Verdana" w:cs="Times New Roman"/>
                <w:sz w:val="22"/>
                <w:szCs w:val="22"/>
              </w:rPr>
            </w:pPr>
          </w:p>
        </w:tc>
        <w:tc>
          <w:tcPr>
            <w:tcW w:w="7651" w:type="dxa"/>
            <w:gridSpan w:val="8"/>
            <w:tcBorders>
              <w:top w:val="single" w:sz="8" w:space="0" w:color="auto"/>
              <w:left w:val="single" w:sz="8" w:space="0" w:color="auto"/>
              <w:bottom w:val="single" w:sz="8" w:space="0" w:color="auto"/>
              <w:right w:val="single" w:sz="8" w:space="0" w:color="000000"/>
            </w:tcBorders>
            <w:noWrap/>
            <w:vAlign w:val="bottom"/>
            <w:hideMark/>
          </w:tcPr>
          <w:p w14:paraId="2C44A6ED"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Month</w:t>
            </w:r>
          </w:p>
        </w:tc>
      </w:tr>
      <w:tr w:rsidR="00F7483D" w:rsidRPr="00F7483D" w14:paraId="01D4B807" w14:textId="77777777" w:rsidTr="00F7483D">
        <w:trPr>
          <w:gridAfter w:val="1"/>
          <w:wAfter w:w="32" w:type="dxa"/>
          <w:trHeight w:val="315"/>
        </w:trPr>
        <w:tc>
          <w:tcPr>
            <w:tcW w:w="937" w:type="dxa"/>
            <w:tcBorders>
              <w:top w:val="single" w:sz="8" w:space="0" w:color="auto"/>
              <w:left w:val="single" w:sz="8" w:space="0" w:color="auto"/>
              <w:bottom w:val="single" w:sz="8" w:space="0" w:color="auto"/>
              <w:right w:val="single" w:sz="4" w:space="0" w:color="auto"/>
            </w:tcBorders>
            <w:shd w:val="clear" w:color="000000" w:fill="E8E8E8"/>
            <w:noWrap/>
            <w:vAlign w:val="bottom"/>
            <w:hideMark/>
          </w:tcPr>
          <w:p w14:paraId="7186DB92"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Year</w:t>
            </w:r>
          </w:p>
        </w:tc>
        <w:tc>
          <w:tcPr>
            <w:tcW w:w="4371" w:type="dxa"/>
            <w:tcBorders>
              <w:top w:val="single" w:sz="8" w:space="0" w:color="auto"/>
              <w:left w:val="nil"/>
              <w:bottom w:val="single" w:sz="8" w:space="0" w:color="auto"/>
              <w:right w:val="nil"/>
            </w:tcBorders>
            <w:shd w:val="clear" w:color="000000" w:fill="E8E8E8"/>
            <w:noWrap/>
            <w:vAlign w:val="bottom"/>
            <w:hideMark/>
          </w:tcPr>
          <w:p w14:paraId="5DA260E1"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Category</w:t>
            </w:r>
          </w:p>
        </w:tc>
        <w:tc>
          <w:tcPr>
            <w:tcW w:w="1355" w:type="dxa"/>
            <w:tcBorders>
              <w:top w:val="nil"/>
              <w:left w:val="single" w:sz="8" w:space="0" w:color="auto"/>
              <w:bottom w:val="single" w:sz="8" w:space="0" w:color="auto"/>
              <w:right w:val="single" w:sz="4" w:space="0" w:color="auto"/>
            </w:tcBorders>
            <w:shd w:val="clear" w:color="000000" w:fill="E8E8E8"/>
            <w:noWrap/>
            <w:vAlign w:val="bottom"/>
            <w:hideMark/>
          </w:tcPr>
          <w:p w14:paraId="396B86DC"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January</w:t>
            </w:r>
          </w:p>
        </w:tc>
        <w:tc>
          <w:tcPr>
            <w:tcW w:w="1481" w:type="dxa"/>
            <w:tcBorders>
              <w:top w:val="nil"/>
              <w:left w:val="nil"/>
              <w:bottom w:val="single" w:sz="8" w:space="0" w:color="auto"/>
              <w:right w:val="single" w:sz="4" w:space="0" w:color="auto"/>
            </w:tcBorders>
            <w:shd w:val="clear" w:color="000000" w:fill="E8E8E8"/>
            <w:noWrap/>
            <w:vAlign w:val="bottom"/>
            <w:hideMark/>
          </w:tcPr>
          <w:p w14:paraId="6D2167B5"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February</w:t>
            </w:r>
          </w:p>
        </w:tc>
        <w:tc>
          <w:tcPr>
            <w:tcW w:w="1124" w:type="dxa"/>
            <w:tcBorders>
              <w:top w:val="nil"/>
              <w:left w:val="nil"/>
              <w:bottom w:val="single" w:sz="8" w:space="0" w:color="auto"/>
              <w:right w:val="single" w:sz="4" w:space="0" w:color="auto"/>
            </w:tcBorders>
            <w:shd w:val="clear" w:color="000000" w:fill="E8E8E8"/>
            <w:noWrap/>
            <w:vAlign w:val="bottom"/>
            <w:hideMark/>
          </w:tcPr>
          <w:p w14:paraId="35947707"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March</w:t>
            </w:r>
          </w:p>
        </w:tc>
        <w:tc>
          <w:tcPr>
            <w:tcW w:w="957" w:type="dxa"/>
            <w:tcBorders>
              <w:top w:val="nil"/>
              <w:left w:val="nil"/>
              <w:bottom w:val="single" w:sz="8" w:space="0" w:color="auto"/>
              <w:right w:val="single" w:sz="4" w:space="0" w:color="auto"/>
            </w:tcBorders>
            <w:shd w:val="clear" w:color="000000" w:fill="E8E8E8"/>
            <w:noWrap/>
            <w:vAlign w:val="bottom"/>
            <w:hideMark/>
          </w:tcPr>
          <w:p w14:paraId="1BA70D27"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April</w:t>
            </w:r>
          </w:p>
        </w:tc>
        <w:tc>
          <w:tcPr>
            <w:tcW w:w="872" w:type="dxa"/>
            <w:tcBorders>
              <w:top w:val="nil"/>
              <w:left w:val="nil"/>
              <w:bottom w:val="single" w:sz="8" w:space="0" w:color="auto"/>
              <w:right w:val="single" w:sz="4" w:space="0" w:color="auto"/>
            </w:tcBorders>
            <w:shd w:val="clear" w:color="000000" w:fill="E8E8E8"/>
            <w:noWrap/>
            <w:vAlign w:val="bottom"/>
            <w:hideMark/>
          </w:tcPr>
          <w:p w14:paraId="72B06130"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May</w:t>
            </w:r>
          </w:p>
        </w:tc>
        <w:tc>
          <w:tcPr>
            <w:tcW w:w="955" w:type="dxa"/>
            <w:tcBorders>
              <w:top w:val="nil"/>
              <w:left w:val="nil"/>
              <w:bottom w:val="single" w:sz="8" w:space="0" w:color="auto"/>
              <w:right w:val="single" w:sz="4" w:space="0" w:color="auto"/>
            </w:tcBorders>
            <w:shd w:val="clear" w:color="000000" w:fill="E8E8E8"/>
            <w:noWrap/>
            <w:vAlign w:val="bottom"/>
            <w:hideMark/>
          </w:tcPr>
          <w:p w14:paraId="738D6E56"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June</w:t>
            </w:r>
          </w:p>
        </w:tc>
        <w:tc>
          <w:tcPr>
            <w:tcW w:w="875" w:type="dxa"/>
            <w:tcBorders>
              <w:top w:val="nil"/>
              <w:left w:val="nil"/>
              <w:bottom w:val="single" w:sz="8" w:space="0" w:color="auto"/>
              <w:right w:val="single" w:sz="8" w:space="0" w:color="auto"/>
            </w:tcBorders>
            <w:shd w:val="clear" w:color="000000" w:fill="E8E8E8"/>
            <w:noWrap/>
            <w:vAlign w:val="bottom"/>
            <w:hideMark/>
          </w:tcPr>
          <w:p w14:paraId="13CEDBD8" w14:textId="77777777" w:rsidR="00F7483D" w:rsidRPr="00F7483D" w:rsidRDefault="00F7483D" w:rsidP="00F7483D">
            <w:pPr>
              <w:spacing w:before="0" w:after="0" w:line="240" w:lineRule="auto"/>
              <w:ind w:left="0" w:right="0"/>
              <w:jc w:val="center"/>
              <w:rPr>
                <w:rFonts w:ascii="Verdana" w:eastAsia="Times New Roman" w:hAnsi="Verdana" w:cs="Times New Roman"/>
                <w:b/>
                <w:bCs/>
                <w:color w:val="000000"/>
                <w:sz w:val="22"/>
                <w:szCs w:val="22"/>
              </w:rPr>
            </w:pPr>
            <w:r w:rsidRPr="00F7483D">
              <w:rPr>
                <w:rFonts w:ascii="Verdana" w:eastAsia="Times New Roman" w:hAnsi="Verdana" w:cs="Times New Roman"/>
                <w:b/>
                <w:bCs/>
                <w:color w:val="000000"/>
                <w:sz w:val="22"/>
                <w:szCs w:val="22"/>
              </w:rPr>
              <w:t>July</w:t>
            </w:r>
          </w:p>
        </w:tc>
      </w:tr>
      <w:tr w:rsidR="00F7483D" w:rsidRPr="00F7483D" w14:paraId="4452B66E" w14:textId="77777777" w:rsidTr="00F7483D">
        <w:trPr>
          <w:gridAfter w:val="1"/>
          <w:wAfter w:w="32" w:type="dxa"/>
          <w:trHeight w:val="300"/>
        </w:trPr>
        <w:tc>
          <w:tcPr>
            <w:tcW w:w="937" w:type="dxa"/>
            <w:vMerge w:val="restart"/>
            <w:tcBorders>
              <w:top w:val="nil"/>
              <w:left w:val="single" w:sz="8" w:space="0" w:color="auto"/>
              <w:bottom w:val="single" w:sz="8" w:space="0" w:color="000000"/>
              <w:right w:val="single" w:sz="4" w:space="0" w:color="auto"/>
            </w:tcBorders>
            <w:noWrap/>
            <w:vAlign w:val="center"/>
            <w:hideMark/>
          </w:tcPr>
          <w:p w14:paraId="58A48DC1"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2019</w:t>
            </w:r>
          </w:p>
        </w:tc>
        <w:tc>
          <w:tcPr>
            <w:tcW w:w="4371" w:type="dxa"/>
            <w:tcBorders>
              <w:top w:val="nil"/>
              <w:left w:val="nil"/>
              <w:bottom w:val="single" w:sz="4" w:space="0" w:color="auto"/>
              <w:right w:val="nil"/>
            </w:tcBorders>
            <w:noWrap/>
            <w:vAlign w:val="bottom"/>
            <w:hideMark/>
          </w:tcPr>
          <w:p w14:paraId="3BDEFB35"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 xml:space="preserve">IP - Unfit </w:t>
            </w:r>
            <w:proofErr w:type="gramStart"/>
            <w:r w:rsidRPr="00F7483D">
              <w:rPr>
                <w:rFonts w:ascii="Verdana" w:eastAsia="Times New Roman" w:hAnsi="Verdana" w:cs="Times New Roman"/>
                <w:color w:val="000000"/>
                <w:sz w:val="22"/>
                <w:szCs w:val="22"/>
              </w:rPr>
              <w:t>For</w:t>
            </w:r>
            <w:proofErr w:type="gramEnd"/>
            <w:r w:rsidRPr="00F7483D">
              <w:rPr>
                <w:rFonts w:ascii="Verdana" w:eastAsia="Times New Roman" w:hAnsi="Verdana" w:cs="Times New Roman"/>
                <w:color w:val="000000"/>
                <w:sz w:val="22"/>
                <w:szCs w:val="22"/>
              </w:rPr>
              <w:t xml:space="preserve"> Procedure</w:t>
            </w:r>
          </w:p>
        </w:tc>
        <w:tc>
          <w:tcPr>
            <w:tcW w:w="1355" w:type="dxa"/>
            <w:tcBorders>
              <w:top w:val="nil"/>
              <w:left w:val="single" w:sz="8" w:space="0" w:color="auto"/>
              <w:bottom w:val="single" w:sz="4" w:space="0" w:color="auto"/>
              <w:right w:val="single" w:sz="4" w:space="0" w:color="auto"/>
            </w:tcBorders>
            <w:noWrap/>
            <w:vAlign w:val="bottom"/>
            <w:hideMark/>
          </w:tcPr>
          <w:p w14:paraId="745805C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15</w:t>
            </w:r>
          </w:p>
        </w:tc>
        <w:tc>
          <w:tcPr>
            <w:tcW w:w="1481" w:type="dxa"/>
            <w:tcBorders>
              <w:top w:val="nil"/>
              <w:left w:val="nil"/>
              <w:bottom w:val="single" w:sz="4" w:space="0" w:color="auto"/>
              <w:right w:val="single" w:sz="4" w:space="0" w:color="auto"/>
            </w:tcBorders>
            <w:noWrap/>
            <w:vAlign w:val="bottom"/>
            <w:hideMark/>
          </w:tcPr>
          <w:p w14:paraId="6FE2A83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17</w:t>
            </w:r>
          </w:p>
        </w:tc>
        <w:tc>
          <w:tcPr>
            <w:tcW w:w="1124" w:type="dxa"/>
            <w:tcBorders>
              <w:top w:val="nil"/>
              <w:left w:val="nil"/>
              <w:bottom w:val="single" w:sz="4" w:space="0" w:color="auto"/>
              <w:right w:val="single" w:sz="4" w:space="0" w:color="auto"/>
            </w:tcBorders>
            <w:noWrap/>
            <w:vAlign w:val="bottom"/>
            <w:hideMark/>
          </w:tcPr>
          <w:p w14:paraId="655C28CF"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21</w:t>
            </w:r>
          </w:p>
        </w:tc>
        <w:tc>
          <w:tcPr>
            <w:tcW w:w="957" w:type="dxa"/>
            <w:tcBorders>
              <w:top w:val="nil"/>
              <w:left w:val="nil"/>
              <w:bottom w:val="single" w:sz="4" w:space="0" w:color="auto"/>
              <w:right w:val="single" w:sz="4" w:space="0" w:color="auto"/>
            </w:tcBorders>
            <w:noWrap/>
            <w:vAlign w:val="bottom"/>
            <w:hideMark/>
          </w:tcPr>
          <w:p w14:paraId="1B967D85"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15</w:t>
            </w:r>
          </w:p>
        </w:tc>
        <w:tc>
          <w:tcPr>
            <w:tcW w:w="872" w:type="dxa"/>
            <w:tcBorders>
              <w:top w:val="nil"/>
              <w:left w:val="nil"/>
              <w:bottom w:val="single" w:sz="4" w:space="0" w:color="auto"/>
              <w:right w:val="single" w:sz="4" w:space="0" w:color="auto"/>
            </w:tcBorders>
            <w:noWrap/>
            <w:vAlign w:val="bottom"/>
            <w:hideMark/>
          </w:tcPr>
          <w:p w14:paraId="775A1581"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10</w:t>
            </w:r>
          </w:p>
        </w:tc>
        <w:tc>
          <w:tcPr>
            <w:tcW w:w="955" w:type="dxa"/>
            <w:tcBorders>
              <w:top w:val="nil"/>
              <w:left w:val="nil"/>
              <w:bottom w:val="single" w:sz="4" w:space="0" w:color="auto"/>
              <w:right w:val="single" w:sz="4" w:space="0" w:color="auto"/>
            </w:tcBorders>
            <w:noWrap/>
            <w:vAlign w:val="bottom"/>
            <w:hideMark/>
          </w:tcPr>
          <w:p w14:paraId="55F7ECEC"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11</w:t>
            </w:r>
          </w:p>
        </w:tc>
        <w:tc>
          <w:tcPr>
            <w:tcW w:w="875" w:type="dxa"/>
            <w:tcBorders>
              <w:top w:val="nil"/>
              <w:left w:val="nil"/>
              <w:bottom w:val="single" w:sz="4" w:space="0" w:color="auto"/>
              <w:right w:val="single" w:sz="8" w:space="0" w:color="auto"/>
            </w:tcBorders>
            <w:noWrap/>
            <w:vAlign w:val="bottom"/>
            <w:hideMark/>
          </w:tcPr>
          <w:p w14:paraId="23490BB4"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12</w:t>
            </w:r>
          </w:p>
        </w:tc>
      </w:tr>
      <w:tr w:rsidR="00F7483D" w:rsidRPr="00F7483D" w14:paraId="32EF6FEE" w14:textId="77777777" w:rsidTr="00F7483D">
        <w:trPr>
          <w:gridAfter w:val="1"/>
          <w:wAfter w:w="32" w:type="dxa"/>
          <w:trHeight w:val="300"/>
        </w:trPr>
        <w:tc>
          <w:tcPr>
            <w:tcW w:w="937" w:type="dxa"/>
            <w:vMerge/>
            <w:tcBorders>
              <w:top w:val="nil"/>
              <w:left w:val="single" w:sz="8" w:space="0" w:color="auto"/>
              <w:bottom w:val="single" w:sz="8" w:space="0" w:color="000000"/>
              <w:right w:val="single" w:sz="4" w:space="0" w:color="auto"/>
            </w:tcBorders>
            <w:vAlign w:val="center"/>
            <w:hideMark/>
          </w:tcPr>
          <w:p w14:paraId="342D8316"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510AB6C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OP - Discharge Telephone Results</w:t>
            </w:r>
          </w:p>
        </w:tc>
        <w:tc>
          <w:tcPr>
            <w:tcW w:w="1355" w:type="dxa"/>
            <w:tcBorders>
              <w:top w:val="nil"/>
              <w:left w:val="single" w:sz="8" w:space="0" w:color="auto"/>
              <w:bottom w:val="single" w:sz="4" w:space="0" w:color="auto"/>
              <w:right w:val="single" w:sz="4" w:space="0" w:color="auto"/>
            </w:tcBorders>
            <w:noWrap/>
            <w:vAlign w:val="bottom"/>
            <w:hideMark/>
          </w:tcPr>
          <w:p w14:paraId="2312338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27</w:t>
            </w:r>
          </w:p>
        </w:tc>
        <w:tc>
          <w:tcPr>
            <w:tcW w:w="1481" w:type="dxa"/>
            <w:tcBorders>
              <w:top w:val="nil"/>
              <w:left w:val="nil"/>
              <w:bottom w:val="single" w:sz="4" w:space="0" w:color="auto"/>
              <w:right w:val="single" w:sz="4" w:space="0" w:color="auto"/>
            </w:tcBorders>
            <w:noWrap/>
            <w:vAlign w:val="bottom"/>
            <w:hideMark/>
          </w:tcPr>
          <w:p w14:paraId="0C4F8FF9"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20</w:t>
            </w:r>
          </w:p>
        </w:tc>
        <w:tc>
          <w:tcPr>
            <w:tcW w:w="1124" w:type="dxa"/>
            <w:tcBorders>
              <w:top w:val="nil"/>
              <w:left w:val="nil"/>
              <w:bottom w:val="single" w:sz="4" w:space="0" w:color="auto"/>
              <w:right w:val="single" w:sz="4" w:space="0" w:color="auto"/>
            </w:tcBorders>
            <w:noWrap/>
            <w:vAlign w:val="bottom"/>
            <w:hideMark/>
          </w:tcPr>
          <w:p w14:paraId="6352F356"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24</w:t>
            </w:r>
          </w:p>
        </w:tc>
        <w:tc>
          <w:tcPr>
            <w:tcW w:w="957" w:type="dxa"/>
            <w:tcBorders>
              <w:top w:val="nil"/>
              <w:left w:val="nil"/>
              <w:bottom w:val="single" w:sz="4" w:space="0" w:color="auto"/>
              <w:right w:val="single" w:sz="4" w:space="0" w:color="auto"/>
            </w:tcBorders>
            <w:noWrap/>
            <w:vAlign w:val="bottom"/>
            <w:hideMark/>
          </w:tcPr>
          <w:p w14:paraId="004E06B5"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17</w:t>
            </w:r>
          </w:p>
        </w:tc>
        <w:tc>
          <w:tcPr>
            <w:tcW w:w="872" w:type="dxa"/>
            <w:tcBorders>
              <w:top w:val="nil"/>
              <w:left w:val="nil"/>
              <w:bottom w:val="single" w:sz="4" w:space="0" w:color="auto"/>
              <w:right w:val="single" w:sz="4" w:space="0" w:color="auto"/>
            </w:tcBorders>
            <w:noWrap/>
            <w:vAlign w:val="bottom"/>
            <w:hideMark/>
          </w:tcPr>
          <w:p w14:paraId="4C6406C6"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15</w:t>
            </w:r>
          </w:p>
        </w:tc>
        <w:tc>
          <w:tcPr>
            <w:tcW w:w="955" w:type="dxa"/>
            <w:tcBorders>
              <w:top w:val="nil"/>
              <w:left w:val="nil"/>
              <w:bottom w:val="single" w:sz="4" w:space="0" w:color="auto"/>
              <w:right w:val="single" w:sz="4" w:space="0" w:color="auto"/>
            </w:tcBorders>
            <w:noWrap/>
            <w:vAlign w:val="bottom"/>
            <w:hideMark/>
          </w:tcPr>
          <w:p w14:paraId="3464BC8A"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17</w:t>
            </w:r>
          </w:p>
        </w:tc>
        <w:tc>
          <w:tcPr>
            <w:tcW w:w="875" w:type="dxa"/>
            <w:tcBorders>
              <w:top w:val="nil"/>
              <w:left w:val="nil"/>
              <w:bottom w:val="single" w:sz="4" w:space="0" w:color="auto"/>
              <w:right w:val="single" w:sz="8" w:space="0" w:color="auto"/>
            </w:tcBorders>
            <w:noWrap/>
            <w:vAlign w:val="bottom"/>
            <w:hideMark/>
          </w:tcPr>
          <w:p w14:paraId="17A1BD7F"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11</w:t>
            </w:r>
          </w:p>
        </w:tc>
      </w:tr>
      <w:tr w:rsidR="00F7483D" w:rsidRPr="00F7483D" w14:paraId="14D61629" w14:textId="77777777" w:rsidTr="00F7483D">
        <w:trPr>
          <w:gridAfter w:val="1"/>
          <w:wAfter w:w="32" w:type="dxa"/>
          <w:trHeight w:val="315"/>
        </w:trPr>
        <w:tc>
          <w:tcPr>
            <w:tcW w:w="937" w:type="dxa"/>
            <w:vMerge/>
            <w:tcBorders>
              <w:top w:val="nil"/>
              <w:left w:val="single" w:sz="8" w:space="0" w:color="auto"/>
              <w:bottom w:val="single" w:sz="8" w:space="0" w:color="000000"/>
              <w:right w:val="single" w:sz="4" w:space="0" w:color="auto"/>
            </w:tcBorders>
            <w:vAlign w:val="center"/>
            <w:hideMark/>
          </w:tcPr>
          <w:p w14:paraId="26A5B92E"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nil"/>
            </w:tcBorders>
            <w:noWrap/>
            <w:vAlign w:val="bottom"/>
            <w:hideMark/>
          </w:tcPr>
          <w:p w14:paraId="3EBDEAA2"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OP - Patient Did Not Respond</w:t>
            </w:r>
          </w:p>
        </w:tc>
        <w:tc>
          <w:tcPr>
            <w:tcW w:w="1355" w:type="dxa"/>
            <w:tcBorders>
              <w:top w:val="nil"/>
              <w:left w:val="single" w:sz="8" w:space="0" w:color="auto"/>
              <w:bottom w:val="single" w:sz="8" w:space="0" w:color="auto"/>
              <w:right w:val="single" w:sz="4" w:space="0" w:color="auto"/>
            </w:tcBorders>
            <w:noWrap/>
            <w:vAlign w:val="bottom"/>
            <w:hideMark/>
          </w:tcPr>
          <w:p w14:paraId="16DF294A"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7</w:t>
            </w:r>
          </w:p>
        </w:tc>
        <w:tc>
          <w:tcPr>
            <w:tcW w:w="1481" w:type="dxa"/>
            <w:tcBorders>
              <w:top w:val="nil"/>
              <w:left w:val="nil"/>
              <w:bottom w:val="single" w:sz="8" w:space="0" w:color="auto"/>
              <w:right w:val="single" w:sz="4" w:space="0" w:color="auto"/>
            </w:tcBorders>
            <w:noWrap/>
            <w:vAlign w:val="bottom"/>
            <w:hideMark/>
          </w:tcPr>
          <w:p w14:paraId="0A3FA698" w14:textId="5764B939"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8" w:space="0" w:color="auto"/>
              <w:right w:val="single" w:sz="4" w:space="0" w:color="auto"/>
            </w:tcBorders>
            <w:noWrap/>
            <w:vAlign w:val="bottom"/>
            <w:hideMark/>
          </w:tcPr>
          <w:p w14:paraId="46E6DD3A" w14:textId="07078B0A"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nil"/>
              <w:left w:val="nil"/>
              <w:bottom w:val="single" w:sz="8" w:space="0" w:color="auto"/>
              <w:right w:val="single" w:sz="4" w:space="0" w:color="auto"/>
            </w:tcBorders>
            <w:noWrap/>
            <w:vAlign w:val="bottom"/>
            <w:hideMark/>
          </w:tcPr>
          <w:p w14:paraId="21C1C2E7" w14:textId="32D70123"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8" w:space="0" w:color="auto"/>
              <w:right w:val="single" w:sz="4" w:space="0" w:color="auto"/>
            </w:tcBorders>
            <w:noWrap/>
            <w:vAlign w:val="bottom"/>
            <w:hideMark/>
          </w:tcPr>
          <w:p w14:paraId="215EE0AD" w14:textId="5CE60770"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8" w:space="0" w:color="auto"/>
              <w:right w:val="single" w:sz="4" w:space="0" w:color="auto"/>
            </w:tcBorders>
            <w:noWrap/>
            <w:vAlign w:val="bottom"/>
            <w:hideMark/>
          </w:tcPr>
          <w:p w14:paraId="4FDE0EA2" w14:textId="57B27E32"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5" w:type="dxa"/>
            <w:tcBorders>
              <w:top w:val="nil"/>
              <w:left w:val="nil"/>
              <w:bottom w:val="single" w:sz="8" w:space="0" w:color="auto"/>
              <w:right w:val="single" w:sz="8" w:space="0" w:color="auto"/>
            </w:tcBorders>
            <w:noWrap/>
            <w:vAlign w:val="bottom"/>
            <w:hideMark/>
          </w:tcPr>
          <w:p w14:paraId="14E44920"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6</w:t>
            </w:r>
          </w:p>
        </w:tc>
      </w:tr>
      <w:tr w:rsidR="00F7483D" w:rsidRPr="00F7483D" w14:paraId="17D6A333" w14:textId="77777777" w:rsidTr="00F7483D">
        <w:trPr>
          <w:gridAfter w:val="1"/>
          <w:wAfter w:w="32" w:type="dxa"/>
          <w:trHeight w:val="300"/>
        </w:trPr>
        <w:tc>
          <w:tcPr>
            <w:tcW w:w="937" w:type="dxa"/>
            <w:vMerge w:val="restart"/>
            <w:tcBorders>
              <w:top w:val="nil"/>
              <w:left w:val="single" w:sz="8" w:space="0" w:color="auto"/>
              <w:bottom w:val="nil"/>
              <w:right w:val="single" w:sz="4" w:space="0" w:color="auto"/>
            </w:tcBorders>
            <w:noWrap/>
            <w:vAlign w:val="center"/>
            <w:hideMark/>
          </w:tcPr>
          <w:p w14:paraId="741CEBF2"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2023</w:t>
            </w:r>
          </w:p>
        </w:tc>
        <w:tc>
          <w:tcPr>
            <w:tcW w:w="4371" w:type="dxa"/>
            <w:tcBorders>
              <w:top w:val="nil"/>
              <w:left w:val="nil"/>
              <w:bottom w:val="single" w:sz="4" w:space="0" w:color="auto"/>
              <w:right w:val="nil"/>
            </w:tcBorders>
            <w:noWrap/>
            <w:vAlign w:val="bottom"/>
            <w:hideMark/>
          </w:tcPr>
          <w:p w14:paraId="1494A6F1"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 xml:space="preserve">IP - Unfit </w:t>
            </w:r>
            <w:proofErr w:type="gramStart"/>
            <w:r w:rsidRPr="00F7483D">
              <w:rPr>
                <w:rFonts w:ascii="Verdana" w:eastAsia="Times New Roman" w:hAnsi="Verdana" w:cs="Times New Roman"/>
                <w:color w:val="000000"/>
                <w:sz w:val="22"/>
                <w:szCs w:val="22"/>
              </w:rPr>
              <w:t>For</w:t>
            </w:r>
            <w:proofErr w:type="gramEnd"/>
            <w:r w:rsidRPr="00F7483D">
              <w:rPr>
                <w:rFonts w:ascii="Verdana" w:eastAsia="Times New Roman" w:hAnsi="Verdana" w:cs="Times New Roman"/>
                <w:color w:val="000000"/>
                <w:sz w:val="22"/>
                <w:szCs w:val="22"/>
              </w:rPr>
              <w:t xml:space="preserve"> Procedure</w:t>
            </w:r>
          </w:p>
        </w:tc>
        <w:tc>
          <w:tcPr>
            <w:tcW w:w="1355" w:type="dxa"/>
            <w:tcBorders>
              <w:top w:val="nil"/>
              <w:left w:val="single" w:sz="8" w:space="0" w:color="auto"/>
              <w:bottom w:val="single" w:sz="4" w:space="0" w:color="auto"/>
              <w:right w:val="single" w:sz="4" w:space="0" w:color="auto"/>
            </w:tcBorders>
            <w:noWrap/>
            <w:vAlign w:val="bottom"/>
            <w:hideMark/>
          </w:tcPr>
          <w:p w14:paraId="25D52120" w14:textId="4E22A9A8"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7C649D97" w14:textId="023F8363"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3AFEA94F" w14:textId="22D365BA"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56B2147D" w14:textId="22F2664A"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08C8E29E" w14:textId="1A9D7EAF"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1DAA8DC2" w14:textId="6FE3D6E5"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5" w:type="dxa"/>
            <w:tcBorders>
              <w:top w:val="nil"/>
              <w:left w:val="nil"/>
              <w:bottom w:val="single" w:sz="4" w:space="0" w:color="auto"/>
              <w:right w:val="single" w:sz="8" w:space="0" w:color="auto"/>
            </w:tcBorders>
            <w:noWrap/>
            <w:vAlign w:val="bottom"/>
            <w:hideMark/>
          </w:tcPr>
          <w:p w14:paraId="330D1475" w14:textId="36E36D84"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F7483D" w:rsidRPr="00F7483D" w14:paraId="2169528C" w14:textId="77777777" w:rsidTr="00F7483D">
        <w:trPr>
          <w:gridAfter w:val="1"/>
          <w:wAfter w:w="32" w:type="dxa"/>
          <w:trHeight w:val="300"/>
        </w:trPr>
        <w:tc>
          <w:tcPr>
            <w:tcW w:w="937" w:type="dxa"/>
            <w:vMerge/>
            <w:tcBorders>
              <w:top w:val="nil"/>
              <w:left w:val="single" w:sz="8" w:space="0" w:color="auto"/>
              <w:bottom w:val="nil"/>
              <w:right w:val="single" w:sz="4" w:space="0" w:color="auto"/>
            </w:tcBorders>
            <w:vAlign w:val="center"/>
            <w:hideMark/>
          </w:tcPr>
          <w:p w14:paraId="203F951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4246C08F"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IPDC Waiting List</w:t>
            </w:r>
          </w:p>
        </w:tc>
        <w:tc>
          <w:tcPr>
            <w:tcW w:w="1355" w:type="dxa"/>
            <w:tcBorders>
              <w:top w:val="nil"/>
              <w:left w:val="single" w:sz="8" w:space="0" w:color="auto"/>
              <w:bottom w:val="single" w:sz="4" w:space="0" w:color="auto"/>
              <w:right w:val="single" w:sz="4" w:space="0" w:color="auto"/>
            </w:tcBorders>
            <w:noWrap/>
            <w:vAlign w:val="bottom"/>
            <w:hideMark/>
          </w:tcPr>
          <w:p w14:paraId="2F5612CE" w14:textId="5F51562F"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141C2F0C" w14:textId="7016E879"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18459A68" w14:textId="179B79AE"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nil"/>
              <w:left w:val="nil"/>
              <w:bottom w:val="single" w:sz="4" w:space="0" w:color="auto"/>
              <w:right w:val="single" w:sz="4" w:space="0" w:color="auto"/>
            </w:tcBorders>
            <w:noWrap/>
            <w:vAlign w:val="bottom"/>
            <w:hideMark/>
          </w:tcPr>
          <w:p w14:paraId="4141405A"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6</w:t>
            </w:r>
          </w:p>
        </w:tc>
        <w:tc>
          <w:tcPr>
            <w:tcW w:w="872" w:type="dxa"/>
            <w:tcBorders>
              <w:top w:val="nil"/>
              <w:left w:val="nil"/>
              <w:bottom w:val="single" w:sz="4" w:space="0" w:color="auto"/>
              <w:right w:val="single" w:sz="4" w:space="0" w:color="auto"/>
            </w:tcBorders>
            <w:noWrap/>
            <w:vAlign w:val="bottom"/>
            <w:hideMark/>
          </w:tcPr>
          <w:p w14:paraId="7F4E9BDA"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11</w:t>
            </w:r>
          </w:p>
        </w:tc>
        <w:tc>
          <w:tcPr>
            <w:tcW w:w="955" w:type="dxa"/>
            <w:tcBorders>
              <w:top w:val="nil"/>
              <w:left w:val="nil"/>
              <w:bottom w:val="single" w:sz="4" w:space="0" w:color="auto"/>
              <w:right w:val="single" w:sz="4" w:space="0" w:color="auto"/>
            </w:tcBorders>
            <w:noWrap/>
            <w:vAlign w:val="bottom"/>
            <w:hideMark/>
          </w:tcPr>
          <w:p w14:paraId="05BDEE43" w14:textId="3EEA3961"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5" w:type="dxa"/>
            <w:tcBorders>
              <w:top w:val="nil"/>
              <w:left w:val="nil"/>
              <w:bottom w:val="single" w:sz="4" w:space="0" w:color="auto"/>
              <w:right w:val="single" w:sz="8" w:space="0" w:color="auto"/>
            </w:tcBorders>
            <w:noWrap/>
            <w:vAlign w:val="bottom"/>
            <w:hideMark/>
          </w:tcPr>
          <w:p w14:paraId="626A41C0"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6</w:t>
            </w:r>
          </w:p>
        </w:tc>
      </w:tr>
      <w:tr w:rsidR="00F7483D" w:rsidRPr="00F7483D" w14:paraId="445BB8CB" w14:textId="77777777" w:rsidTr="00F7483D">
        <w:trPr>
          <w:gridAfter w:val="1"/>
          <w:wAfter w:w="32" w:type="dxa"/>
          <w:trHeight w:val="300"/>
        </w:trPr>
        <w:tc>
          <w:tcPr>
            <w:tcW w:w="937" w:type="dxa"/>
            <w:vMerge/>
            <w:tcBorders>
              <w:top w:val="nil"/>
              <w:left w:val="single" w:sz="8" w:space="0" w:color="auto"/>
              <w:bottom w:val="nil"/>
              <w:right w:val="single" w:sz="4" w:space="0" w:color="auto"/>
            </w:tcBorders>
            <w:vAlign w:val="center"/>
            <w:hideMark/>
          </w:tcPr>
          <w:p w14:paraId="609078A2"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2170CC66"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Patient Request</w:t>
            </w:r>
          </w:p>
        </w:tc>
        <w:tc>
          <w:tcPr>
            <w:tcW w:w="1355" w:type="dxa"/>
            <w:tcBorders>
              <w:top w:val="nil"/>
              <w:left w:val="single" w:sz="8" w:space="0" w:color="auto"/>
              <w:bottom w:val="single" w:sz="4" w:space="0" w:color="auto"/>
              <w:right w:val="single" w:sz="4" w:space="0" w:color="auto"/>
            </w:tcBorders>
            <w:noWrap/>
            <w:vAlign w:val="bottom"/>
            <w:hideMark/>
          </w:tcPr>
          <w:p w14:paraId="7F5E2DF5" w14:textId="1F1B04C2"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5B160617" w14:textId="0ADF481D"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76F48462" w14:textId="6F177873"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1D879040" w14:textId="10395761"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74B5A969" w14:textId="0990C439"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783109E4" w14:textId="2D965F41"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nil"/>
              <w:left w:val="nil"/>
              <w:bottom w:val="single" w:sz="4" w:space="0" w:color="auto"/>
              <w:right w:val="single" w:sz="8" w:space="0" w:color="auto"/>
            </w:tcBorders>
            <w:noWrap/>
            <w:vAlign w:val="bottom"/>
            <w:hideMark/>
          </w:tcPr>
          <w:p w14:paraId="0C556DA3"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r>
      <w:tr w:rsidR="00F7483D" w:rsidRPr="00F7483D" w14:paraId="69382B3B" w14:textId="77777777" w:rsidTr="00F7483D">
        <w:trPr>
          <w:gridAfter w:val="1"/>
          <w:wAfter w:w="32" w:type="dxa"/>
          <w:trHeight w:val="315"/>
        </w:trPr>
        <w:tc>
          <w:tcPr>
            <w:tcW w:w="937" w:type="dxa"/>
            <w:vMerge/>
            <w:tcBorders>
              <w:top w:val="nil"/>
              <w:left w:val="single" w:sz="8" w:space="0" w:color="auto"/>
              <w:bottom w:val="nil"/>
              <w:right w:val="single" w:sz="4" w:space="0" w:color="auto"/>
            </w:tcBorders>
            <w:vAlign w:val="center"/>
            <w:hideMark/>
          </w:tcPr>
          <w:p w14:paraId="0DCD0E87"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nil"/>
              <w:right w:val="nil"/>
            </w:tcBorders>
            <w:noWrap/>
            <w:vAlign w:val="bottom"/>
            <w:hideMark/>
          </w:tcPr>
          <w:p w14:paraId="0EB30F29"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WL - Treatment No Longer Required</w:t>
            </w:r>
          </w:p>
        </w:tc>
        <w:tc>
          <w:tcPr>
            <w:tcW w:w="1355" w:type="dxa"/>
            <w:tcBorders>
              <w:top w:val="nil"/>
              <w:left w:val="single" w:sz="8" w:space="0" w:color="auto"/>
              <w:bottom w:val="nil"/>
              <w:right w:val="single" w:sz="4" w:space="0" w:color="auto"/>
            </w:tcBorders>
            <w:noWrap/>
            <w:vAlign w:val="bottom"/>
            <w:hideMark/>
          </w:tcPr>
          <w:p w14:paraId="065961A1" w14:textId="5C04542E"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nil"/>
              <w:right w:val="single" w:sz="4" w:space="0" w:color="auto"/>
            </w:tcBorders>
            <w:noWrap/>
            <w:vAlign w:val="bottom"/>
            <w:hideMark/>
          </w:tcPr>
          <w:p w14:paraId="2E0306C6" w14:textId="01CB74C5"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nil"/>
              <w:right w:val="single" w:sz="4" w:space="0" w:color="auto"/>
            </w:tcBorders>
            <w:noWrap/>
            <w:vAlign w:val="bottom"/>
            <w:hideMark/>
          </w:tcPr>
          <w:p w14:paraId="4527B6FE" w14:textId="52333EAB"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nil"/>
              <w:left w:val="nil"/>
              <w:bottom w:val="nil"/>
              <w:right w:val="single" w:sz="4" w:space="0" w:color="auto"/>
            </w:tcBorders>
            <w:noWrap/>
            <w:vAlign w:val="bottom"/>
            <w:hideMark/>
          </w:tcPr>
          <w:p w14:paraId="1FA3F8AE" w14:textId="2322CFF6"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nil"/>
              <w:right w:val="single" w:sz="4" w:space="0" w:color="auto"/>
            </w:tcBorders>
            <w:noWrap/>
            <w:vAlign w:val="bottom"/>
            <w:hideMark/>
          </w:tcPr>
          <w:p w14:paraId="7087ECD8" w14:textId="11C4667F"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nil"/>
              <w:right w:val="single" w:sz="4" w:space="0" w:color="auto"/>
            </w:tcBorders>
            <w:noWrap/>
            <w:vAlign w:val="bottom"/>
            <w:hideMark/>
          </w:tcPr>
          <w:p w14:paraId="29961F2B" w14:textId="7AF030BE"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5" w:type="dxa"/>
            <w:tcBorders>
              <w:top w:val="nil"/>
              <w:left w:val="nil"/>
              <w:bottom w:val="nil"/>
              <w:right w:val="single" w:sz="8" w:space="0" w:color="auto"/>
            </w:tcBorders>
            <w:noWrap/>
            <w:vAlign w:val="bottom"/>
            <w:hideMark/>
          </w:tcPr>
          <w:p w14:paraId="7F368278" w14:textId="6959A85B"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F7483D" w:rsidRPr="00F7483D" w14:paraId="55519298" w14:textId="77777777" w:rsidTr="00F7483D">
        <w:trPr>
          <w:gridAfter w:val="1"/>
          <w:wAfter w:w="32" w:type="dxa"/>
          <w:trHeight w:val="300"/>
        </w:trPr>
        <w:tc>
          <w:tcPr>
            <w:tcW w:w="937" w:type="dxa"/>
            <w:vMerge w:val="restart"/>
            <w:tcBorders>
              <w:top w:val="single" w:sz="8" w:space="0" w:color="auto"/>
              <w:left w:val="single" w:sz="8" w:space="0" w:color="auto"/>
              <w:bottom w:val="single" w:sz="8" w:space="0" w:color="000000"/>
              <w:right w:val="single" w:sz="4" w:space="0" w:color="auto"/>
            </w:tcBorders>
            <w:noWrap/>
            <w:vAlign w:val="center"/>
            <w:hideMark/>
          </w:tcPr>
          <w:p w14:paraId="2ADF572B"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lastRenderedPageBreak/>
              <w:t>2024</w:t>
            </w:r>
          </w:p>
        </w:tc>
        <w:tc>
          <w:tcPr>
            <w:tcW w:w="4371" w:type="dxa"/>
            <w:tcBorders>
              <w:top w:val="single" w:sz="8" w:space="0" w:color="auto"/>
              <w:left w:val="nil"/>
              <w:bottom w:val="single" w:sz="4" w:space="0" w:color="auto"/>
              <w:right w:val="nil"/>
            </w:tcBorders>
            <w:noWrap/>
            <w:vAlign w:val="bottom"/>
            <w:hideMark/>
          </w:tcPr>
          <w:p w14:paraId="551FD334"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Treatment no longer required</w:t>
            </w:r>
          </w:p>
        </w:tc>
        <w:tc>
          <w:tcPr>
            <w:tcW w:w="1355" w:type="dxa"/>
            <w:tcBorders>
              <w:top w:val="single" w:sz="8" w:space="0" w:color="auto"/>
              <w:left w:val="single" w:sz="8" w:space="0" w:color="auto"/>
              <w:bottom w:val="single" w:sz="4" w:space="0" w:color="auto"/>
              <w:right w:val="single" w:sz="4" w:space="0" w:color="auto"/>
            </w:tcBorders>
            <w:noWrap/>
            <w:vAlign w:val="bottom"/>
            <w:hideMark/>
          </w:tcPr>
          <w:p w14:paraId="40F64FC7" w14:textId="484AF6EE"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single" w:sz="8" w:space="0" w:color="auto"/>
              <w:left w:val="nil"/>
              <w:bottom w:val="single" w:sz="4" w:space="0" w:color="auto"/>
              <w:right w:val="single" w:sz="4" w:space="0" w:color="auto"/>
            </w:tcBorders>
            <w:noWrap/>
            <w:vAlign w:val="bottom"/>
            <w:hideMark/>
          </w:tcPr>
          <w:p w14:paraId="445F4F9F" w14:textId="4B2ADE6F"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single" w:sz="8" w:space="0" w:color="auto"/>
              <w:left w:val="nil"/>
              <w:bottom w:val="single" w:sz="4" w:space="0" w:color="auto"/>
              <w:right w:val="single" w:sz="4" w:space="0" w:color="auto"/>
            </w:tcBorders>
            <w:noWrap/>
            <w:vAlign w:val="bottom"/>
            <w:hideMark/>
          </w:tcPr>
          <w:p w14:paraId="177E67CC" w14:textId="1F86508A"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single" w:sz="8" w:space="0" w:color="auto"/>
              <w:left w:val="nil"/>
              <w:bottom w:val="single" w:sz="4" w:space="0" w:color="auto"/>
              <w:right w:val="single" w:sz="4" w:space="0" w:color="auto"/>
            </w:tcBorders>
            <w:noWrap/>
            <w:vAlign w:val="bottom"/>
            <w:hideMark/>
          </w:tcPr>
          <w:p w14:paraId="6760B933" w14:textId="05AAAE4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single" w:sz="8" w:space="0" w:color="auto"/>
              <w:left w:val="nil"/>
              <w:bottom w:val="single" w:sz="4" w:space="0" w:color="auto"/>
              <w:right w:val="single" w:sz="4" w:space="0" w:color="auto"/>
            </w:tcBorders>
            <w:noWrap/>
            <w:vAlign w:val="bottom"/>
            <w:hideMark/>
          </w:tcPr>
          <w:p w14:paraId="04ADCD4C" w14:textId="2FE06E28"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single" w:sz="8" w:space="0" w:color="auto"/>
              <w:left w:val="nil"/>
              <w:bottom w:val="single" w:sz="4" w:space="0" w:color="auto"/>
              <w:right w:val="single" w:sz="4" w:space="0" w:color="auto"/>
            </w:tcBorders>
            <w:noWrap/>
            <w:vAlign w:val="bottom"/>
            <w:hideMark/>
          </w:tcPr>
          <w:p w14:paraId="1AA98213" w14:textId="7E5C14C9"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single" w:sz="8" w:space="0" w:color="auto"/>
              <w:left w:val="nil"/>
              <w:bottom w:val="single" w:sz="4" w:space="0" w:color="auto"/>
              <w:right w:val="single" w:sz="8" w:space="0" w:color="auto"/>
            </w:tcBorders>
            <w:noWrap/>
            <w:vAlign w:val="bottom"/>
            <w:hideMark/>
          </w:tcPr>
          <w:p w14:paraId="73EFE5D8" w14:textId="1370923A"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F7483D" w:rsidRPr="00F7483D" w14:paraId="4921A4A6" w14:textId="77777777" w:rsidTr="00F7483D">
        <w:trPr>
          <w:gridAfter w:val="1"/>
          <w:wAfter w:w="32" w:type="dxa"/>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3571A64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64043865"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 xml:space="preserve">IP - Unfit </w:t>
            </w:r>
            <w:proofErr w:type="gramStart"/>
            <w:r w:rsidRPr="00F7483D">
              <w:rPr>
                <w:rFonts w:ascii="Verdana" w:eastAsia="Times New Roman" w:hAnsi="Verdana" w:cs="Times New Roman"/>
                <w:color w:val="000000"/>
                <w:sz w:val="22"/>
                <w:szCs w:val="22"/>
              </w:rPr>
              <w:t>For</w:t>
            </w:r>
            <w:proofErr w:type="gramEnd"/>
            <w:r w:rsidRPr="00F7483D">
              <w:rPr>
                <w:rFonts w:ascii="Verdana" w:eastAsia="Times New Roman" w:hAnsi="Verdana" w:cs="Times New Roman"/>
                <w:color w:val="000000"/>
                <w:sz w:val="22"/>
                <w:szCs w:val="22"/>
              </w:rPr>
              <w:t xml:space="preserve"> Procedure</w:t>
            </w:r>
          </w:p>
        </w:tc>
        <w:tc>
          <w:tcPr>
            <w:tcW w:w="1355" w:type="dxa"/>
            <w:tcBorders>
              <w:top w:val="nil"/>
              <w:left w:val="single" w:sz="8" w:space="0" w:color="auto"/>
              <w:bottom w:val="single" w:sz="4" w:space="0" w:color="auto"/>
              <w:right w:val="single" w:sz="4" w:space="0" w:color="auto"/>
            </w:tcBorders>
            <w:noWrap/>
            <w:vAlign w:val="bottom"/>
            <w:hideMark/>
          </w:tcPr>
          <w:p w14:paraId="10F475A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c>
          <w:tcPr>
            <w:tcW w:w="1481" w:type="dxa"/>
            <w:tcBorders>
              <w:top w:val="nil"/>
              <w:left w:val="nil"/>
              <w:bottom w:val="single" w:sz="4" w:space="0" w:color="auto"/>
              <w:right w:val="single" w:sz="4" w:space="0" w:color="auto"/>
            </w:tcBorders>
            <w:noWrap/>
            <w:vAlign w:val="bottom"/>
            <w:hideMark/>
          </w:tcPr>
          <w:p w14:paraId="0D523DEB" w14:textId="514E1914"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271E2754"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13</w:t>
            </w:r>
          </w:p>
        </w:tc>
        <w:tc>
          <w:tcPr>
            <w:tcW w:w="957" w:type="dxa"/>
            <w:tcBorders>
              <w:top w:val="nil"/>
              <w:left w:val="nil"/>
              <w:bottom w:val="single" w:sz="4" w:space="0" w:color="auto"/>
              <w:right w:val="single" w:sz="4" w:space="0" w:color="auto"/>
            </w:tcBorders>
            <w:noWrap/>
            <w:vAlign w:val="bottom"/>
            <w:hideMark/>
          </w:tcPr>
          <w:p w14:paraId="4AD79BE1" w14:textId="07093B89"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4C83E2D3"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c>
          <w:tcPr>
            <w:tcW w:w="955" w:type="dxa"/>
            <w:tcBorders>
              <w:top w:val="nil"/>
              <w:left w:val="nil"/>
              <w:bottom w:val="single" w:sz="4" w:space="0" w:color="auto"/>
              <w:right w:val="single" w:sz="4" w:space="0" w:color="auto"/>
            </w:tcBorders>
            <w:noWrap/>
            <w:vAlign w:val="bottom"/>
            <w:hideMark/>
          </w:tcPr>
          <w:p w14:paraId="7AA19B8E"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7</w:t>
            </w:r>
          </w:p>
        </w:tc>
        <w:tc>
          <w:tcPr>
            <w:tcW w:w="875" w:type="dxa"/>
            <w:tcBorders>
              <w:top w:val="nil"/>
              <w:left w:val="nil"/>
              <w:bottom w:val="single" w:sz="4" w:space="0" w:color="auto"/>
              <w:right w:val="single" w:sz="8" w:space="0" w:color="auto"/>
            </w:tcBorders>
            <w:noWrap/>
            <w:vAlign w:val="bottom"/>
            <w:hideMark/>
          </w:tcPr>
          <w:p w14:paraId="24D98DCD" w14:textId="24E7E31B"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F7483D" w:rsidRPr="00F7483D" w14:paraId="56C987AE" w14:textId="77777777" w:rsidTr="00F7483D">
        <w:trPr>
          <w:gridAfter w:val="1"/>
          <w:wAfter w:w="32" w:type="dxa"/>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2AB65078"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2F39CF1B"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IPDC Waiting List</w:t>
            </w:r>
          </w:p>
        </w:tc>
        <w:tc>
          <w:tcPr>
            <w:tcW w:w="1355" w:type="dxa"/>
            <w:tcBorders>
              <w:top w:val="nil"/>
              <w:left w:val="single" w:sz="8" w:space="0" w:color="auto"/>
              <w:bottom w:val="single" w:sz="4" w:space="0" w:color="auto"/>
              <w:right w:val="single" w:sz="4" w:space="0" w:color="auto"/>
            </w:tcBorders>
            <w:noWrap/>
            <w:vAlign w:val="bottom"/>
            <w:hideMark/>
          </w:tcPr>
          <w:p w14:paraId="57CB0B89" w14:textId="7EEFDE53"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2386609C" w14:textId="1E1F2834"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75351257" w14:textId="7274C118"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100D935D" w14:textId="6587BB21"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73DAFEB8" w14:textId="6D3EF345"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336AD1EE" w14:textId="77D8CD0C"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5" w:type="dxa"/>
            <w:tcBorders>
              <w:top w:val="nil"/>
              <w:left w:val="nil"/>
              <w:bottom w:val="single" w:sz="4" w:space="0" w:color="auto"/>
              <w:right w:val="single" w:sz="8" w:space="0" w:color="auto"/>
            </w:tcBorders>
            <w:noWrap/>
            <w:vAlign w:val="bottom"/>
            <w:hideMark/>
          </w:tcPr>
          <w:p w14:paraId="24045F52" w14:textId="725BBC55"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F7483D" w:rsidRPr="00F7483D" w14:paraId="2744DE56" w14:textId="77777777" w:rsidTr="00F7483D">
        <w:trPr>
          <w:gridAfter w:val="1"/>
          <w:wAfter w:w="32" w:type="dxa"/>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0C67159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69B36970"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OP - Discharge Telephone Results</w:t>
            </w:r>
          </w:p>
        </w:tc>
        <w:tc>
          <w:tcPr>
            <w:tcW w:w="1355" w:type="dxa"/>
            <w:tcBorders>
              <w:top w:val="nil"/>
              <w:left w:val="single" w:sz="8" w:space="0" w:color="auto"/>
              <w:bottom w:val="single" w:sz="4" w:space="0" w:color="auto"/>
              <w:right w:val="single" w:sz="4" w:space="0" w:color="auto"/>
            </w:tcBorders>
            <w:noWrap/>
            <w:vAlign w:val="bottom"/>
            <w:hideMark/>
          </w:tcPr>
          <w:p w14:paraId="22E0E101" w14:textId="0D305D9E"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2824ABBF" w14:textId="2C56143B"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21DD83B3" w14:textId="0420B686"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4A121E2D" w14:textId="6E0589E3"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341C8E5F" w14:textId="369CDAEC"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468EAD2D" w14:textId="04C952B7"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nil"/>
              <w:left w:val="nil"/>
              <w:bottom w:val="single" w:sz="4" w:space="0" w:color="auto"/>
              <w:right w:val="single" w:sz="8" w:space="0" w:color="auto"/>
            </w:tcBorders>
            <w:noWrap/>
            <w:vAlign w:val="bottom"/>
            <w:hideMark/>
          </w:tcPr>
          <w:p w14:paraId="6A9668F1" w14:textId="599002D4"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F7483D" w:rsidRPr="00F7483D" w14:paraId="1D50EECC" w14:textId="77777777" w:rsidTr="00F7483D">
        <w:trPr>
          <w:gridAfter w:val="1"/>
          <w:wAfter w:w="32" w:type="dxa"/>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18125B97"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13507B3D"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OP - Patient Did Not Respond</w:t>
            </w:r>
          </w:p>
        </w:tc>
        <w:tc>
          <w:tcPr>
            <w:tcW w:w="1355" w:type="dxa"/>
            <w:tcBorders>
              <w:top w:val="nil"/>
              <w:left w:val="single" w:sz="8" w:space="0" w:color="auto"/>
              <w:bottom w:val="single" w:sz="4" w:space="0" w:color="auto"/>
              <w:right w:val="single" w:sz="4" w:space="0" w:color="auto"/>
            </w:tcBorders>
            <w:noWrap/>
            <w:vAlign w:val="bottom"/>
            <w:hideMark/>
          </w:tcPr>
          <w:p w14:paraId="11947C4D" w14:textId="3DE670DA"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08713EBD" w14:textId="7D52DDE4"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24" w:type="dxa"/>
            <w:tcBorders>
              <w:top w:val="nil"/>
              <w:left w:val="nil"/>
              <w:bottom w:val="single" w:sz="4" w:space="0" w:color="auto"/>
              <w:right w:val="single" w:sz="4" w:space="0" w:color="auto"/>
            </w:tcBorders>
            <w:noWrap/>
            <w:vAlign w:val="bottom"/>
            <w:hideMark/>
          </w:tcPr>
          <w:p w14:paraId="7B8084F1" w14:textId="7606EF72"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0C78F8CE" w14:textId="34139345"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17EDB601" w14:textId="3A875FD5"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156BFC90" w14:textId="3A76E5D6"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nil"/>
              <w:left w:val="nil"/>
              <w:bottom w:val="single" w:sz="4" w:space="0" w:color="auto"/>
              <w:right w:val="single" w:sz="8" w:space="0" w:color="auto"/>
            </w:tcBorders>
            <w:noWrap/>
            <w:vAlign w:val="bottom"/>
            <w:hideMark/>
          </w:tcPr>
          <w:p w14:paraId="6AC4DCA1" w14:textId="68F58F30"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F7483D" w:rsidRPr="00F7483D" w14:paraId="48FDC8FC" w14:textId="77777777" w:rsidTr="00F7483D">
        <w:trPr>
          <w:gridAfter w:val="1"/>
          <w:wAfter w:w="32" w:type="dxa"/>
          <w:trHeight w:val="300"/>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44E5C79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3E262679"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Patient Request</w:t>
            </w:r>
          </w:p>
        </w:tc>
        <w:tc>
          <w:tcPr>
            <w:tcW w:w="1355" w:type="dxa"/>
            <w:tcBorders>
              <w:top w:val="nil"/>
              <w:left w:val="single" w:sz="8" w:space="0" w:color="auto"/>
              <w:bottom w:val="single" w:sz="4" w:space="0" w:color="auto"/>
              <w:right w:val="single" w:sz="4" w:space="0" w:color="auto"/>
            </w:tcBorders>
            <w:noWrap/>
            <w:vAlign w:val="bottom"/>
            <w:hideMark/>
          </w:tcPr>
          <w:p w14:paraId="589EC227" w14:textId="53311C7F"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481" w:type="dxa"/>
            <w:tcBorders>
              <w:top w:val="nil"/>
              <w:left w:val="nil"/>
              <w:bottom w:val="single" w:sz="4" w:space="0" w:color="auto"/>
              <w:right w:val="single" w:sz="4" w:space="0" w:color="auto"/>
            </w:tcBorders>
            <w:noWrap/>
            <w:vAlign w:val="bottom"/>
            <w:hideMark/>
          </w:tcPr>
          <w:p w14:paraId="5D8B35F9" w14:textId="521BD2F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24" w:type="dxa"/>
            <w:tcBorders>
              <w:top w:val="nil"/>
              <w:left w:val="nil"/>
              <w:bottom w:val="single" w:sz="4" w:space="0" w:color="auto"/>
              <w:right w:val="single" w:sz="4" w:space="0" w:color="auto"/>
            </w:tcBorders>
            <w:noWrap/>
            <w:vAlign w:val="bottom"/>
            <w:hideMark/>
          </w:tcPr>
          <w:p w14:paraId="40A26933" w14:textId="031CCE2C"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7" w:type="dxa"/>
            <w:tcBorders>
              <w:top w:val="nil"/>
              <w:left w:val="nil"/>
              <w:bottom w:val="single" w:sz="4" w:space="0" w:color="auto"/>
              <w:right w:val="single" w:sz="4" w:space="0" w:color="auto"/>
            </w:tcBorders>
            <w:noWrap/>
            <w:vAlign w:val="bottom"/>
            <w:hideMark/>
          </w:tcPr>
          <w:p w14:paraId="31AA97E7" w14:textId="031E14E0"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2" w:type="dxa"/>
            <w:tcBorders>
              <w:top w:val="nil"/>
              <w:left w:val="nil"/>
              <w:bottom w:val="single" w:sz="4" w:space="0" w:color="auto"/>
              <w:right w:val="single" w:sz="4" w:space="0" w:color="auto"/>
            </w:tcBorders>
            <w:noWrap/>
            <w:vAlign w:val="bottom"/>
            <w:hideMark/>
          </w:tcPr>
          <w:p w14:paraId="7892529B" w14:textId="76744EE2"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955" w:type="dxa"/>
            <w:tcBorders>
              <w:top w:val="nil"/>
              <w:left w:val="nil"/>
              <w:bottom w:val="single" w:sz="4" w:space="0" w:color="auto"/>
              <w:right w:val="single" w:sz="4" w:space="0" w:color="auto"/>
            </w:tcBorders>
            <w:noWrap/>
            <w:vAlign w:val="bottom"/>
            <w:hideMark/>
          </w:tcPr>
          <w:p w14:paraId="2077EE69" w14:textId="67033281"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nil"/>
              <w:left w:val="nil"/>
              <w:bottom w:val="single" w:sz="4" w:space="0" w:color="auto"/>
              <w:right w:val="single" w:sz="8" w:space="0" w:color="auto"/>
            </w:tcBorders>
            <w:noWrap/>
            <w:vAlign w:val="bottom"/>
            <w:hideMark/>
          </w:tcPr>
          <w:p w14:paraId="3401ED6A" w14:textId="3D831626"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F7483D" w:rsidRPr="00F7483D" w14:paraId="4515D908" w14:textId="77777777" w:rsidTr="00F7483D">
        <w:trPr>
          <w:gridAfter w:val="1"/>
          <w:wAfter w:w="32" w:type="dxa"/>
          <w:trHeight w:val="315"/>
        </w:trPr>
        <w:tc>
          <w:tcPr>
            <w:tcW w:w="937" w:type="dxa"/>
            <w:vMerge/>
            <w:tcBorders>
              <w:top w:val="single" w:sz="8" w:space="0" w:color="auto"/>
              <w:left w:val="single" w:sz="8" w:space="0" w:color="auto"/>
              <w:bottom w:val="single" w:sz="8" w:space="0" w:color="000000"/>
              <w:right w:val="single" w:sz="4" w:space="0" w:color="auto"/>
            </w:tcBorders>
            <w:vAlign w:val="center"/>
            <w:hideMark/>
          </w:tcPr>
          <w:p w14:paraId="4B143E58"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nil"/>
            </w:tcBorders>
            <w:noWrap/>
            <w:vAlign w:val="bottom"/>
            <w:hideMark/>
          </w:tcPr>
          <w:p w14:paraId="62A884CB"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WL - Treatment No Longer Required</w:t>
            </w:r>
          </w:p>
        </w:tc>
        <w:tc>
          <w:tcPr>
            <w:tcW w:w="1355" w:type="dxa"/>
            <w:tcBorders>
              <w:top w:val="nil"/>
              <w:left w:val="single" w:sz="8" w:space="0" w:color="auto"/>
              <w:bottom w:val="single" w:sz="8" w:space="0" w:color="auto"/>
              <w:right w:val="single" w:sz="4" w:space="0" w:color="auto"/>
            </w:tcBorders>
            <w:noWrap/>
            <w:vAlign w:val="bottom"/>
            <w:hideMark/>
          </w:tcPr>
          <w:p w14:paraId="75FB3CE1"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c>
          <w:tcPr>
            <w:tcW w:w="1481" w:type="dxa"/>
            <w:tcBorders>
              <w:top w:val="nil"/>
              <w:left w:val="nil"/>
              <w:bottom w:val="single" w:sz="8" w:space="0" w:color="auto"/>
              <w:right w:val="single" w:sz="4" w:space="0" w:color="auto"/>
            </w:tcBorders>
            <w:noWrap/>
            <w:vAlign w:val="bottom"/>
            <w:hideMark/>
          </w:tcPr>
          <w:p w14:paraId="425B7B79"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12</w:t>
            </w:r>
          </w:p>
        </w:tc>
        <w:tc>
          <w:tcPr>
            <w:tcW w:w="1124" w:type="dxa"/>
            <w:tcBorders>
              <w:top w:val="nil"/>
              <w:left w:val="nil"/>
              <w:bottom w:val="single" w:sz="8" w:space="0" w:color="auto"/>
              <w:right w:val="single" w:sz="4" w:space="0" w:color="auto"/>
            </w:tcBorders>
            <w:noWrap/>
            <w:vAlign w:val="bottom"/>
            <w:hideMark/>
          </w:tcPr>
          <w:p w14:paraId="4A9CB4FC"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10</w:t>
            </w:r>
          </w:p>
        </w:tc>
        <w:tc>
          <w:tcPr>
            <w:tcW w:w="957" w:type="dxa"/>
            <w:tcBorders>
              <w:top w:val="nil"/>
              <w:left w:val="nil"/>
              <w:bottom w:val="single" w:sz="8" w:space="0" w:color="auto"/>
              <w:right w:val="single" w:sz="4" w:space="0" w:color="auto"/>
            </w:tcBorders>
            <w:noWrap/>
            <w:vAlign w:val="bottom"/>
            <w:hideMark/>
          </w:tcPr>
          <w:p w14:paraId="78D81431"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12</w:t>
            </w:r>
          </w:p>
        </w:tc>
        <w:tc>
          <w:tcPr>
            <w:tcW w:w="872" w:type="dxa"/>
            <w:tcBorders>
              <w:top w:val="nil"/>
              <w:left w:val="nil"/>
              <w:bottom w:val="single" w:sz="8" w:space="0" w:color="auto"/>
              <w:right w:val="single" w:sz="4" w:space="0" w:color="auto"/>
            </w:tcBorders>
            <w:noWrap/>
            <w:vAlign w:val="bottom"/>
            <w:hideMark/>
          </w:tcPr>
          <w:p w14:paraId="148B842E"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10</w:t>
            </w:r>
          </w:p>
        </w:tc>
        <w:tc>
          <w:tcPr>
            <w:tcW w:w="955" w:type="dxa"/>
            <w:tcBorders>
              <w:top w:val="nil"/>
              <w:left w:val="nil"/>
              <w:bottom w:val="single" w:sz="8" w:space="0" w:color="auto"/>
              <w:right w:val="single" w:sz="4" w:space="0" w:color="auto"/>
            </w:tcBorders>
            <w:noWrap/>
            <w:vAlign w:val="bottom"/>
            <w:hideMark/>
          </w:tcPr>
          <w:p w14:paraId="475A8D3C"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c>
          <w:tcPr>
            <w:tcW w:w="875" w:type="dxa"/>
            <w:tcBorders>
              <w:top w:val="nil"/>
              <w:left w:val="nil"/>
              <w:bottom w:val="single" w:sz="8" w:space="0" w:color="auto"/>
              <w:right w:val="single" w:sz="8" w:space="0" w:color="auto"/>
            </w:tcBorders>
            <w:noWrap/>
            <w:vAlign w:val="bottom"/>
            <w:hideMark/>
          </w:tcPr>
          <w:p w14:paraId="77E91D4C"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7</w:t>
            </w:r>
          </w:p>
        </w:tc>
      </w:tr>
      <w:tr w:rsidR="00F7483D" w:rsidRPr="00F7483D" w14:paraId="1AF238DA" w14:textId="77777777" w:rsidTr="00F7483D">
        <w:trPr>
          <w:gridAfter w:val="1"/>
          <w:wAfter w:w="32" w:type="dxa"/>
          <w:trHeight w:val="300"/>
        </w:trPr>
        <w:tc>
          <w:tcPr>
            <w:tcW w:w="937" w:type="dxa"/>
            <w:vMerge w:val="restart"/>
            <w:tcBorders>
              <w:top w:val="nil"/>
              <w:left w:val="single" w:sz="8" w:space="0" w:color="auto"/>
              <w:bottom w:val="single" w:sz="8" w:space="0" w:color="000000"/>
              <w:right w:val="single" w:sz="4" w:space="0" w:color="auto"/>
            </w:tcBorders>
            <w:noWrap/>
            <w:vAlign w:val="center"/>
            <w:hideMark/>
          </w:tcPr>
          <w:p w14:paraId="7233DB73"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2025</w:t>
            </w:r>
          </w:p>
        </w:tc>
        <w:tc>
          <w:tcPr>
            <w:tcW w:w="4371" w:type="dxa"/>
            <w:tcBorders>
              <w:top w:val="nil"/>
              <w:left w:val="nil"/>
              <w:bottom w:val="single" w:sz="4" w:space="0" w:color="auto"/>
              <w:right w:val="nil"/>
            </w:tcBorders>
            <w:noWrap/>
            <w:vAlign w:val="bottom"/>
            <w:hideMark/>
          </w:tcPr>
          <w:p w14:paraId="4A76B8EC"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Treatment no longer required</w:t>
            </w:r>
          </w:p>
        </w:tc>
        <w:tc>
          <w:tcPr>
            <w:tcW w:w="1355" w:type="dxa"/>
            <w:tcBorders>
              <w:top w:val="nil"/>
              <w:left w:val="single" w:sz="8" w:space="0" w:color="auto"/>
              <w:bottom w:val="single" w:sz="4" w:space="0" w:color="auto"/>
              <w:right w:val="single" w:sz="4" w:space="0" w:color="auto"/>
            </w:tcBorders>
            <w:noWrap/>
            <w:vAlign w:val="bottom"/>
            <w:hideMark/>
          </w:tcPr>
          <w:p w14:paraId="47A1102C" w14:textId="15B01E0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481" w:type="dxa"/>
            <w:tcBorders>
              <w:top w:val="nil"/>
              <w:left w:val="nil"/>
              <w:bottom w:val="single" w:sz="4" w:space="0" w:color="auto"/>
              <w:right w:val="single" w:sz="4" w:space="0" w:color="auto"/>
            </w:tcBorders>
            <w:noWrap/>
            <w:vAlign w:val="bottom"/>
            <w:hideMark/>
          </w:tcPr>
          <w:p w14:paraId="08F64B0B"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5</w:t>
            </w:r>
          </w:p>
        </w:tc>
        <w:tc>
          <w:tcPr>
            <w:tcW w:w="1124" w:type="dxa"/>
            <w:tcBorders>
              <w:top w:val="nil"/>
              <w:left w:val="nil"/>
              <w:bottom w:val="single" w:sz="4" w:space="0" w:color="auto"/>
              <w:right w:val="single" w:sz="4" w:space="0" w:color="auto"/>
            </w:tcBorders>
            <w:noWrap/>
            <w:vAlign w:val="bottom"/>
            <w:hideMark/>
          </w:tcPr>
          <w:p w14:paraId="6BA99D6A" w14:textId="7147E289"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7" w:type="dxa"/>
            <w:tcBorders>
              <w:top w:val="nil"/>
              <w:left w:val="nil"/>
              <w:bottom w:val="single" w:sz="4" w:space="0" w:color="auto"/>
              <w:right w:val="single" w:sz="4" w:space="0" w:color="auto"/>
            </w:tcBorders>
            <w:noWrap/>
            <w:vAlign w:val="bottom"/>
            <w:hideMark/>
          </w:tcPr>
          <w:p w14:paraId="6508E317" w14:textId="6CD3D321"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872" w:type="dxa"/>
            <w:tcBorders>
              <w:top w:val="nil"/>
              <w:left w:val="nil"/>
              <w:bottom w:val="single" w:sz="4" w:space="0" w:color="auto"/>
              <w:right w:val="single" w:sz="4" w:space="0" w:color="auto"/>
            </w:tcBorders>
            <w:noWrap/>
            <w:vAlign w:val="bottom"/>
            <w:hideMark/>
          </w:tcPr>
          <w:p w14:paraId="20FCE5AA" w14:textId="113904B1"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21036B59" w14:textId="00B56931"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875" w:type="dxa"/>
            <w:tcBorders>
              <w:top w:val="nil"/>
              <w:left w:val="nil"/>
              <w:bottom w:val="single" w:sz="4" w:space="0" w:color="auto"/>
              <w:right w:val="single" w:sz="8" w:space="0" w:color="auto"/>
            </w:tcBorders>
            <w:noWrap/>
            <w:vAlign w:val="bottom"/>
            <w:hideMark/>
          </w:tcPr>
          <w:p w14:paraId="1B39FED7" w14:textId="4A91269C" w:rsidR="00F7483D" w:rsidRPr="00F7483D" w:rsidRDefault="00BC3454"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F7483D" w:rsidRPr="00F7483D" w14:paraId="180B89B4" w14:textId="77777777" w:rsidTr="00F7483D">
        <w:trPr>
          <w:gridAfter w:val="1"/>
          <w:wAfter w:w="32" w:type="dxa"/>
          <w:trHeight w:val="300"/>
        </w:trPr>
        <w:tc>
          <w:tcPr>
            <w:tcW w:w="937" w:type="dxa"/>
            <w:vMerge/>
            <w:tcBorders>
              <w:top w:val="nil"/>
              <w:left w:val="single" w:sz="8" w:space="0" w:color="auto"/>
              <w:bottom w:val="single" w:sz="8" w:space="0" w:color="000000"/>
              <w:right w:val="single" w:sz="4" w:space="0" w:color="auto"/>
            </w:tcBorders>
            <w:vAlign w:val="center"/>
            <w:hideMark/>
          </w:tcPr>
          <w:p w14:paraId="597BC641"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4" w:space="0" w:color="auto"/>
              <w:right w:val="nil"/>
            </w:tcBorders>
            <w:noWrap/>
            <w:vAlign w:val="bottom"/>
            <w:hideMark/>
          </w:tcPr>
          <w:p w14:paraId="7C719B41"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 xml:space="preserve">IP - Unfit </w:t>
            </w:r>
            <w:proofErr w:type="gramStart"/>
            <w:r w:rsidRPr="00F7483D">
              <w:rPr>
                <w:rFonts w:ascii="Verdana" w:eastAsia="Times New Roman" w:hAnsi="Verdana" w:cs="Times New Roman"/>
                <w:color w:val="000000"/>
                <w:sz w:val="22"/>
                <w:szCs w:val="22"/>
              </w:rPr>
              <w:t>For</w:t>
            </w:r>
            <w:proofErr w:type="gramEnd"/>
            <w:r w:rsidRPr="00F7483D">
              <w:rPr>
                <w:rFonts w:ascii="Verdana" w:eastAsia="Times New Roman" w:hAnsi="Verdana" w:cs="Times New Roman"/>
                <w:color w:val="000000"/>
                <w:sz w:val="22"/>
                <w:szCs w:val="22"/>
              </w:rPr>
              <w:t xml:space="preserve"> Procedure</w:t>
            </w:r>
          </w:p>
        </w:tc>
        <w:tc>
          <w:tcPr>
            <w:tcW w:w="1355" w:type="dxa"/>
            <w:tcBorders>
              <w:top w:val="nil"/>
              <w:left w:val="single" w:sz="8" w:space="0" w:color="auto"/>
              <w:bottom w:val="single" w:sz="4" w:space="0" w:color="auto"/>
              <w:right w:val="single" w:sz="4" w:space="0" w:color="auto"/>
            </w:tcBorders>
            <w:noWrap/>
            <w:vAlign w:val="bottom"/>
            <w:hideMark/>
          </w:tcPr>
          <w:p w14:paraId="2D5DFF2E"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6</w:t>
            </w:r>
          </w:p>
        </w:tc>
        <w:tc>
          <w:tcPr>
            <w:tcW w:w="1481" w:type="dxa"/>
            <w:tcBorders>
              <w:top w:val="nil"/>
              <w:left w:val="nil"/>
              <w:bottom w:val="single" w:sz="4" w:space="0" w:color="auto"/>
              <w:right w:val="single" w:sz="4" w:space="0" w:color="auto"/>
            </w:tcBorders>
            <w:noWrap/>
            <w:vAlign w:val="bottom"/>
            <w:hideMark/>
          </w:tcPr>
          <w:p w14:paraId="0A13573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11</w:t>
            </w:r>
          </w:p>
        </w:tc>
        <w:tc>
          <w:tcPr>
            <w:tcW w:w="1124" w:type="dxa"/>
            <w:tcBorders>
              <w:top w:val="nil"/>
              <w:left w:val="nil"/>
              <w:bottom w:val="single" w:sz="4" w:space="0" w:color="auto"/>
              <w:right w:val="single" w:sz="4" w:space="0" w:color="auto"/>
            </w:tcBorders>
            <w:noWrap/>
            <w:vAlign w:val="bottom"/>
            <w:hideMark/>
          </w:tcPr>
          <w:p w14:paraId="230581BE"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9</w:t>
            </w:r>
          </w:p>
        </w:tc>
        <w:tc>
          <w:tcPr>
            <w:tcW w:w="957" w:type="dxa"/>
            <w:tcBorders>
              <w:top w:val="nil"/>
              <w:left w:val="nil"/>
              <w:bottom w:val="single" w:sz="4" w:space="0" w:color="auto"/>
              <w:right w:val="single" w:sz="4" w:space="0" w:color="auto"/>
            </w:tcBorders>
            <w:noWrap/>
            <w:vAlign w:val="bottom"/>
            <w:hideMark/>
          </w:tcPr>
          <w:p w14:paraId="254F28AC"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7</w:t>
            </w:r>
          </w:p>
        </w:tc>
        <w:tc>
          <w:tcPr>
            <w:tcW w:w="872" w:type="dxa"/>
            <w:tcBorders>
              <w:top w:val="nil"/>
              <w:left w:val="nil"/>
              <w:bottom w:val="single" w:sz="4" w:space="0" w:color="auto"/>
              <w:right w:val="single" w:sz="4" w:space="0" w:color="auto"/>
            </w:tcBorders>
            <w:noWrap/>
            <w:vAlign w:val="bottom"/>
            <w:hideMark/>
          </w:tcPr>
          <w:p w14:paraId="68D80F5F" w14:textId="74FAC164"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955" w:type="dxa"/>
            <w:tcBorders>
              <w:top w:val="nil"/>
              <w:left w:val="nil"/>
              <w:bottom w:val="single" w:sz="4" w:space="0" w:color="auto"/>
              <w:right w:val="single" w:sz="4" w:space="0" w:color="auto"/>
            </w:tcBorders>
            <w:noWrap/>
            <w:vAlign w:val="bottom"/>
            <w:hideMark/>
          </w:tcPr>
          <w:p w14:paraId="43D294E4"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20</w:t>
            </w:r>
          </w:p>
        </w:tc>
        <w:tc>
          <w:tcPr>
            <w:tcW w:w="875" w:type="dxa"/>
            <w:tcBorders>
              <w:top w:val="nil"/>
              <w:left w:val="nil"/>
              <w:bottom w:val="single" w:sz="4" w:space="0" w:color="auto"/>
              <w:right w:val="single" w:sz="8" w:space="0" w:color="auto"/>
            </w:tcBorders>
            <w:noWrap/>
            <w:vAlign w:val="bottom"/>
            <w:hideMark/>
          </w:tcPr>
          <w:p w14:paraId="00A6BF75"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9</w:t>
            </w:r>
          </w:p>
        </w:tc>
      </w:tr>
      <w:tr w:rsidR="00F7483D" w:rsidRPr="00F7483D" w14:paraId="6FA20CF4" w14:textId="77777777" w:rsidTr="00F7483D">
        <w:trPr>
          <w:gridAfter w:val="1"/>
          <w:wAfter w:w="32" w:type="dxa"/>
          <w:trHeight w:val="315"/>
        </w:trPr>
        <w:tc>
          <w:tcPr>
            <w:tcW w:w="937" w:type="dxa"/>
            <w:vMerge/>
            <w:tcBorders>
              <w:top w:val="nil"/>
              <w:left w:val="single" w:sz="8" w:space="0" w:color="auto"/>
              <w:bottom w:val="single" w:sz="8" w:space="0" w:color="000000"/>
              <w:right w:val="single" w:sz="4" w:space="0" w:color="auto"/>
            </w:tcBorders>
            <w:vAlign w:val="center"/>
            <w:hideMark/>
          </w:tcPr>
          <w:p w14:paraId="0DAE7997"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p>
        </w:tc>
        <w:tc>
          <w:tcPr>
            <w:tcW w:w="4371" w:type="dxa"/>
            <w:tcBorders>
              <w:top w:val="nil"/>
              <w:left w:val="nil"/>
              <w:bottom w:val="single" w:sz="8" w:space="0" w:color="auto"/>
              <w:right w:val="nil"/>
            </w:tcBorders>
            <w:noWrap/>
            <w:vAlign w:val="bottom"/>
            <w:hideMark/>
          </w:tcPr>
          <w:p w14:paraId="797B417F" w14:textId="77777777" w:rsidR="00F7483D" w:rsidRPr="00F7483D" w:rsidRDefault="00F7483D" w:rsidP="00F7483D">
            <w:pPr>
              <w:spacing w:before="0" w:after="0" w:line="240" w:lineRule="auto"/>
              <w:ind w:left="0" w:right="0"/>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WL - Treatment No Longer Required</w:t>
            </w:r>
          </w:p>
        </w:tc>
        <w:tc>
          <w:tcPr>
            <w:tcW w:w="1355" w:type="dxa"/>
            <w:tcBorders>
              <w:top w:val="nil"/>
              <w:left w:val="single" w:sz="8" w:space="0" w:color="auto"/>
              <w:bottom w:val="single" w:sz="8" w:space="0" w:color="auto"/>
              <w:right w:val="single" w:sz="4" w:space="0" w:color="auto"/>
            </w:tcBorders>
            <w:noWrap/>
            <w:vAlign w:val="bottom"/>
            <w:hideMark/>
          </w:tcPr>
          <w:p w14:paraId="088CB112"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15</w:t>
            </w:r>
          </w:p>
        </w:tc>
        <w:tc>
          <w:tcPr>
            <w:tcW w:w="1481" w:type="dxa"/>
            <w:tcBorders>
              <w:top w:val="nil"/>
              <w:left w:val="nil"/>
              <w:bottom w:val="single" w:sz="8" w:space="0" w:color="auto"/>
              <w:right w:val="single" w:sz="4" w:space="0" w:color="auto"/>
            </w:tcBorders>
            <w:noWrap/>
            <w:vAlign w:val="bottom"/>
            <w:hideMark/>
          </w:tcPr>
          <w:p w14:paraId="1871A814"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14</w:t>
            </w:r>
          </w:p>
        </w:tc>
        <w:tc>
          <w:tcPr>
            <w:tcW w:w="1124" w:type="dxa"/>
            <w:tcBorders>
              <w:top w:val="nil"/>
              <w:left w:val="nil"/>
              <w:bottom w:val="single" w:sz="8" w:space="0" w:color="auto"/>
              <w:right w:val="single" w:sz="4" w:space="0" w:color="auto"/>
            </w:tcBorders>
            <w:noWrap/>
            <w:vAlign w:val="bottom"/>
            <w:hideMark/>
          </w:tcPr>
          <w:p w14:paraId="5B49C501"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19</w:t>
            </w:r>
          </w:p>
        </w:tc>
        <w:tc>
          <w:tcPr>
            <w:tcW w:w="957" w:type="dxa"/>
            <w:tcBorders>
              <w:top w:val="nil"/>
              <w:left w:val="nil"/>
              <w:bottom w:val="single" w:sz="8" w:space="0" w:color="auto"/>
              <w:right w:val="single" w:sz="4" w:space="0" w:color="auto"/>
            </w:tcBorders>
            <w:noWrap/>
            <w:vAlign w:val="bottom"/>
            <w:hideMark/>
          </w:tcPr>
          <w:p w14:paraId="3817AAFA"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13</w:t>
            </w:r>
          </w:p>
        </w:tc>
        <w:tc>
          <w:tcPr>
            <w:tcW w:w="872" w:type="dxa"/>
            <w:tcBorders>
              <w:top w:val="nil"/>
              <w:left w:val="nil"/>
              <w:bottom w:val="single" w:sz="8" w:space="0" w:color="auto"/>
              <w:right w:val="single" w:sz="4" w:space="0" w:color="auto"/>
            </w:tcBorders>
            <w:noWrap/>
            <w:vAlign w:val="bottom"/>
            <w:hideMark/>
          </w:tcPr>
          <w:p w14:paraId="7F071D12"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8</w:t>
            </w:r>
          </w:p>
        </w:tc>
        <w:tc>
          <w:tcPr>
            <w:tcW w:w="955" w:type="dxa"/>
            <w:tcBorders>
              <w:top w:val="nil"/>
              <w:left w:val="nil"/>
              <w:bottom w:val="single" w:sz="8" w:space="0" w:color="auto"/>
              <w:right w:val="single" w:sz="4" w:space="0" w:color="auto"/>
            </w:tcBorders>
            <w:noWrap/>
            <w:vAlign w:val="bottom"/>
            <w:hideMark/>
          </w:tcPr>
          <w:p w14:paraId="4EF33D17"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19</w:t>
            </w:r>
          </w:p>
        </w:tc>
        <w:tc>
          <w:tcPr>
            <w:tcW w:w="875" w:type="dxa"/>
            <w:tcBorders>
              <w:top w:val="nil"/>
              <w:left w:val="nil"/>
              <w:bottom w:val="single" w:sz="8" w:space="0" w:color="auto"/>
              <w:right w:val="single" w:sz="8" w:space="0" w:color="auto"/>
            </w:tcBorders>
            <w:noWrap/>
            <w:vAlign w:val="bottom"/>
            <w:hideMark/>
          </w:tcPr>
          <w:p w14:paraId="647B7771" w14:textId="77777777" w:rsidR="00F7483D" w:rsidRPr="00F7483D" w:rsidRDefault="00F7483D" w:rsidP="00F7483D">
            <w:pPr>
              <w:spacing w:before="0" w:after="0" w:line="240" w:lineRule="auto"/>
              <w:ind w:left="0" w:right="0"/>
              <w:jc w:val="center"/>
              <w:rPr>
                <w:rFonts w:ascii="Verdana" w:eastAsia="Times New Roman" w:hAnsi="Verdana" w:cs="Times New Roman"/>
                <w:color w:val="000000"/>
                <w:sz w:val="22"/>
                <w:szCs w:val="22"/>
              </w:rPr>
            </w:pPr>
            <w:r w:rsidRPr="00F7483D">
              <w:rPr>
                <w:rFonts w:ascii="Verdana" w:eastAsia="Times New Roman" w:hAnsi="Verdana" w:cs="Times New Roman"/>
                <w:color w:val="000000"/>
                <w:sz w:val="22"/>
                <w:szCs w:val="22"/>
              </w:rPr>
              <w:t>22</w:t>
            </w:r>
          </w:p>
        </w:tc>
      </w:tr>
    </w:tbl>
    <w:p w14:paraId="3989293B" w14:textId="77777777" w:rsidR="00F908A8" w:rsidRPr="008F5C61" w:rsidRDefault="00F908A8" w:rsidP="00F908A8">
      <w:pPr>
        <w:ind w:left="720"/>
        <w:rPr>
          <w:rFonts w:ascii="Verdana" w:hAnsi="Verdana"/>
          <w:i/>
          <w:iCs/>
          <w:noProof/>
          <w:sz w:val="22"/>
          <w:szCs w:val="22"/>
        </w:rPr>
      </w:pPr>
      <w:r>
        <w:rPr>
          <w:rFonts w:ascii="Verdana" w:hAnsi="Verdana"/>
          <w:i/>
          <w:iCs/>
          <w:noProof/>
          <w:sz w:val="22"/>
          <w:szCs w:val="22"/>
        </w:rPr>
        <w:t>Please n</w:t>
      </w:r>
      <w:r w:rsidRPr="008F5C61">
        <w:rPr>
          <w:rFonts w:ascii="Verdana" w:hAnsi="Verdana"/>
          <w:i/>
          <w:iCs/>
          <w:noProof/>
          <w:sz w:val="22"/>
          <w:szCs w:val="22"/>
        </w:rPr>
        <w:t>ote: Some patients may be reinstated at a later date.  The data includes all subspecialties of T&amp;O, such as Orthopaedic Spines.</w:t>
      </w:r>
    </w:p>
    <w:p w14:paraId="00331350" w14:textId="77777777" w:rsidR="003E7C8C" w:rsidRPr="003E7C8C" w:rsidRDefault="003E7C8C" w:rsidP="003E7C8C">
      <w:pPr>
        <w:ind w:left="720"/>
        <w:rPr>
          <w:rFonts w:ascii="Verdana" w:hAnsi="Verdana"/>
          <w:b/>
          <w:bCs/>
          <w:noProof/>
          <w:sz w:val="22"/>
          <w:szCs w:val="22"/>
        </w:rPr>
      </w:pPr>
    </w:p>
    <w:p w14:paraId="1FCA5972" w14:textId="77777777" w:rsidR="003E7C8C" w:rsidRPr="00052ABB" w:rsidRDefault="003E7C8C" w:rsidP="003E7C8C">
      <w:pPr>
        <w:numPr>
          <w:ilvl w:val="0"/>
          <w:numId w:val="21"/>
        </w:numPr>
        <w:rPr>
          <w:rFonts w:ascii="Verdana" w:hAnsi="Verdana"/>
          <w:b/>
          <w:bCs/>
          <w:noProof/>
          <w:sz w:val="22"/>
          <w:szCs w:val="22"/>
        </w:rPr>
      </w:pPr>
      <w:r w:rsidRPr="00052ABB">
        <w:rPr>
          <w:rFonts w:ascii="Verdana" w:hAnsi="Verdana"/>
          <w:b/>
          <w:bCs/>
          <w:noProof/>
          <w:sz w:val="22"/>
          <w:szCs w:val="22"/>
        </w:rPr>
        <w:t>How many patients in your health board on the T&amp;O waiting list have had RTT clock reset, stopped or paused without receiving an orthopaedic specific treatment and/or procedure as a consequence of your health board's BMI policy in each of the following months: January, February, March, April, May, June and July in 2025, 2024, 2023 and 2019?</w:t>
      </w:r>
    </w:p>
    <w:p w14:paraId="5CE0AB2C" w14:textId="44753E39" w:rsidR="00352EA4" w:rsidRPr="008F5C61" w:rsidRDefault="00352EA4" w:rsidP="00352EA4">
      <w:pPr>
        <w:pStyle w:val="ListParagraph"/>
        <w:rPr>
          <w:rFonts w:ascii="Verdana" w:hAnsi="Verdana" w:cs="Times New Roman"/>
          <w:sz w:val="22"/>
          <w:szCs w:val="22"/>
        </w:rPr>
      </w:pPr>
      <w:r w:rsidRPr="00052ABB">
        <w:rPr>
          <w:rFonts w:ascii="Verdana" w:hAnsi="Verdana"/>
          <w:noProof/>
          <w:sz w:val="22"/>
          <w:szCs w:val="22"/>
        </w:rPr>
        <w:t xml:space="preserve">This information is not currently recorded on WPAS.  </w:t>
      </w:r>
      <w:r w:rsidRPr="008F5C61">
        <w:rPr>
          <w:rFonts w:ascii="Verdana" w:hAnsi="Verdana"/>
          <w:sz w:val="22"/>
          <w:szCs w:val="22"/>
        </w:rPr>
        <w:t xml:space="preserve">To obtain this information would involve a manual trawl and search of records which </w:t>
      </w:r>
      <w:r w:rsidRPr="008F5C61">
        <w:rPr>
          <w:rFonts w:ascii="Verdana" w:hAnsi="Verdana" w:cs="Times New Roman"/>
          <w:sz w:val="22"/>
          <w:szCs w:val="22"/>
        </w:rPr>
        <w:t xml:space="preserve">we have estimated would significantly exceed the 18 hours limit set down by the </w:t>
      </w:r>
      <w:smartTag w:uri="urn:schemas-microsoft-com:office:smarttags" w:element="address">
        <w:r w:rsidRPr="008F5C61">
          <w:rPr>
            <w:rFonts w:ascii="Verdana" w:hAnsi="Verdana" w:cs="Times New Roman"/>
            <w:sz w:val="22"/>
            <w:szCs w:val="22"/>
          </w:rPr>
          <w:t>FOI</w:t>
        </w:r>
      </w:smartTag>
      <w:r w:rsidRPr="008F5C61">
        <w:rPr>
          <w:rFonts w:ascii="Verdana" w:hAnsi="Verdana" w:cs="Times New Roman"/>
          <w:sz w:val="22"/>
          <w:szCs w:val="22"/>
        </w:rPr>
        <w:t xml:space="preserve"> Act as the reasonable limit. </w:t>
      </w:r>
      <w:r w:rsidRPr="008F5C61">
        <w:rPr>
          <w:rFonts w:ascii="Verdana" w:hAnsi="Verdana" w:cs="Tahoma"/>
          <w:sz w:val="22"/>
          <w:szCs w:val="22"/>
        </w:rPr>
        <w:t>Section 12 of the FOI Act and T</w:t>
      </w:r>
      <w:r w:rsidRPr="008F5C61">
        <w:rPr>
          <w:rFonts w:ascii="Verdana" w:hAnsi="Verdana"/>
          <w:sz w:val="22"/>
          <w:szCs w:val="22"/>
        </w:rPr>
        <w:t xml:space="preserve">he Freedom of Information and Data Protection (Appropriate Limit and Fees) Regulation 2004 </w:t>
      </w:r>
      <w:r w:rsidRPr="008F5C61">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64C26F7" w14:textId="77777777" w:rsidR="003E7C8C" w:rsidRPr="003E7C8C" w:rsidRDefault="003E7C8C" w:rsidP="003E7C8C">
      <w:pPr>
        <w:rPr>
          <w:rFonts w:ascii="Verdana" w:hAnsi="Verdana"/>
          <w:b/>
          <w:bCs/>
          <w:noProof/>
          <w:sz w:val="22"/>
          <w:szCs w:val="22"/>
        </w:rPr>
      </w:pPr>
    </w:p>
    <w:p w14:paraId="218A8266" w14:textId="77777777" w:rsidR="003E7C8C" w:rsidRPr="00052ABB" w:rsidRDefault="003E7C8C" w:rsidP="003E7C8C">
      <w:pPr>
        <w:numPr>
          <w:ilvl w:val="0"/>
          <w:numId w:val="21"/>
        </w:numPr>
        <w:rPr>
          <w:rFonts w:ascii="Verdana" w:hAnsi="Verdana"/>
          <w:b/>
          <w:bCs/>
          <w:noProof/>
          <w:sz w:val="22"/>
          <w:szCs w:val="22"/>
        </w:rPr>
      </w:pPr>
      <w:r w:rsidRPr="00052ABB">
        <w:rPr>
          <w:rFonts w:ascii="Verdana" w:hAnsi="Verdana"/>
          <w:b/>
          <w:bCs/>
          <w:noProof/>
          <w:sz w:val="22"/>
          <w:szCs w:val="22"/>
        </w:rPr>
        <w:t>How many patients in your health board have not been referred to the T&amp;O waiting list from CMATS due to their BMI score as a consequence of your Health Board's BMI policy in each of the following months: January, February, March, April, May, June and July in 2025, 2024, 2023 and 2019?</w:t>
      </w:r>
    </w:p>
    <w:p w14:paraId="123C79E4" w14:textId="77777777" w:rsidR="00352EA4" w:rsidRPr="008F5C61" w:rsidRDefault="00352EA4" w:rsidP="00352EA4">
      <w:pPr>
        <w:pStyle w:val="ListParagraph"/>
        <w:rPr>
          <w:rFonts w:ascii="Verdana" w:hAnsi="Verdana" w:cs="Times New Roman"/>
          <w:sz w:val="22"/>
          <w:szCs w:val="22"/>
        </w:rPr>
      </w:pPr>
      <w:r w:rsidRPr="00052ABB">
        <w:rPr>
          <w:rFonts w:ascii="Verdana" w:hAnsi="Verdana"/>
          <w:noProof/>
          <w:sz w:val="22"/>
          <w:szCs w:val="22"/>
        </w:rPr>
        <w:lastRenderedPageBreak/>
        <w:t>This information is not currently recorded on WPAS</w:t>
      </w:r>
      <w:r w:rsidRPr="008F5C61">
        <w:rPr>
          <w:rFonts w:ascii="Verdana" w:hAnsi="Verdana"/>
          <w:i/>
          <w:iCs/>
          <w:noProof/>
          <w:sz w:val="22"/>
          <w:szCs w:val="22"/>
        </w:rPr>
        <w:t xml:space="preserve">.  </w:t>
      </w:r>
      <w:r w:rsidRPr="008F5C61">
        <w:rPr>
          <w:rFonts w:ascii="Verdana" w:hAnsi="Verdana"/>
          <w:sz w:val="22"/>
          <w:szCs w:val="22"/>
        </w:rPr>
        <w:t xml:space="preserve">To obtain this information would involve a manual trawl and search of records which </w:t>
      </w:r>
      <w:r w:rsidRPr="008F5C61">
        <w:rPr>
          <w:rFonts w:ascii="Verdana" w:hAnsi="Verdana" w:cs="Times New Roman"/>
          <w:sz w:val="22"/>
          <w:szCs w:val="22"/>
        </w:rPr>
        <w:t xml:space="preserve">we have estimated would significantly exceed the 18 hours limit set down by the </w:t>
      </w:r>
      <w:smartTag w:uri="urn:schemas-microsoft-com:office:smarttags" w:element="address">
        <w:r w:rsidRPr="008F5C61">
          <w:rPr>
            <w:rFonts w:ascii="Verdana" w:hAnsi="Verdana" w:cs="Times New Roman"/>
            <w:sz w:val="22"/>
            <w:szCs w:val="22"/>
          </w:rPr>
          <w:t>FOI</w:t>
        </w:r>
      </w:smartTag>
      <w:r w:rsidRPr="008F5C61">
        <w:rPr>
          <w:rFonts w:ascii="Verdana" w:hAnsi="Verdana" w:cs="Times New Roman"/>
          <w:sz w:val="22"/>
          <w:szCs w:val="22"/>
        </w:rPr>
        <w:t xml:space="preserve"> Act as the reasonable limit. </w:t>
      </w:r>
      <w:r w:rsidRPr="008F5C61">
        <w:rPr>
          <w:rFonts w:ascii="Verdana" w:hAnsi="Verdana" w:cs="Tahoma"/>
          <w:sz w:val="22"/>
          <w:szCs w:val="22"/>
        </w:rPr>
        <w:t>Section 12 of the FOI Act and T</w:t>
      </w:r>
      <w:r w:rsidRPr="008F5C61">
        <w:rPr>
          <w:rFonts w:ascii="Verdana" w:hAnsi="Verdana"/>
          <w:sz w:val="22"/>
          <w:szCs w:val="22"/>
        </w:rPr>
        <w:t xml:space="preserve">he Freedom of Information and Data Protection (Appropriate Limit and Fees) Regulation 2004 </w:t>
      </w:r>
      <w:r w:rsidRPr="008F5C61">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14E42A40" w14:textId="77777777" w:rsidR="00CC5D63" w:rsidRDefault="00CC5D63" w:rsidP="00421E7F">
      <w:pPr>
        <w:rPr>
          <w:rFonts w:ascii="Verdana" w:hAnsi="Verdana"/>
          <w:b/>
          <w:bCs/>
          <w:noProof/>
          <w:sz w:val="22"/>
          <w:szCs w:val="22"/>
        </w:rPr>
      </w:pPr>
    </w:p>
    <w:p w14:paraId="71CC0895" w14:textId="2B036F3E" w:rsidR="00CC5D63" w:rsidRPr="00CC5D63" w:rsidRDefault="00CC5D63" w:rsidP="00421E7F">
      <w:pPr>
        <w:rPr>
          <w:rFonts w:ascii="Verdana" w:hAnsi="Verdana"/>
          <w:noProof/>
          <w:sz w:val="22"/>
          <w:szCs w:val="22"/>
        </w:rPr>
      </w:pPr>
      <w:r w:rsidRPr="00CC5D63">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CC5D63">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CC5D63">
        <w:rPr>
          <w:rFonts w:ascii="Verdana" w:hAnsi="Verdana"/>
          <w:noProof/>
          <w:sz w:val="22"/>
          <w:szCs w:val="22"/>
        </w:rPr>
        <w:t>This exemption is absolute and therefore there is no requirement to apply the public interest test.</w:t>
      </w:r>
    </w:p>
    <w:p w14:paraId="75970B72" w14:textId="10358F6D" w:rsidR="00A10460" w:rsidRPr="008F5C61" w:rsidRDefault="00421E7F" w:rsidP="00421E7F">
      <w:pPr>
        <w:rPr>
          <w:rFonts w:ascii="Verdana" w:hAnsi="Verdana"/>
          <w:b/>
          <w:bCs/>
          <w:noProof/>
          <w:sz w:val="22"/>
          <w:szCs w:val="22"/>
        </w:rPr>
      </w:pPr>
      <w:r w:rsidRPr="008F5C61">
        <w:rPr>
          <w:rFonts w:ascii="Verdana" w:hAnsi="Verdana"/>
          <w:b/>
          <w:bCs/>
          <w:noProof/>
          <w:sz w:val="22"/>
          <w:szCs w:val="22"/>
        </w:rPr>
        <w:br/>
        <w:t>________________________</w:t>
      </w:r>
      <w:r w:rsidR="00352EA4" w:rsidRPr="008F5C61">
        <w:rPr>
          <w:rFonts w:ascii="Verdana" w:hAnsi="Verdana"/>
          <w:b/>
          <w:bCs/>
          <w:noProof/>
          <w:sz w:val="22"/>
          <w:szCs w:val="22"/>
        </w:rPr>
        <w:t>_______________________________</w:t>
      </w:r>
      <w:r w:rsidRPr="008F5C61">
        <w:rPr>
          <w:rFonts w:ascii="Verdana" w:hAnsi="Verdana"/>
          <w:b/>
          <w:bCs/>
          <w:noProof/>
          <w:sz w:val="22"/>
          <w:szCs w:val="22"/>
        </w:rPr>
        <w:t xml:space="preserve">_____________________________________ </w:t>
      </w:r>
    </w:p>
    <w:p w14:paraId="6644CEA6" w14:textId="1E7BF862" w:rsidR="004F001A" w:rsidRPr="008F5C61" w:rsidRDefault="004F001A" w:rsidP="004F001A">
      <w:pPr>
        <w:spacing w:before="0" w:after="0" w:line="240" w:lineRule="auto"/>
        <w:ind w:left="0" w:right="0"/>
        <w:rPr>
          <w:rFonts w:ascii="Verdana" w:hAnsi="Verdana"/>
          <w:b/>
          <w:bCs/>
          <w:noProof/>
          <w:sz w:val="22"/>
          <w:szCs w:val="22"/>
        </w:rPr>
      </w:pPr>
    </w:p>
    <w:sectPr w:rsidR="004F001A" w:rsidRPr="008F5C61" w:rsidSect="00E23558">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89573396" name="Picture 8957339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2087744074" name="Picture 208774407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087CF3C9" w:rsidR="0097092D" w:rsidRDefault="00BC345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9640247">
              <wp:simplePos x="0" y="0"/>
              <wp:positionH relativeFrom="page">
                <wp:posOffset>6743700</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31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3FD7AC4D">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38724368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1pt;visibility:visible;mso-wrap-style:square" o:bullet="t">
        <v:imagedata r:id="rId1" o:title=""/>
      </v:shape>
    </w:pict>
  </w:numPicBullet>
  <w:numPicBullet w:numPicBulletId="1">
    <w:pict>
      <v:shape id="_x0000_i1027" type="#_x0000_t75" style="width:384pt;height:384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043EA7"/>
    <w:multiLevelType w:val="multilevel"/>
    <w:tmpl w:val="B9CA34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CC4793A"/>
    <w:multiLevelType w:val="multilevel"/>
    <w:tmpl w:val="13367AB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E9801B2"/>
    <w:multiLevelType w:val="hybridMultilevel"/>
    <w:tmpl w:val="7026E48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6EE1039D"/>
    <w:multiLevelType w:val="multilevel"/>
    <w:tmpl w:val="975AEEB4"/>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21"/>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56946135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53272666">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57492834">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7157448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67C8"/>
    <w:rsid w:val="00046E2D"/>
    <w:rsid w:val="00052ABB"/>
    <w:rsid w:val="00095DF5"/>
    <w:rsid w:val="000A785B"/>
    <w:rsid w:val="000C00ED"/>
    <w:rsid w:val="000F6539"/>
    <w:rsid w:val="00111757"/>
    <w:rsid w:val="001276F0"/>
    <w:rsid w:val="001508FC"/>
    <w:rsid w:val="00185784"/>
    <w:rsid w:val="001B1339"/>
    <w:rsid w:val="001E2D50"/>
    <w:rsid w:val="00213076"/>
    <w:rsid w:val="002156AF"/>
    <w:rsid w:val="00236F74"/>
    <w:rsid w:val="00255A4A"/>
    <w:rsid w:val="00257A6E"/>
    <w:rsid w:val="002677FD"/>
    <w:rsid w:val="00277EBF"/>
    <w:rsid w:val="00286642"/>
    <w:rsid w:val="00296FDA"/>
    <w:rsid w:val="002B74C8"/>
    <w:rsid w:val="002C252B"/>
    <w:rsid w:val="002D32B6"/>
    <w:rsid w:val="002E02A9"/>
    <w:rsid w:val="00304A21"/>
    <w:rsid w:val="00352EA4"/>
    <w:rsid w:val="0035435D"/>
    <w:rsid w:val="00355B9A"/>
    <w:rsid w:val="003648A8"/>
    <w:rsid w:val="0039422D"/>
    <w:rsid w:val="003B09B5"/>
    <w:rsid w:val="003E7C8C"/>
    <w:rsid w:val="003F2312"/>
    <w:rsid w:val="004039EB"/>
    <w:rsid w:val="00421E7F"/>
    <w:rsid w:val="00424BBC"/>
    <w:rsid w:val="00442A3A"/>
    <w:rsid w:val="00453C57"/>
    <w:rsid w:val="0048724F"/>
    <w:rsid w:val="004C59CA"/>
    <w:rsid w:val="004C7B47"/>
    <w:rsid w:val="004E1954"/>
    <w:rsid w:val="004F001A"/>
    <w:rsid w:val="004F1E5A"/>
    <w:rsid w:val="004F4D32"/>
    <w:rsid w:val="005029F2"/>
    <w:rsid w:val="005317D4"/>
    <w:rsid w:val="00534D7A"/>
    <w:rsid w:val="00536C28"/>
    <w:rsid w:val="00553E1D"/>
    <w:rsid w:val="0059250D"/>
    <w:rsid w:val="005925B8"/>
    <w:rsid w:val="0059485C"/>
    <w:rsid w:val="0059719B"/>
    <w:rsid w:val="005F0E79"/>
    <w:rsid w:val="00601579"/>
    <w:rsid w:val="00602EE5"/>
    <w:rsid w:val="006137E4"/>
    <w:rsid w:val="006302E7"/>
    <w:rsid w:val="00635BDA"/>
    <w:rsid w:val="006564DF"/>
    <w:rsid w:val="00684641"/>
    <w:rsid w:val="006C4048"/>
    <w:rsid w:val="006D5578"/>
    <w:rsid w:val="006F4A69"/>
    <w:rsid w:val="006F5A5D"/>
    <w:rsid w:val="00716225"/>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F5C61"/>
    <w:rsid w:val="0090050C"/>
    <w:rsid w:val="0090178A"/>
    <w:rsid w:val="009043B3"/>
    <w:rsid w:val="00912B14"/>
    <w:rsid w:val="009267EE"/>
    <w:rsid w:val="009269BD"/>
    <w:rsid w:val="00937E61"/>
    <w:rsid w:val="009574AC"/>
    <w:rsid w:val="0097092D"/>
    <w:rsid w:val="00982170"/>
    <w:rsid w:val="009A0943"/>
    <w:rsid w:val="009B087A"/>
    <w:rsid w:val="009B21AD"/>
    <w:rsid w:val="009B7CC6"/>
    <w:rsid w:val="009C5169"/>
    <w:rsid w:val="009D50E8"/>
    <w:rsid w:val="009E0F93"/>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3454"/>
    <w:rsid w:val="00BC67E1"/>
    <w:rsid w:val="00C021A4"/>
    <w:rsid w:val="00C050BE"/>
    <w:rsid w:val="00C21013"/>
    <w:rsid w:val="00C345B2"/>
    <w:rsid w:val="00C75A00"/>
    <w:rsid w:val="00C97D63"/>
    <w:rsid w:val="00CA07E3"/>
    <w:rsid w:val="00CB2BBE"/>
    <w:rsid w:val="00CB35FE"/>
    <w:rsid w:val="00CC5D63"/>
    <w:rsid w:val="00CE1516"/>
    <w:rsid w:val="00CE325E"/>
    <w:rsid w:val="00CE3DBC"/>
    <w:rsid w:val="00CF5224"/>
    <w:rsid w:val="00D15865"/>
    <w:rsid w:val="00D62A67"/>
    <w:rsid w:val="00DC0D5A"/>
    <w:rsid w:val="00DC47F3"/>
    <w:rsid w:val="00DC7FA9"/>
    <w:rsid w:val="00DD5E37"/>
    <w:rsid w:val="00DF2EA1"/>
    <w:rsid w:val="00E11F2D"/>
    <w:rsid w:val="00E15E11"/>
    <w:rsid w:val="00E23558"/>
    <w:rsid w:val="00E26720"/>
    <w:rsid w:val="00E545D8"/>
    <w:rsid w:val="00E57903"/>
    <w:rsid w:val="00E7727F"/>
    <w:rsid w:val="00E817B3"/>
    <w:rsid w:val="00E90BC7"/>
    <w:rsid w:val="00EE0615"/>
    <w:rsid w:val="00F26B29"/>
    <w:rsid w:val="00F7483D"/>
    <w:rsid w:val="00F908A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24BBC"/>
    <w:rPr>
      <w:sz w:val="16"/>
      <w:szCs w:val="16"/>
    </w:rPr>
  </w:style>
  <w:style w:type="paragraph" w:styleId="CommentText">
    <w:name w:val="annotation text"/>
    <w:basedOn w:val="Normal"/>
    <w:link w:val="CommentTextChar"/>
    <w:uiPriority w:val="99"/>
    <w:unhideWhenUsed/>
    <w:rsid w:val="00424BBC"/>
    <w:pPr>
      <w:spacing w:line="240" w:lineRule="auto"/>
    </w:pPr>
    <w:rPr>
      <w:sz w:val="20"/>
      <w:szCs w:val="20"/>
    </w:rPr>
  </w:style>
  <w:style w:type="character" w:customStyle="1" w:styleId="CommentTextChar">
    <w:name w:val="Comment Text Char"/>
    <w:basedOn w:val="DefaultParagraphFont"/>
    <w:link w:val="CommentText"/>
    <w:uiPriority w:val="99"/>
    <w:rsid w:val="00424BBC"/>
  </w:style>
  <w:style w:type="paragraph" w:styleId="CommentSubject">
    <w:name w:val="annotation subject"/>
    <w:basedOn w:val="CommentText"/>
    <w:next w:val="CommentText"/>
    <w:link w:val="CommentSubjectChar"/>
    <w:uiPriority w:val="99"/>
    <w:semiHidden/>
    <w:unhideWhenUsed/>
    <w:rsid w:val="00424BBC"/>
    <w:rPr>
      <w:b/>
      <w:bCs/>
    </w:rPr>
  </w:style>
  <w:style w:type="character" w:customStyle="1" w:styleId="CommentSubjectChar">
    <w:name w:val="Comment Subject Char"/>
    <w:basedOn w:val="CommentTextChar"/>
    <w:link w:val="CommentSubject"/>
    <w:uiPriority w:val="99"/>
    <w:semiHidden/>
    <w:rsid w:val="00424BBC"/>
    <w:rPr>
      <w:b/>
      <w:bCs/>
    </w:rPr>
  </w:style>
  <w:style w:type="paragraph" w:styleId="Revision">
    <w:name w:val="Revision"/>
    <w:hidden/>
    <w:uiPriority w:val="99"/>
    <w:semiHidden/>
    <w:rsid w:val="00F908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265</TotalTime>
  <Pages>5</Pages>
  <Words>1536</Words>
  <Characters>7052</Characters>
  <Application>Microsoft Office Word</Application>
  <DocSecurity>0</DocSecurity>
  <Lines>400</Lines>
  <Paragraphs>315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37</cp:revision>
  <cp:lastPrinted>2025-11-21T09:12:00Z</cp:lastPrinted>
  <dcterms:created xsi:type="dcterms:W3CDTF">2021-09-13T07:38:00Z</dcterms:created>
  <dcterms:modified xsi:type="dcterms:W3CDTF">2025-11-21T09:13:00Z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4bbae54f-ae6f-403d-99c3-50917ae45189</vt:lpwstr>
  </property>
</Properties>
</file>