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C44425"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Information </w:t>
      </w:r>
      <w:r w:rsidR="00986290">
        <w:rPr>
          <w:b/>
          <w:sz w:val="24"/>
        </w:rPr>
        <w:t>September</w:t>
      </w:r>
      <w:r w:rsidR="008919F6">
        <w:rPr>
          <w:b/>
          <w:sz w:val="24"/>
        </w:rPr>
        <w:t xml:space="preserve"> 2019</w:t>
      </w:r>
    </w:p>
    <w:p w:rsidR="00C0239C" w:rsidRDefault="00C0239C" w:rsidP="00111565">
      <w:pPr>
        <w:spacing w:line="240" w:lineRule="auto"/>
        <w:jc w:val="both"/>
      </w:pPr>
      <w:r w:rsidRPr="00C0239C">
        <w:t>This publication provides detail of Mortality rates and other related population indicators</w:t>
      </w:r>
      <w:r w:rsidR="001D22BC">
        <w:t xml:space="preserve"> for </w:t>
      </w:r>
      <w:r w:rsidR="00324EA8">
        <w:t>SBU</w:t>
      </w:r>
      <w:r w:rsidR="001D22BC">
        <w:t xml:space="preserve"> Health Board.</w:t>
      </w:r>
      <w:r w:rsidR="008F2614">
        <w:t xml:space="preserve"> </w:t>
      </w:r>
    </w:p>
    <w:p w:rsidR="008F2614" w:rsidRPr="008F2614" w:rsidRDefault="00FA0ADE" w:rsidP="008F2614">
      <w:pPr>
        <w:spacing w:line="240" w:lineRule="auto"/>
        <w:jc w:val="both"/>
      </w:pPr>
      <w:r>
        <w:t>Please note that from 1</w:t>
      </w:r>
      <w:r w:rsidRPr="00FA0ADE">
        <w:rPr>
          <w:vertAlign w:val="superscript"/>
        </w:rPr>
        <w:t>st</w:t>
      </w:r>
      <w:r>
        <w:t xml:space="preserve"> </w:t>
      </w:r>
      <w:r w:rsidR="008F2614" w:rsidRPr="008F2614">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t>Data in this publication contains historical information prior to 1</w:t>
      </w:r>
      <w:r w:rsidR="00A700E3" w:rsidRPr="00A700E3">
        <w:rPr>
          <w:vertAlign w:val="superscript"/>
        </w:rPr>
        <w:t>st</w:t>
      </w:r>
      <w:r w:rsidR="00A700E3">
        <w:t xml:space="preserve"> April 2019 and as a result will relate to</w:t>
      </w:r>
      <w:r w:rsidR="008F2614" w:rsidRPr="008F2614">
        <w:t xml:space="preserve"> ABMU Health Board which will include Bridgend.  </w:t>
      </w:r>
    </w:p>
    <w:p w:rsidR="00C55DD7" w:rsidRDefault="003361DD" w:rsidP="00111565">
      <w:pPr>
        <w:spacing w:line="240" w:lineRule="auto"/>
        <w:jc w:val="both"/>
        <w:rPr>
          <w:b/>
        </w:rPr>
      </w:pPr>
      <w:r>
        <w:rPr>
          <w:b/>
        </w:rPr>
        <w:t>Life Expectancy at birth</w:t>
      </w:r>
    </w:p>
    <w:p w:rsidR="00845A4D" w:rsidRPr="003361DD" w:rsidRDefault="001A059B" w:rsidP="00111565">
      <w:pPr>
        <w:spacing w:line="240" w:lineRule="auto"/>
        <w:jc w:val="both"/>
        <w:rPr>
          <w:b/>
        </w:rPr>
      </w:pPr>
      <w:r w:rsidRPr="00845A4D">
        <w:t xml:space="preserve">In common with England and Wales, life expectancy at birth across the </w:t>
      </w:r>
      <w:r w:rsidR="00E0683F">
        <w:t>SBU</w:t>
      </w:r>
      <w:r w:rsidRPr="00845A4D">
        <w:t xml:space="preserve"> HB area has continued to increase.</w:t>
      </w:r>
      <w:r w:rsidR="00845A4D" w:rsidRPr="00845A4D">
        <w:t xml:space="preserve">  </w:t>
      </w:r>
      <w:r w:rsidR="00C0239C">
        <w:t>Not all our</w:t>
      </w:r>
      <w:r w:rsidR="00845A4D" w:rsidRPr="00845A4D">
        <w:t xml:space="preserve"> communities</w:t>
      </w:r>
      <w:r w:rsidR="001D22BC">
        <w:t xml:space="preserve"> share the same life </w:t>
      </w:r>
      <w:r w:rsidR="00522B79">
        <w:t>chances;</w:t>
      </w:r>
      <w:r w:rsidR="001D22BC">
        <w:t xml:space="preserve"> o</w:t>
      </w:r>
      <w:r w:rsidR="00845A4D" w:rsidRPr="00845A4D">
        <w:t>ur lifestyles are strongly influenced by the material and social circumstances we find ourselves in.</w:t>
      </w:r>
      <w:r w:rsidR="00C0239C">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2C5C2C">
        <w:rPr>
          <w:rFonts w:ascii="Calibri" w:hAnsi="Calibri" w:cs="Times New Roman"/>
          <w:color w:val="auto"/>
          <w:sz w:val="22"/>
          <w:szCs w:val="22"/>
          <w:lang w:eastAsia="en-US"/>
        </w:rPr>
        <w:t>The chart below shows the average life expectancy for males and female</w:t>
      </w:r>
      <w:r w:rsidR="00B907C2" w:rsidRPr="002C5C2C">
        <w:rPr>
          <w:rFonts w:ascii="Calibri" w:hAnsi="Calibri" w:cs="Times New Roman"/>
          <w:color w:val="auto"/>
          <w:sz w:val="22"/>
          <w:szCs w:val="22"/>
          <w:lang w:eastAsia="en-US"/>
        </w:rPr>
        <w:t>s has increased in each of our</w:t>
      </w:r>
      <w:r w:rsidRPr="002C5C2C">
        <w:rPr>
          <w:rFonts w:ascii="Calibri" w:hAnsi="Calibri" w:cs="Times New Roman"/>
          <w:color w:val="auto"/>
          <w:sz w:val="22"/>
          <w:szCs w:val="22"/>
          <w:lang w:eastAsia="en-US"/>
        </w:rPr>
        <w:t xml:space="preserve"> lo</w:t>
      </w:r>
      <w:r w:rsidR="00A30E5D" w:rsidRPr="002C5C2C">
        <w:rPr>
          <w:rFonts w:ascii="Calibri" w:hAnsi="Calibri" w:cs="Times New Roman"/>
          <w:color w:val="auto"/>
          <w:sz w:val="22"/>
          <w:szCs w:val="22"/>
          <w:lang w:eastAsia="en-US"/>
        </w:rPr>
        <w:t>calities</w:t>
      </w:r>
      <w:r w:rsidRPr="00D524AC">
        <w:rPr>
          <w:rFonts w:ascii="Calibri" w:hAnsi="Calibri" w:cs="Times New Roman"/>
          <w:color w:val="auto"/>
          <w:sz w:val="22"/>
          <w:szCs w:val="22"/>
          <w:lang w:eastAsia="en-US"/>
        </w:rPr>
        <w:t xml:space="preserve"> over the last 1</w:t>
      </w:r>
      <w:r w:rsidR="00871636">
        <w:rPr>
          <w:rFonts w:ascii="Calibri" w:hAnsi="Calibri" w:cs="Times New Roman"/>
          <w:color w:val="auto"/>
          <w:sz w:val="22"/>
          <w:szCs w:val="22"/>
          <w:lang w:eastAsia="en-US"/>
        </w:rPr>
        <w:t>7</w:t>
      </w:r>
      <w:r w:rsidRPr="00D524AC">
        <w:rPr>
          <w:rFonts w:ascii="Calibri" w:hAnsi="Calibri" w:cs="Times New Roman"/>
          <w:color w:val="auto"/>
          <w:sz w:val="22"/>
          <w:szCs w:val="22"/>
          <w:lang w:eastAsia="en-US"/>
        </w:rPr>
        <w:t xml:space="preserve"> years.</w:t>
      </w:r>
    </w:p>
    <w:p w:rsidR="00806662" w:rsidRDefault="00B471C1" w:rsidP="00147FCD">
      <w:pPr>
        <w:jc w:val="both"/>
        <w:rPr>
          <w:b/>
        </w:rPr>
      </w:pPr>
      <w:r>
        <w:rPr>
          <w:b/>
          <w:noProof/>
          <w:lang w:eastAsia="en-GB"/>
        </w:rPr>
        <w:drawing>
          <wp:inline distT="0" distB="0" distL="0" distR="0" wp14:anchorId="4227D7D0">
            <wp:extent cx="5610225" cy="26574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0225" cy="2657475"/>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99314C">
        <w:rPr>
          <w:b/>
        </w:rPr>
        <w:lastRenderedPageBreak/>
        <w:t>Age Standardised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B907C2" w:rsidP="00147FCD">
      <w:pPr>
        <w:spacing w:line="240" w:lineRule="auto"/>
        <w:jc w:val="both"/>
      </w:pPr>
      <w:r>
        <w:rPr>
          <w:noProof/>
          <w:lang w:eastAsia="en-GB"/>
        </w:rPr>
        <w:drawing>
          <wp:inline distT="0" distB="0" distL="0" distR="0" wp14:anchorId="776E6F1F">
            <wp:extent cx="5706110" cy="2390775"/>
            <wp:effectExtent l="0" t="0" r="889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06110" cy="2390775"/>
                    </a:xfrm>
                    <a:prstGeom prst="rect">
                      <a:avLst/>
                    </a:prstGeom>
                    <a:noFill/>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00 population.</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B907C2" w:rsidP="00147FCD">
      <w:pPr>
        <w:spacing w:line="240" w:lineRule="auto"/>
        <w:jc w:val="both"/>
      </w:pPr>
      <w:r>
        <w:rPr>
          <w:noProof/>
          <w:lang w:eastAsia="en-GB"/>
        </w:rPr>
        <w:drawing>
          <wp:inline distT="0" distB="0" distL="0" distR="0" wp14:anchorId="1CE435D7">
            <wp:extent cx="5706110" cy="2755900"/>
            <wp:effectExtent l="0" t="0" r="889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06110" cy="2755900"/>
                    </a:xfrm>
                    <a:prstGeom prst="rect">
                      <a:avLst/>
                    </a:prstGeom>
                    <a:noFill/>
                  </pic:spPr>
                </pic:pic>
              </a:graphicData>
            </a:graphic>
          </wp:inline>
        </w:drawing>
      </w:r>
    </w:p>
    <w:p w:rsidR="00111565" w:rsidRDefault="00522B79" w:rsidP="00267769">
      <w:pPr>
        <w:spacing w:line="240" w:lineRule="auto"/>
        <w:jc w:val="both"/>
        <w:rPr>
          <w:b/>
        </w:rPr>
      </w:pPr>
      <w:r>
        <w:t>Deprivation is measured in 5 parts ranging from the least to the most deprived</w:t>
      </w:r>
      <w:r w:rsidR="00EA2548">
        <w:t>.</w:t>
      </w:r>
    </w:p>
    <w:p w:rsidR="00C55DD7" w:rsidRDefault="00C55DD7">
      <w:pPr>
        <w:spacing w:after="0" w:line="240" w:lineRule="auto"/>
        <w:rPr>
          <w:b/>
        </w:rPr>
      </w:pPr>
      <w:r>
        <w:rPr>
          <w:b/>
        </w:rPr>
        <w:br w:type="page"/>
      </w:r>
    </w:p>
    <w:p w:rsidR="001A059B" w:rsidRDefault="00683541" w:rsidP="00111565">
      <w:pPr>
        <w:spacing w:line="240" w:lineRule="auto"/>
        <w:jc w:val="both"/>
        <w:rPr>
          <w:b/>
        </w:rPr>
      </w:pPr>
      <w:bookmarkStart w:id="0" w:name="_GoBack"/>
      <w:bookmarkEnd w:id="0"/>
      <w:r w:rsidRPr="00991739">
        <w:rPr>
          <w:b/>
        </w:rPr>
        <w:lastRenderedPageBreak/>
        <w:t>Perinatal Mortality</w:t>
      </w:r>
    </w:p>
    <w:p w:rsidR="006700DF" w:rsidRPr="00305742" w:rsidRDefault="00FD4FCC" w:rsidP="00111565">
      <w:pPr>
        <w:spacing w:line="240" w:lineRule="auto"/>
        <w:jc w:val="both"/>
      </w:pPr>
      <w:r>
        <w:t>Swansea Bay</w:t>
      </w:r>
      <w:r w:rsidR="00647BEC" w:rsidRPr="00305742">
        <w:t xml:space="preserve">’s </w:t>
      </w:r>
      <w:r w:rsidR="00D17AA2" w:rsidRPr="00305742">
        <w:t>perinatal</w:t>
      </w:r>
      <w:r w:rsidR="006700DF" w:rsidRPr="00305742">
        <w:t xml:space="preserve"> mortality rate</w:t>
      </w:r>
      <w:r w:rsidR="002135BC" w:rsidRPr="00305742">
        <w:t xml:space="preserve"> </w:t>
      </w:r>
      <w:r w:rsidR="00522B79" w:rsidRPr="00305742">
        <w:t xml:space="preserve">(stillbirths and deaths within first 7 days of life as a rate per 1,000 live and stillbirths) </w:t>
      </w:r>
      <w:r w:rsidR="00936821" w:rsidRPr="00305742">
        <w:t xml:space="preserve">is </w:t>
      </w:r>
      <w:r>
        <w:t>6.0</w:t>
      </w:r>
      <w:r w:rsidR="00522B79" w:rsidRPr="00305742">
        <w:t>,</w:t>
      </w:r>
      <w:r w:rsidR="00772B62">
        <w:t xml:space="preserve"> </w:t>
      </w:r>
      <w:r w:rsidR="006700DF" w:rsidRPr="00305742">
        <w:t xml:space="preserve">the All Wales </w:t>
      </w:r>
      <w:r w:rsidR="00C87BF3" w:rsidRPr="00305742">
        <w:t>a</w:t>
      </w:r>
      <w:r w:rsidR="00936821" w:rsidRPr="00305742">
        <w:t xml:space="preserve">verage </w:t>
      </w:r>
      <w:r w:rsidR="00E2505F">
        <w:t>is</w:t>
      </w:r>
      <w:r w:rsidR="002135BC" w:rsidRPr="00305742">
        <w:t xml:space="preserve"> </w:t>
      </w:r>
      <w:r w:rsidR="0067106E">
        <w:t>6.</w:t>
      </w:r>
      <w:r>
        <w:t>3</w:t>
      </w:r>
      <w:r w:rsidR="006700DF" w:rsidRPr="00305742">
        <w:t>.</w:t>
      </w:r>
      <w:r w:rsidR="005F38CD" w:rsidRPr="00305742">
        <w:t xml:space="preserve">  </w:t>
      </w:r>
    </w:p>
    <w:p w:rsidR="00A22934" w:rsidRPr="00C13D42" w:rsidRDefault="00A22934" w:rsidP="00111565">
      <w:pPr>
        <w:spacing w:line="240" w:lineRule="auto"/>
        <w:jc w:val="both"/>
        <w:rPr>
          <w:b/>
          <w:color w:val="000000"/>
          <w:sz w:val="23"/>
          <w:szCs w:val="23"/>
        </w:rPr>
      </w:pPr>
      <w:r w:rsidRPr="00991739">
        <w:rPr>
          <w:b/>
          <w:color w:val="000000"/>
          <w:sz w:val="23"/>
          <w:szCs w:val="23"/>
        </w:rPr>
        <w:t>Excess Winter Deaths</w:t>
      </w:r>
    </w:p>
    <w:p w:rsidR="003D33C1" w:rsidRDefault="00562BA2" w:rsidP="00111565">
      <w:pPr>
        <w:spacing w:line="240" w:lineRule="auto"/>
        <w:jc w:val="both"/>
        <w:rPr>
          <w:color w:val="000000"/>
        </w:rPr>
      </w:pPr>
      <w:r w:rsidRPr="00305742">
        <w:rPr>
          <w:color w:val="000000"/>
        </w:rPr>
        <w:t xml:space="preserve">In common with England and the rest of Wales </w:t>
      </w:r>
      <w:r w:rsidR="002C5C2C">
        <w:rPr>
          <w:color w:val="000000"/>
        </w:rPr>
        <w:t>SB UHB</w:t>
      </w:r>
      <w:r w:rsidRPr="00305742">
        <w:rPr>
          <w:color w:val="000000"/>
        </w:rPr>
        <w:t xml:space="preserve"> has more deaths in the </w:t>
      </w:r>
      <w:r w:rsidR="00505244" w:rsidRPr="00305742">
        <w:rPr>
          <w:color w:val="000000"/>
        </w:rPr>
        <w:t>wintertime</w:t>
      </w:r>
      <w:r w:rsidR="005E3AD9" w:rsidRPr="00305742">
        <w:rPr>
          <w:color w:val="000000"/>
        </w:rPr>
        <w:t xml:space="preserve"> period</w:t>
      </w:r>
      <w:r w:rsidRPr="00305742">
        <w:rPr>
          <w:color w:val="000000"/>
        </w:rPr>
        <w:t>.</w:t>
      </w:r>
      <w:r w:rsidR="00F874FF">
        <w:rPr>
          <w:color w:val="000000"/>
        </w:rPr>
        <w:t xml:space="preserve"> </w:t>
      </w:r>
      <w:r w:rsidR="003E4507" w:rsidRPr="00305742">
        <w:rPr>
          <w:color w:val="000000"/>
        </w:rPr>
        <w:t>Whilst some of the excess deaths during a winter period may be due to extreme weather conditions, often it is conditions susceptible to cold temperatures like stroke, heart attack, pneumonia and influenza</w:t>
      </w:r>
      <w:r w:rsidR="008E4E16">
        <w:rPr>
          <w:color w:val="000000"/>
        </w:rPr>
        <w:t>,</w:t>
      </w:r>
      <w:r w:rsidR="003E4507" w:rsidRPr="00305742">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Pr>
          <w:color w:val="000000"/>
        </w:rPr>
        <w:t xml:space="preserve"> </w:t>
      </w:r>
    </w:p>
    <w:p w:rsidR="00C77049" w:rsidRDefault="004724D9" w:rsidP="00111565">
      <w:pPr>
        <w:spacing w:line="240" w:lineRule="auto"/>
        <w:jc w:val="both"/>
        <w:rPr>
          <w:lang w:val="en"/>
        </w:rPr>
      </w:pPr>
      <w:r w:rsidRPr="008223B7">
        <w:t>In the winter period of 201</w:t>
      </w:r>
      <w:r w:rsidR="004236B3">
        <w:t>6/17</w:t>
      </w:r>
      <w:r w:rsidR="00144B57">
        <w:t xml:space="preserve"> </w:t>
      </w:r>
      <w:r w:rsidR="004236B3">
        <w:t>the num</w:t>
      </w:r>
      <w:r w:rsidR="00505244">
        <w:t>ber of excess winter deaths</w:t>
      </w:r>
      <w:r w:rsidR="00144B57">
        <w:t xml:space="preserve"> w</w:t>
      </w:r>
      <w:r w:rsidR="000364CB">
        <w:t>as</w:t>
      </w:r>
      <w:r w:rsidR="004236B3">
        <w:t xml:space="preserve"> only slightly higher than 2015/2016</w:t>
      </w:r>
      <w:r w:rsidR="00505244">
        <w:t xml:space="preserve"> despite a reduction in the average temperature for the period</w:t>
      </w:r>
      <w:r w:rsidR="00F928D1">
        <w:t>. Excess winter deaths increased in Swansea but reduced in NPT</w:t>
      </w:r>
      <w:r w:rsidR="004236B3">
        <w:t>.</w:t>
      </w:r>
    </w:p>
    <w:tbl>
      <w:tblPr>
        <w:tblW w:w="5660" w:type="pct"/>
        <w:tblInd w:w="-431" w:type="dxa"/>
        <w:tblLayout w:type="fixed"/>
        <w:tblLook w:val="04A0" w:firstRow="1" w:lastRow="0" w:firstColumn="1" w:lastColumn="0" w:noHBand="0" w:noVBand="1"/>
      </w:tblPr>
      <w:tblGrid>
        <w:gridCol w:w="1703"/>
        <w:gridCol w:w="709"/>
        <w:gridCol w:w="711"/>
        <w:gridCol w:w="709"/>
        <w:gridCol w:w="708"/>
        <w:gridCol w:w="710"/>
        <w:gridCol w:w="708"/>
        <w:gridCol w:w="708"/>
        <w:gridCol w:w="710"/>
        <w:gridCol w:w="708"/>
        <w:gridCol w:w="710"/>
        <w:gridCol w:w="708"/>
        <w:gridCol w:w="704"/>
      </w:tblGrid>
      <w:tr w:rsidR="00505244" w:rsidRPr="004236B3" w:rsidTr="007C0EE5">
        <w:trPr>
          <w:trHeight w:val="443"/>
        </w:trPr>
        <w:tc>
          <w:tcPr>
            <w:tcW w:w="834"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236B3" w:rsidRPr="004236B3" w:rsidRDefault="00505244" w:rsidP="00147FCD">
            <w:pPr>
              <w:spacing w:after="0" w:line="240" w:lineRule="auto"/>
              <w:rPr>
                <w:rFonts w:asciiTheme="minorHAnsi" w:eastAsia="Times New Roman" w:hAnsiTheme="minorHAnsi" w:cstheme="minorHAnsi"/>
                <w:b/>
                <w:bCs/>
                <w:color w:val="000000"/>
                <w:sz w:val="20"/>
                <w:szCs w:val="20"/>
                <w:lang w:eastAsia="en-GB"/>
              </w:rPr>
            </w:pPr>
            <w:r>
              <w:rPr>
                <w:rFonts w:asciiTheme="minorHAnsi" w:eastAsia="Times New Roman" w:hAnsiTheme="minorHAnsi" w:cstheme="minorHAnsi"/>
                <w:b/>
                <w:bCs/>
                <w:color w:val="000000"/>
                <w:sz w:val="20"/>
                <w:szCs w:val="20"/>
                <w:lang w:eastAsia="en-GB"/>
              </w:rPr>
              <w:t>Area</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2005-06</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2006-07</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2007-08</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2008-09</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2009-10</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2010-11</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2011-12</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2012-13</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2013-14</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2014-15</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2015-16</w:t>
            </w:r>
          </w:p>
        </w:tc>
        <w:tc>
          <w:tcPr>
            <w:tcW w:w="345"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2016-17</w:t>
            </w:r>
          </w:p>
        </w:tc>
      </w:tr>
      <w:tr w:rsidR="00505244" w:rsidRPr="004236B3" w:rsidTr="007C0EE5">
        <w:trPr>
          <w:trHeight w:val="315"/>
        </w:trPr>
        <w:tc>
          <w:tcPr>
            <w:tcW w:w="834" w:type="pct"/>
            <w:tcBorders>
              <w:top w:val="nil"/>
              <w:left w:val="single" w:sz="4" w:space="0" w:color="auto"/>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Swansea</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15.0</w:t>
            </w:r>
          </w:p>
        </w:tc>
        <w:tc>
          <w:tcPr>
            <w:tcW w:w="348"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20.7</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8.9</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25.4</w:t>
            </w:r>
          </w:p>
        </w:tc>
        <w:tc>
          <w:tcPr>
            <w:tcW w:w="348"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14.6</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12.5</w:t>
            </w:r>
          </w:p>
        </w:tc>
        <w:tc>
          <w:tcPr>
            <w:tcW w:w="348"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15.1</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13.4</w:t>
            </w:r>
          </w:p>
        </w:tc>
        <w:tc>
          <w:tcPr>
            <w:tcW w:w="348"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28.2</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19.2</w:t>
            </w:r>
          </w:p>
        </w:tc>
        <w:tc>
          <w:tcPr>
            <w:tcW w:w="345"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21.2</w:t>
            </w:r>
          </w:p>
        </w:tc>
      </w:tr>
      <w:tr w:rsidR="00505244" w:rsidRPr="004236B3" w:rsidTr="007C0EE5">
        <w:trPr>
          <w:trHeight w:val="315"/>
        </w:trPr>
        <w:tc>
          <w:tcPr>
            <w:tcW w:w="834" w:type="pct"/>
            <w:tcBorders>
              <w:top w:val="nil"/>
              <w:left w:val="single" w:sz="4" w:space="0" w:color="auto"/>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Neath Port Talbot</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8.5</w:t>
            </w:r>
          </w:p>
        </w:tc>
        <w:tc>
          <w:tcPr>
            <w:tcW w:w="348"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18.3</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0.9</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27.7</w:t>
            </w:r>
          </w:p>
        </w:tc>
        <w:tc>
          <w:tcPr>
            <w:tcW w:w="348"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23.4</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33.1</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8.3</w:t>
            </w:r>
          </w:p>
        </w:tc>
        <w:tc>
          <w:tcPr>
            <w:tcW w:w="348"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18.9</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1.7</w:t>
            </w:r>
          </w:p>
        </w:tc>
        <w:tc>
          <w:tcPr>
            <w:tcW w:w="348"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24.4</w:t>
            </w:r>
          </w:p>
        </w:tc>
        <w:tc>
          <w:tcPr>
            <w:tcW w:w="345"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9.9</w:t>
            </w:r>
          </w:p>
        </w:tc>
      </w:tr>
      <w:tr w:rsidR="00505244" w:rsidRPr="004236B3" w:rsidTr="007C0EE5">
        <w:trPr>
          <w:trHeight w:val="315"/>
        </w:trPr>
        <w:tc>
          <w:tcPr>
            <w:tcW w:w="834"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Wales</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15.8</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14.3</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25.4</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17.5</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20.4</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12.8</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18.1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10.3</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17.4</w:t>
            </w:r>
          </w:p>
        </w:tc>
        <w:tc>
          <w:tcPr>
            <w:tcW w:w="345"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17.7</w:t>
            </w:r>
          </w:p>
        </w:tc>
      </w:tr>
      <w:tr w:rsidR="00505244" w:rsidRPr="004236B3" w:rsidTr="007C0EE5">
        <w:trPr>
          <w:trHeight w:val="315"/>
        </w:trPr>
        <w:tc>
          <w:tcPr>
            <w:tcW w:w="834" w:type="pct"/>
            <w:tcBorders>
              <w:top w:val="nil"/>
              <w:left w:val="single" w:sz="4" w:space="0" w:color="auto"/>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Wales average winter temp</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4.08</w:t>
            </w:r>
          </w:p>
        </w:tc>
        <w:tc>
          <w:tcPr>
            <w:tcW w:w="348"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6.05</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5.45</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3.42</w:t>
            </w:r>
          </w:p>
        </w:tc>
        <w:tc>
          <w:tcPr>
            <w:tcW w:w="348"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2.21</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2.80</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5.27</w:t>
            </w:r>
          </w:p>
        </w:tc>
        <w:tc>
          <w:tcPr>
            <w:tcW w:w="348"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3.87</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5.71</w:t>
            </w:r>
          </w:p>
        </w:tc>
        <w:tc>
          <w:tcPr>
            <w:tcW w:w="348"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4.43</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6.40</w:t>
            </w:r>
          </w:p>
        </w:tc>
        <w:tc>
          <w:tcPr>
            <w:tcW w:w="345"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5.47</w:t>
            </w:r>
          </w:p>
        </w:tc>
      </w:tr>
    </w:tbl>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8C5945" w:rsidRPr="00320BFE" w:rsidRDefault="006E765D" w:rsidP="00111565">
      <w:pPr>
        <w:spacing w:line="240" w:lineRule="auto"/>
        <w:jc w:val="both"/>
        <w:rPr>
          <w:b/>
          <w:sz w:val="23"/>
          <w:szCs w:val="23"/>
        </w:rPr>
      </w:pPr>
      <w:r w:rsidRPr="00320BFE">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r w:rsidRPr="00320BFE">
        <w:t xml:space="preserve">Preventable :-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r w:rsidRPr="00320BFE">
        <w:t>Amenable :-</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rsidRPr="007632CC">
        <w:t xml:space="preserve">Causes of death considered avoidable, amenable &amp; preventable, European age-standardised rate (EASR) per 100,000 person, </w:t>
      </w:r>
      <w:r w:rsidR="008B0D1A" w:rsidRPr="007C0EE5">
        <w:t>Swansea Bay</w:t>
      </w:r>
      <w:r w:rsidRPr="007632CC">
        <w:t xml:space="preserve"> UHB, 2014-2017.</w:t>
      </w:r>
    </w:p>
    <w:p w:rsidR="00241490" w:rsidRDefault="00241490" w:rsidP="00147FCD">
      <w:pPr>
        <w:jc w:val="both"/>
      </w:pPr>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9"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Amenable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Preventable</w:t>
            </w:r>
          </w:p>
        </w:tc>
      </w:tr>
      <w:tr w:rsidR="00241490" w:rsidRPr="00241490" w:rsidTr="0076612D">
        <w:trPr>
          <w:trHeight w:val="501"/>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EASR (95% confidence Intervals)</w:t>
            </w:r>
          </w:p>
        </w:tc>
      </w:tr>
      <w:tr w:rsidR="0076612D"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942</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256</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w:t>
            </w:r>
            <w:r>
              <w:rPr>
                <w:rFonts w:ascii="Arial" w:hAnsi="Arial" w:cs="Arial"/>
                <w:color w:val="000000"/>
                <w:sz w:val="16"/>
                <w:szCs w:val="16"/>
              </w:rPr>
              <w:t>243</w:t>
            </w:r>
            <w:r w:rsidRPr="00241490">
              <w:rPr>
                <w:rFonts w:ascii="Arial" w:hAnsi="Arial" w:cs="Arial"/>
                <w:color w:val="000000"/>
                <w:sz w:val="16"/>
                <w:szCs w:val="16"/>
              </w:rPr>
              <w:t>-</w:t>
            </w:r>
            <w:r>
              <w:rPr>
                <w:rFonts w:ascii="Arial" w:hAnsi="Arial" w:cs="Arial"/>
                <w:color w:val="000000"/>
                <w:sz w:val="16"/>
                <w:szCs w:val="16"/>
              </w:rPr>
              <w:t>268</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518</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141</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(133-1</w:t>
            </w:r>
            <w:r>
              <w:rPr>
                <w:rFonts w:ascii="Arial" w:hAnsi="Arial" w:cs="Arial"/>
                <w:color w:val="000000"/>
                <w:sz w:val="16"/>
                <w:szCs w:val="16"/>
              </w:rPr>
              <w:t>48</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801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217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(20</w:t>
            </w:r>
            <w:r>
              <w:rPr>
                <w:rFonts w:ascii="Arial" w:hAnsi="Arial" w:cs="Arial"/>
                <w:color w:val="000000"/>
                <w:sz w:val="16"/>
                <w:szCs w:val="16"/>
              </w:rPr>
              <w:t>6</w:t>
            </w:r>
            <w:r w:rsidRPr="00241490">
              <w:rPr>
                <w:rFonts w:ascii="Arial" w:hAnsi="Arial" w:cs="Arial"/>
                <w:color w:val="000000"/>
                <w:sz w:val="16"/>
                <w:szCs w:val="16"/>
              </w:rPr>
              <w:t>-22</w:t>
            </w:r>
            <w:r>
              <w:rPr>
                <w:rFonts w:ascii="Arial" w:hAnsi="Arial" w:cs="Arial"/>
                <w:color w:val="000000"/>
                <w:sz w:val="16"/>
                <w:szCs w:val="16"/>
              </w:rPr>
              <w:t>7</w:t>
            </w:r>
            <w:r w:rsidRPr="00241490">
              <w:rPr>
                <w:rFonts w:ascii="Arial" w:hAnsi="Arial" w:cs="Arial"/>
                <w:color w:val="000000"/>
                <w:sz w:val="16"/>
                <w:szCs w:val="16"/>
              </w:rPr>
              <w:t>)</w:t>
            </w:r>
          </w:p>
        </w:tc>
      </w:tr>
      <w:tr w:rsidR="0076612D"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1,032</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276</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w:t>
            </w:r>
            <w:r>
              <w:rPr>
                <w:rFonts w:ascii="Arial" w:hAnsi="Arial" w:cs="Arial"/>
                <w:color w:val="000000"/>
                <w:sz w:val="16"/>
                <w:szCs w:val="16"/>
              </w:rPr>
              <w:t>262</w:t>
            </w:r>
            <w:r w:rsidRPr="00241490">
              <w:rPr>
                <w:rFonts w:ascii="Arial" w:hAnsi="Arial" w:cs="Arial"/>
                <w:color w:val="000000"/>
                <w:sz w:val="16"/>
                <w:szCs w:val="16"/>
              </w:rPr>
              <w:t>-29</w:t>
            </w:r>
            <w:r>
              <w:rPr>
                <w:rFonts w:ascii="Arial" w:hAnsi="Arial" w:cs="Arial"/>
                <w:color w:val="000000"/>
                <w:sz w:val="16"/>
                <w:szCs w:val="16"/>
              </w:rPr>
              <w:t>0</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566</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151</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(1</w:t>
            </w:r>
            <w:r>
              <w:rPr>
                <w:rFonts w:ascii="Arial" w:hAnsi="Arial" w:cs="Arial"/>
                <w:color w:val="000000"/>
                <w:sz w:val="16"/>
                <w:szCs w:val="16"/>
              </w:rPr>
              <w:t>43</w:t>
            </w:r>
            <w:r w:rsidRPr="00241490">
              <w:rPr>
                <w:rFonts w:ascii="Arial" w:hAnsi="Arial" w:cs="Arial"/>
                <w:color w:val="000000"/>
                <w:sz w:val="16"/>
                <w:szCs w:val="16"/>
              </w:rPr>
              <w:t>-</w:t>
            </w:r>
            <w:r>
              <w:rPr>
                <w:rFonts w:ascii="Arial" w:hAnsi="Arial" w:cs="Arial"/>
                <w:color w:val="000000"/>
                <w:sz w:val="16"/>
                <w:szCs w:val="16"/>
              </w:rPr>
              <w:t>158</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875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234</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(22</w:t>
            </w:r>
            <w:r>
              <w:rPr>
                <w:rFonts w:ascii="Arial" w:hAnsi="Arial" w:cs="Arial"/>
                <w:color w:val="000000"/>
                <w:sz w:val="16"/>
                <w:szCs w:val="16"/>
              </w:rPr>
              <w:t>2</w:t>
            </w:r>
            <w:r w:rsidRPr="00241490">
              <w:rPr>
                <w:rFonts w:ascii="Arial" w:hAnsi="Arial" w:cs="Arial"/>
                <w:color w:val="000000"/>
                <w:sz w:val="16"/>
                <w:szCs w:val="16"/>
              </w:rPr>
              <w:t>-24</w:t>
            </w:r>
            <w:r>
              <w:rPr>
                <w:rFonts w:ascii="Arial" w:hAnsi="Arial" w:cs="Arial"/>
                <w:color w:val="000000"/>
                <w:sz w:val="16"/>
                <w:szCs w:val="16"/>
              </w:rPr>
              <w:t>6</w:t>
            </w:r>
            <w:r w:rsidRPr="00241490">
              <w:rPr>
                <w:rFonts w:ascii="Arial" w:hAnsi="Arial" w:cs="Arial"/>
                <w:color w:val="000000"/>
                <w:sz w:val="16"/>
                <w:szCs w:val="16"/>
              </w:rPr>
              <w:t>)</w:t>
            </w:r>
          </w:p>
        </w:tc>
      </w:tr>
      <w:tr w:rsidR="0076612D"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1,103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290</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(2</w:t>
            </w:r>
            <w:r>
              <w:rPr>
                <w:rFonts w:ascii="Arial" w:hAnsi="Arial" w:cs="Arial"/>
                <w:color w:val="000000"/>
                <w:sz w:val="16"/>
                <w:szCs w:val="16"/>
              </w:rPr>
              <w:t>76</w:t>
            </w:r>
            <w:r w:rsidRPr="00241490">
              <w:rPr>
                <w:rFonts w:ascii="Arial" w:hAnsi="Arial" w:cs="Arial"/>
                <w:color w:val="000000"/>
                <w:sz w:val="16"/>
                <w:szCs w:val="16"/>
              </w:rPr>
              <w:t>-</w:t>
            </w:r>
            <w:r>
              <w:rPr>
                <w:rFonts w:ascii="Arial" w:hAnsi="Arial" w:cs="Arial"/>
                <w:color w:val="000000"/>
                <w:sz w:val="16"/>
                <w:szCs w:val="16"/>
              </w:rPr>
              <w:t>305</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566</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149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(1</w:t>
            </w:r>
            <w:r>
              <w:rPr>
                <w:rFonts w:ascii="Arial" w:hAnsi="Arial" w:cs="Arial"/>
                <w:color w:val="000000"/>
                <w:sz w:val="16"/>
                <w:szCs w:val="16"/>
              </w:rPr>
              <w:t>41</w:t>
            </w:r>
            <w:r w:rsidRPr="00241490">
              <w:rPr>
                <w:rFonts w:ascii="Arial" w:hAnsi="Arial" w:cs="Arial"/>
                <w:color w:val="000000"/>
                <w:sz w:val="16"/>
                <w:szCs w:val="16"/>
              </w:rPr>
              <w:t>-1</w:t>
            </w:r>
            <w:r>
              <w:rPr>
                <w:rFonts w:ascii="Arial" w:hAnsi="Arial" w:cs="Arial"/>
                <w:color w:val="000000"/>
                <w:sz w:val="16"/>
                <w:szCs w:val="16"/>
              </w:rPr>
              <w:t>56</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938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247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(2</w:t>
            </w:r>
            <w:r>
              <w:rPr>
                <w:rFonts w:ascii="Arial" w:hAnsi="Arial" w:cs="Arial"/>
                <w:color w:val="000000"/>
                <w:sz w:val="16"/>
                <w:szCs w:val="16"/>
              </w:rPr>
              <w:t>34</w:t>
            </w:r>
            <w:r w:rsidRPr="00241490">
              <w:rPr>
                <w:rFonts w:ascii="Arial" w:hAnsi="Arial" w:cs="Arial"/>
                <w:color w:val="000000"/>
                <w:sz w:val="16"/>
                <w:szCs w:val="16"/>
              </w:rPr>
              <w:t>-2</w:t>
            </w:r>
            <w:r>
              <w:rPr>
                <w:rFonts w:ascii="Arial" w:hAnsi="Arial" w:cs="Arial"/>
                <w:color w:val="000000"/>
                <w:sz w:val="16"/>
                <w:szCs w:val="16"/>
              </w:rPr>
              <w:t>59</w:t>
            </w:r>
            <w:r w:rsidRPr="00241490">
              <w:rPr>
                <w:rFonts w:ascii="Arial" w:hAnsi="Arial" w:cs="Arial"/>
                <w:color w:val="000000"/>
                <w:sz w:val="16"/>
                <w:szCs w:val="16"/>
              </w:rPr>
              <w:t>)</w:t>
            </w:r>
          </w:p>
        </w:tc>
      </w:tr>
      <w:tr w:rsidR="0076612D"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1,072</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284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w:t>
            </w:r>
            <w:r>
              <w:rPr>
                <w:rFonts w:ascii="Arial" w:hAnsi="Arial" w:cs="Arial"/>
                <w:color w:val="000000"/>
                <w:sz w:val="16"/>
                <w:szCs w:val="16"/>
              </w:rPr>
              <w:t>269</w:t>
            </w:r>
            <w:r w:rsidRPr="00241490">
              <w:rPr>
                <w:rFonts w:ascii="Arial" w:hAnsi="Arial" w:cs="Arial"/>
                <w:color w:val="000000"/>
                <w:sz w:val="16"/>
                <w:szCs w:val="16"/>
              </w:rPr>
              <w:t>-29</w:t>
            </w:r>
            <w:r>
              <w:rPr>
                <w:rFonts w:ascii="Arial" w:hAnsi="Arial" w:cs="Arial"/>
                <w:color w:val="000000"/>
                <w:sz w:val="16"/>
                <w:szCs w:val="16"/>
              </w:rPr>
              <w:t>8</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556</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147</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(13</w:t>
            </w:r>
            <w:r>
              <w:rPr>
                <w:rFonts w:ascii="Arial" w:hAnsi="Arial" w:cs="Arial"/>
                <w:color w:val="000000"/>
                <w:sz w:val="16"/>
                <w:szCs w:val="16"/>
              </w:rPr>
              <w:t>9</w:t>
            </w:r>
            <w:r w:rsidRPr="00241490">
              <w:rPr>
                <w:rFonts w:ascii="Arial" w:hAnsi="Arial" w:cs="Arial"/>
                <w:color w:val="000000"/>
                <w:sz w:val="16"/>
                <w:szCs w:val="16"/>
              </w:rPr>
              <w:t>-15</w:t>
            </w:r>
            <w:r>
              <w:rPr>
                <w:rFonts w:ascii="Arial" w:hAnsi="Arial" w:cs="Arial"/>
                <w:color w:val="000000"/>
                <w:sz w:val="16"/>
                <w:szCs w:val="16"/>
              </w:rPr>
              <w:t>4</w:t>
            </w:r>
            <w:r w:rsidRPr="00241490">
              <w:rPr>
                <w:rFonts w:ascii="Arial" w:hAnsi="Arial" w:cs="Arial"/>
                <w:color w:val="000000"/>
                <w:sz w:val="16"/>
                <w:szCs w:val="16"/>
              </w:rPr>
              <w:t>)</w:t>
            </w:r>
          </w:p>
        </w:tc>
        <w:tc>
          <w:tcPr>
            <w:tcW w:w="25" w:type="pct"/>
            <w:tcBorders>
              <w:top w:val="nil"/>
              <w:left w:val="nil"/>
              <w:bottom w:val="nil"/>
              <w:right w:val="nil"/>
            </w:tcBorders>
            <w:shd w:val="clear" w:color="000000" w:fill="FFFFFF"/>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920</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76612D" w:rsidRDefault="0076612D" w:rsidP="0076612D">
            <w:pPr>
              <w:spacing w:after="0"/>
              <w:jc w:val="center"/>
              <w:rPr>
                <w:rFonts w:ascii="Arial" w:hAnsi="Arial" w:cs="Arial"/>
                <w:color w:val="000000"/>
                <w:sz w:val="16"/>
                <w:szCs w:val="16"/>
              </w:rPr>
            </w:pPr>
            <w:r w:rsidRPr="007C0EE5">
              <w:rPr>
                <w:rFonts w:ascii="Arial" w:hAnsi="Arial" w:cs="Arial"/>
                <w:color w:val="000000"/>
                <w:sz w:val="16"/>
                <w:szCs w:val="16"/>
              </w:rPr>
              <w:t>244</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color w:val="000000"/>
                <w:sz w:val="16"/>
                <w:szCs w:val="16"/>
              </w:rPr>
            </w:pPr>
            <w:r w:rsidRPr="00241490">
              <w:rPr>
                <w:rFonts w:ascii="Arial" w:hAnsi="Arial" w:cs="Arial"/>
                <w:color w:val="000000"/>
                <w:sz w:val="16"/>
                <w:szCs w:val="16"/>
              </w:rPr>
              <w:t>(2</w:t>
            </w:r>
            <w:r>
              <w:rPr>
                <w:rFonts w:ascii="Arial" w:hAnsi="Arial" w:cs="Arial"/>
                <w:color w:val="000000"/>
                <w:sz w:val="16"/>
                <w:szCs w:val="16"/>
              </w:rPr>
              <w:t>31</w:t>
            </w:r>
            <w:r w:rsidRPr="00241490">
              <w:rPr>
                <w:rFonts w:ascii="Arial" w:hAnsi="Arial" w:cs="Arial"/>
                <w:color w:val="000000"/>
                <w:sz w:val="16"/>
                <w:szCs w:val="16"/>
              </w:rPr>
              <w:t>-25</w:t>
            </w:r>
            <w:r>
              <w:rPr>
                <w:rFonts w:ascii="Arial" w:hAnsi="Arial" w:cs="Arial"/>
                <w:color w:val="000000"/>
                <w:sz w:val="16"/>
                <w:szCs w:val="16"/>
              </w:rPr>
              <w:t>6</w:t>
            </w:r>
            <w:r w:rsidRPr="00241490">
              <w:rPr>
                <w:rFonts w:ascii="Arial" w:hAnsi="Arial" w:cs="Arial"/>
                <w:color w:val="000000"/>
                <w:sz w:val="16"/>
                <w:szCs w:val="16"/>
              </w:rPr>
              <w:t>)</w:t>
            </w:r>
          </w:p>
        </w:tc>
      </w:tr>
    </w:tbl>
    <w:p w:rsidR="00241490" w:rsidRDefault="00241490" w:rsidP="00241490">
      <w:pPr>
        <w:spacing w:after="0"/>
        <w:jc w:val="both"/>
      </w:pPr>
    </w:p>
    <w:p w:rsidR="00523272" w:rsidRPr="00320BFE" w:rsidRDefault="00EE6522" w:rsidP="00C504EE">
      <w:pPr>
        <w:spacing w:line="240" w:lineRule="auto"/>
        <w:jc w:val="both"/>
      </w:pPr>
      <w:r w:rsidRPr="00320BFE">
        <w:t xml:space="preserve">This shows that the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1B1160" w:rsidRPr="00320BFE">
        <w:t xml:space="preserve"> T</w:t>
      </w:r>
      <w:r w:rsidRPr="00320BFE">
        <w:t xml:space="preserve">he All Wales average is </w:t>
      </w:r>
      <w:r w:rsidR="001D4D10">
        <w:t>249</w:t>
      </w:r>
      <w:r w:rsidR="001B1160" w:rsidRPr="00320BFE">
        <w:t>.</w:t>
      </w:r>
      <w:r w:rsidR="00523272" w:rsidRPr="00320BFE">
        <w:t xml:space="preserve"> </w:t>
      </w:r>
    </w:p>
    <w:p w:rsidR="00EE6522" w:rsidRPr="00320BFE" w:rsidRDefault="00015216" w:rsidP="00147FCD">
      <w:pPr>
        <w:spacing w:line="240" w:lineRule="auto"/>
        <w:jc w:val="both"/>
      </w:pPr>
      <w:r w:rsidRPr="00320BFE">
        <w:t>It should be noted that the above is a statistical calculation based on analysis of the cause of death on the Death certificate and is not based on specific in depth reviews on individual deaths.</w:t>
      </w:r>
    </w:p>
    <w:p w:rsidR="00523272" w:rsidRDefault="00B02E76" w:rsidP="00147FCD">
      <w:pPr>
        <w:spacing w:line="240" w:lineRule="auto"/>
        <w:jc w:val="both"/>
        <w:rPr>
          <w:sz w:val="23"/>
          <w:szCs w:val="23"/>
        </w:rPr>
      </w:pPr>
      <w:r w:rsidRPr="00320BFE">
        <w:t xml:space="preserve">At </w:t>
      </w:r>
      <w:r w:rsidR="00CE7B47">
        <w:t>SBU</w:t>
      </w:r>
      <w:r w:rsidR="008C5945" w:rsidRPr="00320BFE">
        <w:t>,</w:t>
      </w:r>
      <w:r w:rsidRPr="00320BFE">
        <w:t xml:space="preserve"> all in hospital deaths form p</w:t>
      </w:r>
      <w:r w:rsidR="00A2342A" w:rsidRPr="00320BFE">
        <w:t xml:space="preserve">art of a </w:t>
      </w:r>
      <w:r w:rsidR="00F50236" w:rsidRPr="00320BFE">
        <w:t xml:space="preserve">2 </w:t>
      </w:r>
      <w:r w:rsidR="00A2342A" w:rsidRPr="00320BFE">
        <w:t>stage review process</w:t>
      </w:r>
      <w:r w:rsidR="00F50236" w:rsidRPr="00320BFE">
        <w:t xml:space="preserve"> (as outlined previously).</w:t>
      </w:r>
      <w:r w:rsidR="00F50236">
        <w:rPr>
          <w:sz w:val="23"/>
          <w:szCs w:val="23"/>
        </w:rPr>
        <w:t xml:space="preserve"> </w:t>
      </w:r>
    </w:p>
    <w:p w:rsidR="006700DF" w:rsidRDefault="006700DF" w:rsidP="00147FCD">
      <w:pPr>
        <w:spacing w:line="240" w:lineRule="auto"/>
        <w:jc w:val="both"/>
        <w:rPr>
          <w:b/>
        </w:rPr>
      </w:pPr>
      <w:r w:rsidRPr="008C1987">
        <w:rPr>
          <w:b/>
        </w:rPr>
        <w:t>Mortality Information</w:t>
      </w:r>
    </w:p>
    <w:p w:rsidR="00FB0F1E" w:rsidRPr="00A61E40" w:rsidRDefault="00FB0F1E" w:rsidP="00147FCD">
      <w:pPr>
        <w:spacing w:line="240" w:lineRule="auto"/>
        <w:jc w:val="both"/>
      </w:pPr>
      <w:r w:rsidRPr="00A61E40">
        <w:t>Percentage of de</w:t>
      </w:r>
      <w:r w:rsidR="00902ED1" w:rsidRPr="00A61E40">
        <w:t>aths by place of occurrence 201</w:t>
      </w:r>
      <w:r w:rsidR="00105BAA">
        <w:t>8</w:t>
      </w:r>
    </w:p>
    <w:tbl>
      <w:tblPr>
        <w:tblW w:w="10066" w:type="dxa"/>
        <w:tblInd w:w="-431" w:type="dxa"/>
        <w:tblLook w:val="04A0" w:firstRow="1" w:lastRow="0" w:firstColumn="1" w:lastColumn="0" w:noHBand="0" w:noVBand="1"/>
      </w:tblPr>
      <w:tblGrid>
        <w:gridCol w:w="1419"/>
        <w:gridCol w:w="850"/>
        <w:gridCol w:w="934"/>
        <w:gridCol w:w="1051"/>
        <w:gridCol w:w="850"/>
        <w:gridCol w:w="851"/>
        <w:gridCol w:w="865"/>
        <w:gridCol w:w="851"/>
        <w:gridCol w:w="1351"/>
        <w:gridCol w:w="1059"/>
      </w:tblGrid>
      <w:tr w:rsidR="00C2665B" w:rsidRPr="004F1816" w:rsidTr="0006023D">
        <w:trPr>
          <w:trHeight w:val="571"/>
        </w:trPr>
        <w:tc>
          <w:tcPr>
            <w:tcW w:w="1419"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0"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8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0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01"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06023D">
        <w:trPr>
          <w:trHeight w:val="473"/>
        </w:trPr>
        <w:tc>
          <w:tcPr>
            <w:tcW w:w="1419"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0"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06023D" w:rsidRPr="004F1816" w:rsidTr="0006023D">
        <w:trPr>
          <w:trHeight w:val="37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line="240" w:lineRule="auto"/>
              <w:rPr>
                <w:rFonts w:asciiTheme="minorHAnsi" w:hAnsiTheme="minorHAnsi" w:cstheme="minorHAnsi"/>
                <w:color w:val="000000"/>
                <w:sz w:val="18"/>
                <w:szCs w:val="18"/>
                <w:lang w:eastAsia="en-GB"/>
              </w:rPr>
            </w:pPr>
            <w:r w:rsidRPr="0006023D">
              <w:rPr>
                <w:rFonts w:asciiTheme="minorHAnsi" w:hAnsiTheme="minorHAnsi" w:cstheme="minorHAnsi"/>
                <w:color w:val="000000"/>
                <w:sz w:val="18"/>
                <w:szCs w:val="18"/>
              </w:rPr>
              <w:t xml:space="preserve">Betsi Cadwaladr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22.0%</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1.3%</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18.2%</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3.8%</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52.4%</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2.1%</w:t>
            </w:r>
          </w:p>
        </w:tc>
      </w:tr>
      <w:tr w:rsidR="0006023D" w:rsidRPr="004F1816" w:rsidTr="0006023D">
        <w:trPr>
          <w:trHeight w:val="41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Powys Teaching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24.5%</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3.6%</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15.2%</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51.9%</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1.7%</w:t>
            </w:r>
          </w:p>
        </w:tc>
      </w:tr>
      <w:tr w:rsidR="0006023D" w:rsidRPr="004F1816" w:rsidTr="0006023D">
        <w:trPr>
          <w:trHeight w:val="41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Hywel Dda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27.6%</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1.9%</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18.0%</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0.9%</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49.1%</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2.4%</w:t>
            </w:r>
          </w:p>
        </w:tc>
      </w:tr>
      <w:tr w:rsidR="0006023D" w:rsidRPr="004F1816" w:rsidTr="0006023D">
        <w:trPr>
          <w:trHeight w:val="32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Aneurin Bevan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26.1%</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1.1%</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14.4%</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2.0%</w:t>
            </w:r>
          </w:p>
        </w:tc>
        <w:tc>
          <w:tcPr>
            <w:tcW w:w="850" w:type="dxa"/>
            <w:tcBorders>
              <w:top w:val="nil"/>
              <w:left w:val="nil"/>
              <w:bottom w:val="single" w:sz="4" w:space="0" w:color="auto"/>
              <w:right w:val="single" w:sz="4" w:space="0" w:color="auto"/>
            </w:tcBorders>
            <w:shd w:val="clear" w:color="auto" w:fill="auto"/>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54.2%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0.2%</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w:t>
            </w:r>
          </w:p>
        </w:tc>
      </w:tr>
      <w:tr w:rsidR="0006023D" w:rsidRPr="004F1816" w:rsidTr="0006023D">
        <w:trPr>
          <w:trHeight w:val="461"/>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22.7%</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0.4%</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16.9%</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6.5%</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51.2%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w:t>
            </w:r>
          </w:p>
        </w:tc>
      </w:tr>
      <w:tr w:rsidR="0006023D" w:rsidRPr="004F1816" w:rsidTr="0006023D">
        <w:trPr>
          <w:trHeight w:val="425"/>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22.6%</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1.3%</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11.8%</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1.6%</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59.2%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0.3%</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3.0%</w:t>
            </w:r>
          </w:p>
        </w:tc>
      </w:tr>
      <w:tr w:rsidR="0006023D" w:rsidRPr="004F1816" w:rsidTr="0006023D">
        <w:trPr>
          <w:trHeight w:val="417"/>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Swansea Bay</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25.0%</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0.5%</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18.3%</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52.5%</w:t>
            </w:r>
          </w:p>
          <w:p w:rsidR="0006023D" w:rsidRPr="0006023D" w:rsidRDefault="0006023D" w:rsidP="0006023D">
            <w:pPr>
              <w:spacing w:after="0"/>
              <w:jc w:val="center"/>
              <w:rPr>
                <w:rFonts w:asciiTheme="minorHAnsi" w:hAnsiTheme="minorHAnsi" w:cstheme="minorHAnsi"/>
                <w:color w:val="000000"/>
                <w:sz w:val="18"/>
                <w:szCs w:val="18"/>
              </w:rPr>
            </w:pPr>
            <w:r>
              <w:rPr>
                <w:rFonts w:asciiTheme="minorHAnsi" w:hAnsiTheme="minorHAnsi" w:cstheme="minorHAnsi"/>
                <w:color w:val="000000"/>
                <w:sz w:val="18"/>
                <w:szCs w:val="18"/>
              </w:rPr>
              <w:t>(</w:t>
            </w:r>
            <w:r w:rsidRPr="0006023D">
              <w:rPr>
                <w:rFonts w:asciiTheme="minorHAnsi" w:hAnsiTheme="minorHAnsi" w:cstheme="minorHAnsi"/>
                <w:color w:val="000000"/>
                <w:sz w:val="18"/>
                <w:szCs w:val="18"/>
                <w:highlight w:val="yellow"/>
              </w:rPr>
              <w:t>48.95%</w:t>
            </w:r>
            <w:r w:rsidRPr="0006023D">
              <w:rPr>
                <w:rFonts w:asciiTheme="minorHAnsi" w:hAnsiTheme="minorHAnsi" w:cstheme="minorHAnsi"/>
                <w:color w:val="000000"/>
                <w:sz w:val="18"/>
                <w:szCs w:val="18"/>
              </w:rPr>
              <w:t>)</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0.8%</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2.9%</w:t>
            </w:r>
          </w:p>
        </w:tc>
      </w:tr>
      <w:tr w:rsidR="0006023D" w:rsidRPr="004F1816" w:rsidTr="0006023D">
        <w:trPr>
          <w:trHeight w:val="493"/>
        </w:trPr>
        <w:tc>
          <w:tcPr>
            <w:tcW w:w="1419"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06023D" w:rsidRPr="0006023D" w:rsidRDefault="0006023D" w:rsidP="0006023D">
            <w:pPr>
              <w:spacing w:after="0"/>
              <w:rPr>
                <w:rFonts w:asciiTheme="minorHAnsi" w:hAnsiTheme="minorHAnsi" w:cstheme="minorHAnsi"/>
                <w:b/>
                <w:bCs/>
                <w:color w:val="000000"/>
                <w:sz w:val="18"/>
                <w:szCs w:val="18"/>
              </w:rPr>
            </w:pPr>
            <w:r w:rsidRPr="0006023D">
              <w:rPr>
                <w:rFonts w:asciiTheme="minorHAnsi" w:hAnsiTheme="minorHAnsi" w:cstheme="minorHAnsi"/>
                <w:b/>
                <w:bCs/>
                <w:color w:val="000000"/>
                <w:sz w:val="18"/>
                <w:szCs w:val="18"/>
              </w:rPr>
              <w:t xml:space="preserve">WALES                            </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24.2%</w:t>
            </w:r>
          </w:p>
        </w:tc>
        <w:tc>
          <w:tcPr>
            <w:tcW w:w="934"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1.3%</w:t>
            </w:r>
          </w:p>
        </w:tc>
        <w:tc>
          <w:tcPr>
            <w:tcW w:w="10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16.3%</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0.2%</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2.4%</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53.1%</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0.0%</w:t>
            </w:r>
          </w:p>
        </w:tc>
        <w:tc>
          <w:tcPr>
            <w:tcW w:w="13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0.2%</w:t>
            </w:r>
          </w:p>
        </w:tc>
        <w:tc>
          <w:tcPr>
            <w:tcW w:w="1059"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2.3%</w:t>
            </w:r>
          </w:p>
        </w:tc>
      </w:tr>
    </w:tbl>
    <w:p w:rsidR="00015216" w:rsidRDefault="00015216" w:rsidP="00111565">
      <w:pPr>
        <w:spacing w:before="240" w:line="240" w:lineRule="auto"/>
        <w:jc w:val="both"/>
        <w:rPr>
          <w:color w:val="000000"/>
        </w:rPr>
      </w:pPr>
      <w:r w:rsidRPr="009F08A9">
        <w:t xml:space="preserve">The </w:t>
      </w:r>
      <w:r w:rsidR="001E0727" w:rsidRPr="009F08A9">
        <w:t xml:space="preserve">above table shows that around </w:t>
      </w:r>
      <w:r w:rsidR="00105BAA">
        <w:t>48.95</w:t>
      </w:r>
      <w:r w:rsidRPr="009F08A9">
        <w:t>%</w:t>
      </w:r>
      <w:r w:rsidR="00D61453" w:rsidRPr="009F08A9">
        <w:t xml:space="preserve"> (</w:t>
      </w:r>
      <w:r w:rsidR="0006023D">
        <w:t>2,126</w:t>
      </w:r>
      <w:r w:rsidR="00C032B2" w:rsidRPr="009F08A9">
        <w:t>)</w:t>
      </w:r>
      <w:r w:rsidRPr="009F08A9">
        <w:t xml:space="preserve"> of our population die in hospital compared to </w:t>
      </w:r>
      <w:r w:rsidR="0006023D">
        <w:t>53</w:t>
      </w:r>
      <w:r w:rsidR="00105BAA">
        <w:t>.1</w:t>
      </w:r>
      <w:r w:rsidRPr="009F08A9">
        <w:t>%</w:t>
      </w:r>
      <w:r w:rsidR="00C032B2" w:rsidRPr="009F08A9">
        <w:t xml:space="preserve"> (</w:t>
      </w:r>
      <w:r w:rsidR="009031B2" w:rsidRPr="009F08A9">
        <w:t>18,</w:t>
      </w:r>
      <w:r w:rsidR="0006023D">
        <w:t>270</w:t>
      </w:r>
      <w:r w:rsidR="00C032B2" w:rsidRPr="009F08A9">
        <w:rPr>
          <w:color w:val="000000"/>
        </w:rPr>
        <w:t xml:space="preserve">) </w:t>
      </w:r>
      <w:r w:rsidRPr="009F08A9">
        <w:rPr>
          <w:color w:val="000000"/>
        </w:rPr>
        <w:t xml:space="preserve">for Wales and </w:t>
      </w:r>
      <w:r w:rsidR="00105BAA">
        <w:rPr>
          <w:color w:val="000000"/>
        </w:rPr>
        <w:t>45.52</w:t>
      </w:r>
      <w:r w:rsidRPr="009F08A9">
        <w:rPr>
          <w:color w:val="000000"/>
        </w:rPr>
        <w:t>%</w:t>
      </w:r>
      <w:r w:rsidR="00C032B2" w:rsidRPr="009F08A9">
        <w:rPr>
          <w:color w:val="000000"/>
        </w:rPr>
        <w:t xml:space="preserve"> (</w:t>
      </w:r>
      <w:r w:rsidR="00105BAA">
        <w:rPr>
          <w:color w:val="000000"/>
        </w:rPr>
        <w:t>230,250</w:t>
      </w:r>
      <w:r w:rsidR="00C032B2" w:rsidRPr="009F08A9">
        <w:rPr>
          <w:color w:val="000000"/>
        </w:rPr>
        <w:t>)</w:t>
      </w:r>
      <w:r w:rsidRPr="009F08A9">
        <w:rPr>
          <w:color w:val="000000"/>
        </w:rPr>
        <w:t xml:space="preserve"> for England.</w:t>
      </w:r>
    </w:p>
    <w:p w:rsidR="00185F79" w:rsidRPr="00C75EA4" w:rsidRDefault="00185F79" w:rsidP="00111565">
      <w:pPr>
        <w:spacing w:line="240" w:lineRule="auto"/>
        <w:jc w:val="both"/>
        <w:rPr>
          <w:vanish/>
        </w:rPr>
      </w:pPr>
    </w:p>
    <w:p w:rsidR="00E70F8C" w:rsidRDefault="00E70F8C" w:rsidP="00111565">
      <w:pPr>
        <w:spacing w:line="240" w:lineRule="auto"/>
        <w:jc w:val="both"/>
        <w:rPr>
          <w:b/>
        </w:rPr>
      </w:pPr>
      <w:r w:rsidRPr="00C75EA4">
        <w:rPr>
          <w:b/>
        </w:rPr>
        <w:t>In-hospital Mortality</w:t>
      </w:r>
    </w:p>
    <w:p w:rsidR="005057B2" w:rsidRDefault="005D55FA" w:rsidP="00111565">
      <w:pPr>
        <w:spacing w:line="240" w:lineRule="auto"/>
        <w:jc w:val="both"/>
        <w:rPr>
          <w:b/>
        </w:rPr>
      </w:pPr>
      <w:r w:rsidRPr="007C0EE5">
        <w:t>During</w:t>
      </w:r>
      <w:r w:rsidR="002A31DE" w:rsidRPr="007C0EE5">
        <w:t xml:space="preserve"> the rolling 12 month period to </w:t>
      </w:r>
      <w:r w:rsidR="00695640" w:rsidRPr="007C0EE5">
        <w:t>July</w:t>
      </w:r>
      <w:r w:rsidR="00127DF2" w:rsidRPr="007C0EE5">
        <w:t xml:space="preserve"> 2019</w:t>
      </w:r>
      <w:r w:rsidR="002A31DE" w:rsidRPr="007C0EE5">
        <w:t xml:space="preserve"> on average </w:t>
      </w:r>
      <w:r w:rsidR="00695640" w:rsidRPr="007C0EE5">
        <w:t>177</w:t>
      </w:r>
      <w:r w:rsidR="003056E0" w:rsidRPr="007C0EE5">
        <w:t xml:space="preserve"> people died in our hospitals</w:t>
      </w:r>
      <w:r w:rsidRPr="007C0EE5">
        <w:t xml:space="preserve"> per month</w:t>
      </w:r>
      <w:r w:rsidR="003056E0" w:rsidRPr="007C0EE5">
        <w:t>.</w:t>
      </w:r>
      <w:r w:rsidR="00C63E1C" w:rsidRPr="007C0EE5">
        <w:t xml:space="preserve"> </w:t>
      </w:r>
      <w:r w:rsidR="00F50236" w:rsidRPr="007C0EE5">
        <w:t xml:space="preserve">This is not statistically </w:t>
      </w:r>
      <w:r w:rsidR="005057B2" w:rsidRPr="007C0EE5">
        <w:t>different from the previous period</w:t>
      </w:r>
      <w:r w:rsidR="001E1A53" w:rsidRPr="007C0EE5">
        <w:t xml:space="preserve"> </w:t>
      </w:r>
      <w:r w:rsidR="004C0650" w:rsidRPr="007C0EE5">
        <w:t>(</w:t>
      </w:r>
      <w:r w:rsidR="00695640" w:rsidRPr="007C0EE5">
        <w:t>176</w:t>
      </w:r>
      <w:r w:rsidR="004C0650" w:rsidRPr="007C0EE5">
        <w:t xml:space="preserve"> for the previous </w:t>
      </w:r>
      <w:r w:rsidR="00E95904" w:rsidRPr="007C0EE5">
        <w:t>period</w:t>
      </w:r>
      <w:r w:rsidR="004C0650" w:rsidRPr="007C0EE5">
        <w:t>)</w:t>
      </w:r>
      <w:r w:rsidR="005057B2" w:rsidRPr="007C0EE5">
        <w:t>.</w:t>
      </w:r>
    </w:p>
    <w:p w:rsidR="00111565" w:rsidRDefault="00111565">
      <w:pPr>
        <w:spacing w:after="0" w:line="240" w:lineRule="auto"/>
        <w:rPr>
          <w:b/>
        </w:rPr>
      </w:pPr>
      <w:r>
        <w:rPr>
          <w:b/>
        </w:rPr>
        <w:br w:type="page"/>
      </w:r>
    </w:p>
    <w:p w:rsidR="00A161AC" w:rsidRDefault="00A161AC" w:rsidP="00147FCD">
      <w:pPr>
        <w:spacing w:line="240" w:lineRule="auto"/>
        <w:jc w:val="both"/>
        <w:rPr>
          <w:b/>
        </w:rPr>
      </w:pPr>
      <w:r w:rsidRPr="00C75EA4">
        <w:rPr>
          <w:b/>
        </w:rPr>
        <w:lastRenderedPageBreak/>
        <w:t>Crude Rates</w:t>
      </w:r>
    </w:p>
    <w:p w:rsidR="00F50236" w:rsidRPr="007C0EE5" w:rsidRDefault="00F50236" w:rsidP="00111565">
      <w:pPr>
        <w:pStyle w:val="ListParagraph"/>
        <w:spacing w:line="240" w:lineRule="auto"/>
        <w:ind w:left="0"/>
        <w:contextualSpacing w:val="0"/>
        <w:jc w:val="both"/>
      </w:pPr>
      <w:r w:rsidRPr="007C0EE5">
        <w:t>The crude rate for a site will be affected by not only the number of deaths but also by the number of admissions at a particular site</w:t>
      </w:r>
      <w:r w:rsidR="00C44BB5" w:rsidRPr="007C0EE5">
        <w:t xml:space="preserve">. </w:t>
      </w:r>
      <w:r w:rsidRPr="007C0EE5">
        <w:t xml:space="preserve"> The rate</w:t>
      </w:r>
      <w:r w:rsidR="00AC2A2A" w:rsidRPr="007C0EE5">
        <w:t xml:space="preserve"> shown</w:t>
      </w:r>
      <w:r w:rsidRPr="007C0EE5">
        <w:t xml:space="preserve"> is the actual number of deaths as a percentage of the total patients admitted. The Health Board rate is 1.</w:t>
      </w:r>
      <w:r w:rsidR="00DE36B0" w:rsidRPr="007C0EE5">
        <w:t>59</w:t>
      </w:r>
      <w:r w:rsidRPr="007C0EE5">
        <w:t>%.</w:t>
      </w:r>
      <w:r w:rsidR="00EC6C2E" w:rsidRPr="007C0EE5">
        <w:t xml:space="preserve"> </w:t>
      </w:r>
    </w:p>
    <w:p w:rsidR="00F50236" w:rsidRPr="007C0EE5" w:rsidRDefault="00AC2A2A" w:rsidP="00111565">
      <w:pPr>
        <w:spacing w:line="240" w:lineRule="auto"/>
        <w:jc w:val="both"/>
      </w:pPr>
      <w:r w:rsidRPr="007C0EE5">
        <w:t>We</w:t>
      </w:r>
      <w:r w:rsidR="00F50236" w:rsidRPr="007C0EE5">
        <w:t xml:space="preserve"> monitor the actual number of deaths at all our hospital sites on a monthly basis. This gives an early opportunity to investigate changes in the number of in-hospital deaths.</w:t>
      </w:r>
    </w:p>
    <w:p w:rsidR="00A161AC" w:rsidRDefault="00A161AC" w:rsidP="00111565">
      <w:pPr>
        <w:pStyle w:val="ListParagraph"/>
        <w:spacing w:line="240" w:lineRule="auto"/>
        <w:ind w:left="0"/>
        <w:contextualSpacing w:val="0"/>
        <w:jc w:val="both"/>
      </w:pPr>
      <w:r w:rsidRPr="007C0EE5">
        <w:t xml:space="preserve">The crude mortality rates for </w:t>
      </w:r>
      <w:r w:rsidR="001D1118" w:rsidRPr="007C0EE5">
        <w:t>the Health Board</w:t>
      </w:r>
      <w:r w:rsidR="001F7B1E" w:rsidRPr="007C0EE5">
        <w:t>:</w:t>
      </w:r>
    </w:p>
    <w:p w:rsidR="00713CCB" w:rsidRPr="00127DF2" w:rsidRDefault="00713CCB" w:rsidP="00713CCB">
      <w:pPr>
        <w:pStyle w:val="ListParagraph"/>
        <w:ind w:left="0" w:firstLine="720"/>
        <w:contextualSpacing w:val="0"/>
        <w:jc w:val="both"/>
        <w:rPr>
          <w:noProof/>
          <w:u w:val="single"/>
          <w:lang w:eastAsia="en-GB"/>
        </w:rPr>
      </w:pPr>
      <w:r w:rsidRPr="00386722">
        <w:rPr>
          <w:noProof/>
          <w:u w:val="single"/>
          <w:lang w:eastAsia="en-GB"/>
        </w:rPr>
        <w:t>Monthly</w:t>
      </w:r>
    </w:p>
    <w:p w:rsidR="00713CCB" w:rsidRPr="00C75EA4" w:rsidRDefault="00507AE0" w:rsidP="007C0EE5">
      <w:pPr>
        <w:pStyle w:val="ListParagraph"/>
        <w:ind w:left="0"/>
        <w:contextualSpacing w:val="0"/>
        <w:jc w:val="both"/>
        <w:rPr>
          <w:noProof/>
          <w:lang w:eastAsia="en-GB"/>
        </w:rPr>
      </w:pPr>
      <w:r>
        <w:rPr>
          <w:noProof/>
          <w:lang w:eastAsia="en-GB"/>
        </w:rPr>
        <w:drawing>
          <wp:inline distT="0" distB="0" distL="0" distR="0" wp14:anchorId="28C71DC9">
            <wp:extent cx="5812790" cy="3019425"/>
            <wp:effectExtent l="0" t="0" r="0" b="95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12790" cy="3019425"/>
                    </a:xfrm>
                    <a:prstGeom prst="rect">
                      <a:avLst/>
                    </a:prstGeom>
                    <a:noFill/>
                  </pic:spPr>
                </pic:pic>
              </a:graphicData>
            </a:graphic>
          </wp:inline>
        </w:drawing>
      </w:r>
    </w:p>
    <w:p w:rsidR="00631ED2" w:rsidRDefault="00316574" w:rsidP="00111565">
      <w:pPr>
        <w:pStyle w:val="ListParagraph"/>
        <w:spacing w:line="240" w:lineRule="auto"/>
        <w:ind w:left="0" w:firstLine="720"/>
        <w:contextualSpacing w:val="0"/>
        <w:jc w:val="both"/>
        <w:rPr>
          <w:u w:val="single"/>
        </w:rPr>
      </w:pPr>
      <w:r>
        <w:rPr>
          <w:u w:val="single"/>
        </w:rPr>
        <w:t>Rolling 12 M</w:t>
      </w:r>
      <w:r w:rsidR="005C65E4" w:rsidRPr="00DD4410">
        <w:rPr>
          <w:u w:val="single"/>
        </w:rPr>
        <w:t>onth</w:t>
      </w:r>
    </w:p>
    <w:p w:rsidR="00386722" w:rsidRPr="00127DF2" w:rsidRDefault="008C5D31" w:rsidP="00127DF2">
      <w:pPr>
        <w:jc w:val="both"/>
        <w:rPr>
          <w:u w:val="single"/>
        </w:rPr>
      </w:pPr>
      <w:r w:rsidRPr="007C0EE5">
        <w:rPr>
          <w:noProof/>
          <w:lang w:eastAsia="en-GB"/>
        </w:rPr>
        <w:drawing>
          <wp:inline distT="0" distB="0" distL="0" distR="0" wp14:anchorId="04C1FC54">
            <wp:extent cx="5803265" cy="3038475"/>
            <wp:effectExtent l="0" t="0" r="6985"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03265" cy="3038475"/>
                    </a:xfrm>
                    <a:prstGeom prst="rect">
                      <a:avLst/>
                    </a:prstGeom>
                    <a:noFill/>
                  </pic:spPr>
                </pic:pic>
              </a:graphicData>
            </a:graphic>
          </wp:inline>
        </w:drawing>
      </w:r>
    </w:p>
    <w:p w:rsidR="00724E99" w:rsidRDefault="00507AE0" w:rsidP="00147FCD">
      <w:pPr>
        <w:spacing w:line="240" w:lineRule="auto"/>
        <w:jc w:val="both"/>
        <w:rPr>
          <w:noProof/>
          <w:lang w:eastAsia="en-GB"/>
        </w:rPr>
      </w:pPr>
      <w:r w:rsidRPr="007C0EE5">
        <w:rPr>
          <w:noProof/>
          <w:lang w:eastAsia="en-GB"/>
        </w:rPr>
        <w:lastRenderedPageBreak/>
        <w:drawing>
          <wp:inline distT="0" distB="0" distL="0" distR="0" wp14:anchorId="6C090ED1">
            <wp:extent cx="5765165" cy="2809875"/>
            <wp:effectExtent l="0" t="0" r="6985"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5165" cy="2809875"/>
                    </a:xfrm>
                    <a:prstGeom prst="rect">
                      <a:avLst/>
                    </a:prstGeom>
                    <a:noFill/>
                  </pic:spPr>
                </pic:pic>
              </a:graphicData>
            </a:graphic>
          </wp:inline>
        </w:drawing>
      </w:r>
    </w:p>
    <w:p w:rsidR="00B927E5" w:rsidRDefault="00507AE0" w:rsidP="007C0EE5">
      <w:pPr>
        <w:spacing w:line="240" w:lineRule="auto"/>
        <w:jc w:val="both"/>
        <w:rPr>
          <w:b/>
        </w:rPr>
      </w:pPr>
      <w:r>
        <w:rPr>
          <w:noProof/>
          <w:lang w:eastAsia="en-GB"/>
        </w:rPr>
        <w:drawing>
          <wp:inline distT="0" distB="0" distL="0" distR="0" wp14:anchorId="011449F8">
            <wp:extent cx="5774690" cy="2828925"/>
            <wp:effectExtent l="0" t="0" r="0"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74690" cy="2828925"/>
                    </a:xfrm>
                    <a:prstGeom prst="rect">
                      <a:avLst/>
                    </a:prstGeom>
                    <a:noFill/>
                  </pic:spPr>
                </pic:pic>
              </a:graphicData>
            </a:graphic>
          </wp:inline>
        </w:drawing>
      </w:r>
    </w:p>
    <w:p w:rsidR="008F51EA" w:rsidRDefault="00E72729" w:rsidP="008F51EA">
      <w:pPr>
        <w:spacing w:after="0" w:line="240" w:lineRule="auto"/>
        <w:rPr>
          <w:b/>
        </w:rPr>
      </w:pPr>
      <w:r>
        <w:rPr>
          <w:b/>
          <w:noProof/>
          <w:lang w:eastAsia="en-GB"/>
        </w:rPr>
        <w:drawing>
          <wp:inline distT="0" distB="0" distL="0" distR="0" wp14:anchorId="1A7DF0E7">
            <wp:extent cx="5765165" cy="2809875"/>
            <wp:effectExtent l="0" t="0" r="6985" b="952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5165" cy="2809875"/>
                    </a:xfrm>
                    <a:prstGeom prst="rect">
                      <a:avLst/>
                    </a:prstGeom>
                    <a:noFill/>
                  </pic:spPr>
                </pic:pic>
              </a:graphicData>
            </a:graphic>
          </wp:inline>
        </w:drawing>
      </w:r>
    </w:p>
    <w:p w:rsidR="00A161AC" w:rsidRPr="009B3747" w:rsidRDefault="00A161AC" w:rsidP="00111565">
      <w:pPr>
        <w:spacing w:after="0" w:line="240" w:lineRule="auto"/>
        <w:rPr>
          <w:b/>
        </w:rPr>
      </w:pPr>
      <w:r w:rsidRPr="009B3747">
        <w:rPr>
          <w:b/>
        </w:rPr>
        <w:lastRenderedPageBreak/>
        <w:t>Condition Specific</w:t>
      </w:r>
    </w:p>
    <w:p w:rsidR="00724E99" w:rsidRPr="00147FCD" w:rsidRDefault="00A161AC" w:rsidP="00111565">
      <w:pPr>
        <w:pStyle w:val="ListParagraph"/>
        <w:spacing w:before="240" w:line="240" w:lineRule="auto"/>
        <w:ind w:left="0"/>
        <w:contextualSpacing w:val="0"/>
        <w:jc w:val="both"/>
      </w:pPr>
      <w:r w:rsidRPr="009B3747">
        <w:t xml:space="preserve">These measures focus on the deaths within 30 days of admission for 3 specific conditions with </w:t>
      </w:r>
      <w:r w:rsidR="002E1DF6" w:rsidRPr="009B3747">
        <w:t>well-defined</w:t>
      </w:r>
      <w:r w:rsidR="00147FCD">
        <w:t xml:space="preserve"> clinical pathways.</w:t>
      </w:r>
    </w:p>
    <w:p w:rsidR="00724E99" w:rsidRDefault="00AB4E28" w:rsidP="00147FCD">
      <w:pPr>
        <w:pStyle w:val="ListParagraph"/>
        <w:spacing w:line="240" w:lineRule="auto"/>
        <w:ind w:left="0" w:firstLine="720"/>
        <w:contextualSpacing w:val="0"/>
        <w:jc w:val="both"/>
        <w:rPr>
          <w:b/>
        </w:rPr>
      </w:pPr>
      <w:r w:rsidRPr="00776986">
        <w:rPr>
          <w:b/>
        </w:rPr>
        <w:t xml:space="preserve">Hip </w:t>
      </w:r>
      <w:r w:rsidR="00A829A2">
        <w:rPr>
          <w:b/>
        </w:rPr>
        <w:t>F</w:t>
      </w:r>
      <w:r w:rsidRPr="00776986">
        <w:rPr>
          <w:b/>
        </w:rPr>
        <w:t>racture</w:t>
      </w:r>
    </w:p>
    <w:p w:rsidR="00FE1DD3" w:rsidRPr="00FE1DD3" w:rsidRDefault="006C3EAF" w:rsidP="00FE1DD3">
      <w:pPr>
        <w:spacing w:line="240" w:lineRule="auto"/>
        <w:jc w:val="both"/>
        <w:rPr>
          <w:b/>
        </w:rPr>
      </w:pPr>
      <w:r>
        <w:rPr>
          <w:b/>
          <w:noProof/>
          <w:lang w:eastAsia="en-GB"/>
        </w:rPr>
        <w:drawing>
          <wp:inline distT="0" distB="0" distL="0" distR="0" wp14:anchorId="1AB8C418">
            <wp:extent cx="5734050" cy="20002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4050" cy="2000250"/>
                    </a:xfrm>
                    <a:prstGeom prst="rect">
                      <a:avLst/>
                    </a:prstGeom>
                    <a:noFill/>
                  </pic:spPr>
                </pic:pic>
              </a:graphicData>
            </a:graphic>
          </wp:inline>
        </w:drawing>
      </w:r>
    </w:p>
    <w:p w:rsidR="00BA076D" w:rsidRDefault="00A161AC" w:rsidP="007C0EE5">
      <w:pPr>
        <w:pStyle w:val="ListParagraph"/>
        <w:spacing w:line="240" w:lineRule="auto"/>
        <w:ind w:left="0"/>
        <w:contextualSpacing w:val="0"/>
        <w:jc w:val="both"/>
      </w:pPr>
      <w:r w:rsidRPr="00D21B5A">
        <w:t xml:space="preserve">The Health Board </w:t>
      </w:r>
      <w:r w:rsidR="00353C91" w:rsidRPr="00D21B5A">
        <w:t xml:space="preserve">rate of </w:t>
      </w:r>
      <w:r w:rsidR="00353C91" w:rsidRPr="00D21B5A">
        <w:rPr>
          <w:lang w:val="en-US"/>
        </w:rPr>
        <w:t xml:space="preserve">death in hospital within 30 days of emergency admission with a hip fracture </w:t>
      </w:r>
      <w:r w:rsidR="00C87BF3" w:rsidRPr="00D21B5A">
        <w:rPr>
          <w:lang w:val="en-US"/>
        </w:rPr>
        <w:t xml:space="preserve">for patients over the age of </w:t>
      </w:r>
      <w:r w:rsidR="00353C91" w:rsidRPr="00D21B5A">
        <w:rPr>
          <w:lang w:val="en-US"/>
        </w:rPr>
        <w:t>64</w:t>
      </w:r>
      <w:r w:rsidR="00353C91" w:rsidRPr="00D21B5A">
        <w:t xml:space="preserve"> is </w:t>
      </w:r>
      <w:r w:rsidR="006C3EAF">
        <w:t>6.2</w:t>
      </w:r>
      <w:r w:rsidR="00353C91" w:rsidRPr="00D21B5A">
        <w:rPr>
          <w:b/>
        </w:rPr>
        <w:t>%</w:t>
      </w:r>
      <w:r w:rsidR="00C16A18" w:rsidRPr="00D21B5A">
        <w:t xml:space="preserve"> for the rolling 12 months to </w:t>
      </w:r>
      <w:r w:rsidR="006C3EAF">
        <w:t>March</w:t>
      </w:r>
      <w:r w:rsidR="00A33CB8">
        <w:t xml:space="preserve"> </w:t>
      </w:r>
      <w:r w:rsidR="00B77042" w:rsidRPr="00D21B5A">
        <w:t>201</w:t>
      </w:r>
      <w:r w:rsidR="006C3EAF">
        <w:t>9</w:t>
      </w:r>
      <w:r w:rsidR="003A4F1F" w:rsidRPr="00D21B5A">
        <w:t>,</w:t>
      </w:r>
      <w:r w:rsidR="0049158F" w:rsidRPr="00D21B5A">
        <w:t xml:space="preserve"> </w:t>
      </w:r>
      <w:r w:rsidR="00353C91" w:rsidRPr="00D21B5A">
        <w:t xml:space="preserve">which is </w:t>
      </w:r>
      <w:r w:rsidR="00AD5ADC" w:rsidRPr="00D21B5A">
        <w:t>higher than the</w:t>
      </w:r>
      <w:r w:rsidR="00A534F1" w:rsidRPr="00D21B5A">
        <w:t xml:space="preserve"> </w:t>
      </w:r>
      <w:r w:rsidR="00353C91" w:rsidRPr="00D21B5A">
        <w:t>Welsh average</w:t>
      </w:r>
      <w:r w:rsidR="00AD5ADC" w:rsidRPr="00D21B5A">
        <w:t xml:space="preserve"> (</w:t>
      </w:r>
      <w:r w:rsidR="00CA331D">
        <w:t>5</w:t>
      </w:r>
      <w:r w:rsidR="00AD5ADC" w:rsidRPr="00D21B5A">
        <w:t>.</w:t>
      </w:r>
      <w:r w:rsidR="006C3EAF">
        <w:t>0</w:t>
      </w:r>
      <w:r w:rsidR="00AD5ADC" w:rsidRPr="00D21B5A">
        <w:t>%)</w:t>
      </w:r>
      <w:r w:rsidR="00A534F1" w:rsidRPr="00D21B5A">
        <w:t>.</w:t>
      </w:r>
      <w:r w:rsidR="00AB7750" w:rsidRPr="00D21B5A">
        <w:t xml:space="preserve">  The Health Board are</w:t>
      </w:r>
      <w:r w:rsidR="0052548A" w:rsidRPr="00D21B5A">
        <w:t xml:space="preserve"> exploring options</w:t>
      </w:r>
      <w:r w:rsidR="00AB7750" w:rsidRPr="00D21B5A">
        <w:t xml:space="preserve"> to continue to make improvements to the</w:t>
      </w:r>
      <w:r w:rsidR="004971AC" w:rsidRPr="00D21B5A">
        <w:t xml:space="preserve"> broken hip (“</w:t>
      </w:r>
      <w:r w:rsidR="00AB7750" w:rsidRPr="00D21B5A">
        <w:t>Fracture Neck of Femur</w:t>
      </w:r>
      <w:r w:rsidR="004971AC" w:rsidRPr="00D21B5A">
        <w:t>”)</w:t>
      </w:r>
      <w:r w:rsidR="00AB7750" w:rsidRPr="00D21B5A">
        <w:t xml:space="preserve"> pathway and further reduce mortality figures by ensuring there is comprehensive geriatric cover for this elderly and frail patient population. We continue to improve the "falls" pathway.</w:t>
      </w:r>
    </w:p>
    <w:p w:rsidR="00CE7B47" w:rsidRDefault="00CE7B47" w:rsidP="00CE7B47">
      <w:pPr>
        <w:spacing w:line="240" w:lineRule="auto"/>
        <w:jc w:val="both"/>
        <w:rPr>
          <w:b/>
        </w:rPr>
      </w:pPr>
      <w:r w:rsidRPr="00BA076D">
        <w:rPr>
          <w:b/>
        </w:rPr>
        <w:t>Stroke</w:t>
      </w:r>
    </w:p>
    <w:p w:rsidR="00CE7B47" w:rsidRDefault="00CE7B47" w:rsidP="00CE7B47">
      <w:pPr>
        <w:spacing w:line="240" w:lineRule="auto"/>
        <w:jc w:val="both"/>
      </w:pPr>
      <w:r>
        <w:rPr>
          <w:noProof/>
          <w:lang w:eastAsia="en-GB"/>
        </w:rPr>
        <w:drawing>
          <wp:inline distT="0" distB="0" distL="0" distR="0" wp14:anchorId="6CF24B34" wp14:editId="263C097F">
            <wp:extent cx="5734050" cy="23431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4050" cy="2343150"/>
                    </a:xfrm>
                    <a:prstGeom prst="rect">
                      <a:avLst/>
                    </a:prstGeom>
                    <a:noFill/>
                  </pic:spPr>
                </pic:pic>
              </a:graphicData>
            </a:graphic>
          </wp:inline>
        </w:drawing>
      </w:r>
    </w:p>
    <w:p w:rsidR="00CE7B47" w:rsidRPr="00D21B5A" w:rsidRDefault="00CE7B47" w:rsidP="00CE7B47">
      <w:pPr>
        <w:pStyle w:val="ListParagraph"/>
        <w:spacing w:line="240" w:lineRule="auto"/>
        <w:ind w:left="0"/>
        <w:contextualSpacing w:val="0"/>
        <w:jc w:val="both"/>
        <w:rPr>
          <w:b/>
        </w:rPr>
      </w:pPr>
      <w:r w:rsidRPr="00D21B5A">
        <w:t xml:space="preserve">The Health Board rate </w:t>
      </w:r>
      <w:r w:rsidRPr="00D21B5A">
        <w:rPr>
          <w:lang w:val="en-US"/>
        </w:rPr>
        <w:t xml:space="preserve">of deaths in hospital within 30 days of emergency admission with a stroke is </w:t>
      </w:r>
      <w:r>
        <w:t>13.2</w:t>
      </w:r>
      <w:r w:rsidRPr="00D21B5A">
        <w:t xml:space="preserve">% for the rolling 12 months to </w:t>
      </w:r>
      <w:r>
        <w:t>March 2019</w:t>
      </w:r>
      <w:r w:rsidRPr="00D21B5A">
        <w:t xml:space="preserve">, the Welsh average </w:t>
      </w:r>
      <w:r>
        <w:t>is</w:t>
      </w:r>
      <w:r w:rsidRPr="00D21B5A">
        <w:t xml:space="preserve"> </w:t>
      </w:r>
      <w:r>
        <w:t>12.4</w:t>
      </w:r>
      <w:r w:rsidRPr="00D21B5A">
        <w:t xml:space="preserve">%. </w:t>
      </w:r>
    </w:p>
    <w:p w:rsidR="008F51EA" w:rsidRDefault="00CE7B47" w:rsidP="007C0EE5">
      <w:pPr>
        <w:jc w:val="both"/>
        <w:rPr>
          <w:b/>
        </w:rPr>
      </w:pPr>
      <w:r w:rsidRPr="00D21B5A">
        <w:t>A multi-disciplinary group of specialist stroke doctors, clinical nurse specialists, therapists, psycholog</w:t>
      </w:r>
      <w:r w:rsidRPr="009B3747">
        <w:t>ists and managers within the Health Board meets regularly with the aim of continually improving</w:t>
      </w:r>
      <w:r w:rsidRPr="00D21B5A">
        <w:t xml:space="preserve"> the delivery of stroke services through increased compliance with stroke standards across the stroke pathway.  The team has redesigned stroke services to ensure consistent delivery of best practice care including giving clot busting drugs.  As a result of patients receiving faster and effective care, many more patients are regaining good quality, independent lives following a stroke.</w:t>
      </w:r>
      <w:r>
        <w:t> </w:t>
      </w:r>
      <w:r w:rsidR="008F51EA">
        <w:rPr>
          <w:b/>
        </w:rPr>
        <w:br w:type="page"/>
      </w:r>
    </w:p>
    <w:p w:rsidR="00BA076D" w:rsidRDefault="00353C91" w:rsidP="00147FCD">
      <w:pPr>
        <w:pStyle w:val="ListParagraph"/>
        <w:spacing w:line="240" w:lineRule="auto"/>
        <w:ind w:left="0" w:firstLine="720"/>
        <w:contextualSpacing w:val="0"/>
        <w:jc w:val="both"/>
        <w:rPr>
          <w:b/>
        </w:rPr>
      </w:pPr>
      <w:r w:rsidRPr="009B3747">
        <w:rPr>
          <w:b/>
        </w:rPr>
        <w:lastRenderedPageBreak/>
        <w:t>Heart Attack</w:t>
      </w:r>
    </w:p>
    <w:p w:rsidR="00A77247" w:rsidRPr="00A77247" w:rsidRDefault="006C3EAF" w:rsidP="00A77247">
      <w:pPr>
        <w:spacing w:line="240" w:lineRule="auto"/>
        <w:jc w:val="both"/>
        <w:rPr>
          <w:b/>
        </w:rPr>
      </w:pPr>
      <w:r>
        <w:rPr>
          <w:b/>
          <w:noProof/>
          <w:lang w:eastAsia="en-GB"/>
        </w:rPr>
        <w:drawing>
          <wp:inline distT="0" distB="0" distL="0" distR="0" wp14:anchorId="00EDD683">
            <wp:extent cx="6004560" cy="2667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04560" cy="2667000"/>
                    </a:xfrm>
                    <a:prstGeom prst="rect">
                      <a:avLst/>
                    </a:prstGeom>
                    <a:noFill/>
                  </pic:spPr>
                </pic:pic>
              </a:graphicData>
            </a:graphic>
          </wp:inline>
        </w:drawing>
      </w:r>
    </w:p>
    <w:p w:rsidR="005867D8" w:rsidRPr="005867D8" w:rsidRDefault="00353C91" w:rsidP="00111565">
      <w:pPr>
        <w:pStyle w:val="ListParagraph"/>
        <w:spacing w:line="240" w:lineRule="auto"/>
        <w:ind w:left="0"/>
        <w:contextualSpacing w:val="0"/>
        <w:jc w:val="both"/>
        <w:rPr>
          <w:sz w:val="10"/>
          <w:szCs w:val="10"/>
        </w:rPr>
      </w:pPr>
      <w:r w:rsidRPr="00992005">
        <w:t>The Health</w:t>
      </w:r>
      <w:r>
        <w:t xml:space="preserve"> Board rate </w:t>
      </w:r>
      <w:r w:rsidRPr="00353C91">
        <w:rPr>
          <w:lang w:val="en-US"/>
        </w:rPr>
        <w:t>o</w:t>
      </w:r>
      <w:r>
        <w:rPr>
          <w:lang w:val="en-US"/>
        </w:rPr>
        <w:t>f death in hospital within 30 d</w:t>
      </w:r>
      <w:r w:rsidRPr="00353C91">
        <w:rPr>
          <w:lang w:val="en-US"/>
        </w:rPr>
        <w:t xml:space="preserve">ays of emergency admission with a heart </w:t>
      </w:r>
      <w:r w:rsidRPr="00816B48">
        <w:rPr>
          <w:lang w:val="en-US"/>
        </w:rPr>
        <w:t xml:space="preserve">attack (MI) aged 35 to 74 </w:t>
      </w:r>
      <w:r w:rsidRPr="00816B48">
        <w:t xml:space="preserve">is </w:t>
      </w:r>
      <w:r w:rsidR="006C3EAF">
        <w:t>4.5</w:t>
      </w:r>
      <w:r w:rsidRPr="00816B48">
        <w:t>% for the rolling 12 months to</w:t>
      </w:r>
      <w:r w:rsidR="00C16A18" w:rsidRPr="00816B48">
        <w:t xml:space="preserve"> </w:t>
      </w:r>
      <w:r w:rsidR="00103A76">
        <w:t>March 2019</w:t>
      </w:r>
      <w:r w:rsidRPr="00816B48">
        <w:t xml:space="preserve">, which is </w:t>
      </w:r>
      <w:r w:rsidR="00B4248C">
        <w:t xml:space="preserve">higher than </w:t>
      </w:r>
      <w:r w:rsidRPr="00816B48">
        <w:t>the Welsh average</w:t>
      </w:r>
      <w:r w:rsidR="00B4248C">
        <w:t xml:space="preserve"> of </w:t>
      </w:r>
      <w:r w:rsidR="006C3EAF">
        <w:t>3.8</w:t>
      </w:r>
      <w:r w:rsidR="00B4248C">
        <w:t>%</w:t>
      </w:r>
      <w:r w:rsidR="00F262EF">
        <w:t>.</w:t>
      </w:r>
      <w:r>
        <w:t xml:space="preserve"> </w:t>
      </w:r>
    </w:p>
    <w:p w:rsidR="001C7752" w:rsidRDefault="001C7752" w:rsidP="00111565">
      <w:pPr>
        <w:spacing w:line="240" w:lineRule="auto"/>
        <w:jc w:val="both"/>
      </w:pPr>
      <w:r w:rsidRPr="001C7752">
        <w:t>In Wales, patients who are having heart attacks are transferred directly</w:t>
      </w:r>
      <w:r w:rsidR="00B57985">
        <w:t xml:space="preserve"> from the community</w:t>
      </w:r>
      <w:r w:rsidRPr="001C7752">
        <w:t xml:space="preserve"> to a ‘heart attack centre’ so that they can receive emergency treatment </w:t>
      </w:r>
      <w:r w:rsidR="00B57985">
        <w:t xml:space="preserve">(called primary angioplasty) </w:t>
      </w:r>
      <w:r w:rsidRPr="001C7752">
        <w:t>for a life-threatening condition.  Multiple studies conducted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F664DB" w:rsidRDefault="0086759E" w:rsidP="00111565">
      <w:pPr>
        <w:spacing w:line="240" w:lineRule="auto"/>
        <w:jc w:val="both"/>
      </w:pPr>
      <w:r w:rsidRPr="00F664DB">
        <w:rPr>
          <w:b/>
        </w:rPr>
        <w:lastRenderedPageBreak/>
        <w:t>Rates of deaths within 30 days of surgery</w:t>
      </w:r>
    </w:p>
    <w:p w:rsidR="00F664DB" w:rsidRDefault="00F664DB" w:rsidP="00111565">
      <w:pPr>
        <w:spacing w:line="240" w:lineRule="auto"/>
        <w:jc w:val="both"/>
      </w:pPr>
      <w:r w:rsidRPr="00F664DB">
        <w:t>These measures focus on the patients who died in hospital within 30 days of a surgical procedure.</w:t>
      </w:r>
    </w:p>
    <w:p w:rsidR="00DB0466" w:rsidRDefault="0086759E" w:rsidP="00147FCD">
      <w:pPr>
        <w:ind w:left="568"/>
        <w:jc w:val="both"/>
        <w:rPr>
          <w:b/>
        </w:rPr>
      </w:pPr>
      <w:r w:rsidRPr="0086759E">
        <w:rPr>
          <w:b/>
        </w:rPr>
        <w:t xml:space="preserve"> </w:t>
      </w:r>
      <w:r w:rsidRPr="00F262EF">
        <w:rPr>
          <w:b/>
        </w:rPr>
        <w:t>Elective</w:t>
      </w:r>
      <w:r w:rsidR="00F664DB" w:rsidRPr="00F262EF">
        <w:rPr>
          <w:b/>
        </w:rPr>
        <w:t xml:space="preserve"> Surgery</w:t>
      </w:r>
    </w:p>
    <w:p w:rsidR="005E1F6D" w:rsidRDefault="006D03F4" w:rsidP="005E1F6D">
      <w:pPr>
        <w:jc w:val="both"/>
        <w:rPr>
          <w:b/>
        </w:rPr>
      </w:pPr>
      <w:r>
        <w:rPr>
          <w:b/>
          <w:noProof/>
          <w:lang w:eastAsia="en-GB"/>
        </w:rPr>
        <w:drawing>
          <wp:inline distT="0" distB="0" distL="0" distR="0" wp14:anchorId="72399495">
            <wp:extent cx="6078220" cy="237172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78220" cy="2371725"/>
                    </a:xfrm>
                    <a:prstGeom prst="rect">
                      <a:avLst/>
                    </a:prstGeom>
                    <a:noFill/>
                  </pic:spPr>
                </pic:pic>
              </a:graphicData>
            </a:graphic>
          </wp:inline>
        </w:drawing>
      </w:r>
    </w:p>
    <w:p w:rsidR="00F664DB" w:rsidRDefault="00EE6B6B" w:rsidP="00111565">
      <w:pPr>
        <w:spacing w:line="240" w:lineRule="auto"/>
        <w:jc w:val="both"/>
      </w:pPr>
      <w:r>
        <w:t>T</w:t>
      </w:r>
      <w:r w:rsidR="00F664DB" w:rsidRPr="002C06F4">
        <w:t>he</w:t>
      </w:r>
      <w:r w:rsidR="008C1294">
        <w:t xml:space="preserve"> rate of deaths within 30 days for </w:t>
      </w:r>
      <w:r w:rsidR="00F664DB" w:rsidRPr="002C06F4">
        <w:t>elective surgery</w:t>
      </w:r>
      <w:r w:rsidR="008C1294">
        <w:t xml:space="preserve"> cases </w:t>
      </w:r>
      <w:r w:rsidR="008C1294" w:rsidRPr="002C06F4">
        <w:t>for</w:t>
      </w:r>
      <w:r w:rsidR="00F664DB" w:rsidRPr="002C06F4">
        <w:t xml:space="preserve"> ABMU</w:t>
      </w:r>
      <w:r w:rsidR="008C1294">
        <w:t xml:space="preserve"> HB </w:t>
      </w:r>
      <w:r w:rsidR="00F664DB" w:rsidRPr="002C06F4">
        <w:t xml:space="preserve">is </w:t>
      </w:r>
      <w:r w:rsidR="00DB0466">
        <w:t>0.</w:t>
      </w:r>
      <w:r w:rsidR="003466AA">
        <w:t>23</w:t>
      </w:r>
      <w:r w:rsidR="00F664DB" w:rsidRPr="002C06F4">
        <w:t>%</w:t>
      </w:r>
      <w:r w:rsidR="00056822">
        <w:t>,</w:t>
      </w:r>
      <w:r w:rsidR="005F2FAC">
        <w:t xml:space="preserve"> the A</w:t>
      </w:r>
      <w:r w:rsidR="00F664DB" w:rsidRPr="00375CF7">
        <w:t>ll Wales average</w:t>
      </w:r>
      <w:r w:rsidR="00375CF7">
        <w:t xml:space="preserve"> </w:t>
      </w:r>
      <w:r w:rsidR="005F2FAC">
        <w:t xml:space="preserve">is </w:t>
      </w:r>
      <w:r w:rsidR="003466AA">
        <w:t>0.10</w:t>
      </w:r>
      <w:r w:rsidR="00375CF7">
        <w:t>%</w:t>
      </w:r>
      <w:r w:rsidR="00056822">
        <w:t>.</w:t>
      </w:r>
      <w:r w:rsidR="00126ADC">
        <w:t xml:space="preserve"> Whilst the number of elective surgery deaths is very low the higher rate at ABMU will r</w:t>
      </w:r>
      <w:r w:rsidR="006B2EE7">
        <w:t>eflect the fact that Morriston h</w:t>
      </w:r>
      <w:r w:rsidR="00126ADC">
        <w:t xml:space="preserve">ospital is </w:t>
      </w:r>
      <w:r w:rsidR="00E307E0">
        <w:t>a</w:t>
      </w:r>
      <w:r w:rsidR="00126ADC">
        <w:t xml:space="preserve"> centre for many high risk</w:t>
      </w:r>
      <w:r w:rsidR="002135BC">
        <w:t>,</w:t>
      </w:r>
      <w:r w:rsidR="00126ADC">
        <w:t xml:space="preserve"> complex </w:t>
      </w:r>
      <w:r w:rsidR="0035242E">
        <w:t xml:space="preserve">surgical </w:t>
      </w:r>
      <w:r w:rsidR="00126ADC">
        <w:t>cases.</w:t>
      </w:r>
      <w:r w:rsidR="00F262EF">
        <w:t xml:space="preserve"> </w:t>
      </w:r>
      <w:r w:rsidR="002A6902">
        <w:t xml:space="preserve">In the time period </w:t>
      </w:r>
      <w:r w:rsidR="006D03F4">
        <w:t>April</w:t>
      </w:r>
      <w:r w:rsidR="00BD2399">
        <w:t xml:space="preserve"> 2018</w:t>
      </w:r>
      <w:r w:rsidR="008E68C9" w:rsidRPr="00911BC6">
        <w:t xml:space="preserve"> </w:t>
      </w:r>
      <w:r w:rsidR="00651BFF" w:rsidRPr="00911BC6">
        <w:t xml:space="preserve">to </w:t>
      </w:r>
      <w:r w:rsidR="006D03F4">
        <w:t>March</w:t>
      </w:r>
      <w:r w:rsidR="00E464A3">
        <w:t xml:space="preserve"> 201</w:t>
      </w:r>
      <w:r w:rsidR="006D03F4">
        <w:t>9</w:t>
      </w:r>
      <w:r w:rsidR="00AC4D6F" w:rsidRPr="00911BC6">
        <w:t xml:space="preserve"> there were </w:t>
      </w:r>
      <w:r w:rsidR="002A6902">
        <w:t>1</w:t>
      </w:r>
      <w:r w:rsidR="006D03F4">
        <w:t>9</w:t>
      </w:r>
      <w:r w:rsidR="0026600A" w:rsidRPr="00911BC6">
        <w:t xml:space="preserve"> </w:t>
      </w:r>
      <w:r w:rsidR="00AC4D6F" w:rsidRPr="00911BC6">
        <w:t xml:space="preserve">elective surgical deaths within 30 days of surgery </w:t>
      </w:r>
      <w:r w:rsidR="00720D81" w:rsidRPr="00911BC6">
        <w:t>from</w:t>
      </w:r>
      <w:r w:rsidR="00A058EA" w:rsidRPr="00911BC6">
        <w:t xml:space="preserve"> more than </w:t>
      </w:r>
      <w:r w:rsidR="00E464A3">
        <w:t>8</w:t>
      </w:r>
      <w:r w:rsidR="00AA3AD3" w:rsidRPr="00911BC6">
        <w:t>,</w:t>
      </w:r>
      <w:r w:rsidR="00B317DB" w:rsidRPr="00911BC6">
        <w:t>000</w:t>
      </w:r>
      <w:r w:rsidR="00AC4D6F" w:rsidRPr="00911BC6">
        <w:t xml:space="preserve"> </w:t>
      </w:r>
      <w:r w:rsidR="003015C8" w:rsidRPr="00911BC6">
        <w:t>cases.</w:t>
      </w:r>
    </w:p>
    <w:p w:rsidR="00DB0466" w:rsidRDefault="0086759E" w:rsidP="00147FCD">
      <w:pPr>
        <w:ind w:firstLine="720"/>
        <w:jc w:val="both"/>
        <w:rPr>
          <w:b/>
        </w:rPr>
      </w:pPr>
      <w:r w:rsidRPr="00F262EF">
        <w:rPr>
          <w:b/>
        </w:rPr>
        <w:t>Emergency</w:t>
      </w:r>
      <w:r w:rsidR="00DB0466">
        <w:rPr>
          <w:b/>
        </w:rPr>
        <w:t xml:space="preserve"> Surgery</w:t>
      </w:r>
    </w:p>
    <w:p w:rsidR="00C504EE" w:rsidRDefault="004C7451" w:rsidP="00C504EE">
      <w:pPr>
        <w:jc w:val="both"/>
        <w:rPr>
          <w:b/>
        </w:rPr>
      </w:pPr>
      <w:r>
        <w:rPr>
          <w:b/>
          <w:noProof/>
          <w:lang w:eastAsia="en-GB"/>
        </w:rPr>
        <w:drawing>
          <wp:inline distT="0" distB="0" distL="0" distR="0" wp14:anchorId="777E297D">
            <wp:extent cx="6048375" cy="244792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48375" cy="2447925"/>
                    </a:xfrm>
                    <a:prstGeom prst="rect">
                      <a:avLst/>
                    </a:prstGeom>
                    <a:noFill/>
                  </pic:spPr>
                </pic:pic>
              </a:graphicData>
            </a:graphic>
          </wp:inline>
        </w:drawing>
      </w:r>
    </w:p>
    <w:p w:rsidR="008F51EA" w:rsidRDefault="00F664DB" w:rsidP="00111565">
      <w:pPr>
        <w:spacing w:line="240" w:lineRule="auto"/>
        <w:jc w:val="both"/>
      </w:pPr>
      <w:r>
        <w:t>The r</w:t>
      </w:r>
      <w:r w:rsidR="008C1294">
        <w:t>ate of deaths within 30 days for emergency surgery cases for ABMU HB is 1.</w:t>
      </w:r>
      <w:r w:rsidR="004C7451">
        <w:t>63</w:t>
      </w:r>
      <w:r w:rsidR="008C1294">
        <w:t>%, the</w:t>
      </w:r>
      <w:r w:rsidR="0065519C">
        <w:t xml:space="preserve"> </w:t>
      </w:r>
      <w:r w:rsidR="008C1294">
        <w:t>All Wales average</w:t>
      </w:r>
      <w:r w:rsidR="004C7451">
        <w:t xml:space="preserve"> is 1.47</w:t>
      </w:r>
      <w:r w:rsidR="00DB0466">
        <w:t>%</w:t>
      </w:r>
      <w:r w:rsidR="008C1294">
        <w:t>.</w:t>
      </w:r>
      <w:r w:rsidR="006B2EE7">
        <w:t xml:space="preserve">  It should be noted that Morriston hospital is the major trauma centre for South West </w:t>
      </w:r>
      <w:r w:rsidR="008162AA">
        <w:t>Wales and</w:t>
      </w:r>
      <w:r w:rsidR="006B2EE7">
        <w:t xml:space="preserve"> accepts emergencies into its tertiary services from neighbouring Health Boards.</w:t>
      </w:r>
    </w:p>
    <w:p w:rsidR="00CE7B47" w:rsidRDefault="00CE7B47">
      <w:pPr>
        <w:spacing w:after="0" w:line="240" w:lineRule="auto"/>
        <w:rPr>
          <w:b/>
        </w:rPr>
      </w:pPr>
      <w:r>
        <w:rPr>
          <w:b/>
        </w:rPr>
        <w:br w:type="page"/>
      </w:r>
    </w:p>
    <w:p w:rsidR="00651BFF" w:rsidRDefault="00F831EA" w:rsidP="00111565">
      <w:pPr>
        <w:spacing w:line="240" w:lineRule="auto"/>
        <w:jc w:val="both"/>
        <w:rPr>
          <w:b/>
        </w:rPr>
      </w:pPr>
      <w:r w:rsidRPr="00CD19DC">
        <w:rPr>
          <w:b/>
        </w:rPr>
        <w:lastRenderedPageBreak/>
        <w:t>Accident &amp; Emergency (Major Units) Crude Mortality Rates</w:t>
      </w:r>
    </w:p>
    <w:p w:rsidR="00BA1CDD" w:rsidRDefault="003015C8" w:rsidP="00111565">
      <w:pPr>
        <w:spacing w:line="240" w:lineRule="auto"/>
        <w:jc w:val="both"/>
      </w:pPr>
      <w:r w:rsidRPr="00720D81">
        <w:t xml:space="preserve">The </w:t>
      </w:r>
      <w:r w:rsidR="00374070" w:rsidRPr="00720D81">
        <w:t>table</w:t>
      </w:r>
      <w:r w:rsidRPr="00720D81">
        <w:t xml:space="preserve"> below show the </w:t>
      </w:r>
      <w:r w:rsidR="00374070" w:rsidRPr="00720D81">
        <w:t>rolling 12</w:t>
      </w:r>
      <w:r w:rsidR="002B221B">
        <w:t xml:space="preserve"> </w:t>
      </w:r>
      <w:r w:rsidR="00374070" w:rsidRPr="00720D81">
        <w:t xml:space="preserve">month </w:t>
      </w:r>
      <w:r w:rsidRPr="00720D81">
        <w:t>crude mortality rate for</w:t>
      </w:r>
      <w:r w:rsidR="00374070" w:rsidRPr="00720D81">
        <w:t xml:space="preserve"> </w:t>
      </w:r>
      <w:r w:rsidR="00666CF1">
        <w:t>a</w:t>
      </w:r>
      <w:r w:rsidR="00374070" w:rsidRPr="00720D81">
        <w:t xml:space="preserve">ll </w:t>
      </w:r>
      <w:r w:rsidR="00606D03">
        <w:t>W</w:t>
      </w:r>
      <w:r w:rsidR="00666CF1">
        <w:t xml:space="preserve">elsh </w:t>
      </w:r>
      <w:r w:rsidR="00374070" w:rsidRPr="00720D81">
        <w:t>Health</w:t>
      </w:r>
      <w:r w:rsidR="00666CF1">
        <w:t xml:space="preserve"> Board sites with a major Emergency Department </w:t>
      </w:r>
      <w:r w:rsidRPr="00720D81">
        <w:t>calculated as a rate per 10,000 attendances.</w:t>
      </w:r>
    </w:p>
    <w:p w:rsidR="00041322" w:rsidRPr="00041322" w:rsidRDefault="00041322" w:rsidP="00041322">
      <w:pPr>
        <w:spacing w:after="0" w:line="240" w:lineRule="auto"/>
        <w:ind w:left="644"/>
        <w:rPr>
          <w:sz w:val="10"/>
          <w:szCs w:val="10"/>
        </w:rPr>
      </w:pPr>
    </w:p>
    <w:tbl>
      <w:tblPr>
        <w:tblW w:w="10207" w:type="dxa"/>
        <w:tblInd w:w="-176" w:type="dxa"/>
        <w:tblLayout w:type="fixed"/>
        <w:tblLook w:val="04A0" w:firstRow="1" w:lastRow="0" w:firstColumn="1" w:lastColumn="0" w:noHBand="0" w:noVBand="1"/>
      </w:tblPr>
      <w:tblGrid>
        <w:gridCol w:w="639"/>
        <w:gridCol w:w="639"/>
        <w:gridCol w:w="707"/>
        <w:gridCol w:w="709"/>
        <w:gridCol w:w="709"/>
        <w:gridCol w:w="567"/>
        <w:gridCol w:w="709"/>
        <w:gridCol w:w="708"/>
        <w:gridCol w:w="567"/>
        <w:gridCol w:w="851"/>
        <w:gridCol w:w="567"/>
        <w:gridCol w:w="850"/>
        <w:gridCol w:w="709"/>
        <w:gridCol w:w="567"/>
        <w:gridCol w:w="709"/>
      </w:tblGrid>
      <w:tr w:rsidR="00B076A6" w:rsidRPr="00374070" w:rsidTr="00B076A6">
        <w:trPr>
          <w:trHeight w:val="517"/>
        </w:trPr>
        <w:tc>
          <w:tcPr>
            <w:tcW w:w="639"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374070" w:rsidRPr="0033117D" w:rsidRDefault="00374070" w:rsidP="0033117D">
            <w:pPr>
              <w:spacing w:after="0" w:line="240" w:lineRule="auto"/>
              <w:jc w:val="center"/>
              <w:rPr>
                <w:rFonts w:ascii="Arial" w:eastAsia="Times New Roman" w:hAnsi="Arial" w:cs="Arial"/>
                <w:b/>
                <w:bCs/>
                <w:color w:val="000000"/>
                <w:sz w:val="10"/>
                <w:szCs w:val="10"/>
                <w:lang w:eastAsia="en-GB"/>
              </w:rPr>
            </w:pPr>
            <w:r w:rsidRPr="0033117D">
              <w:rPr>
                <w:rFonts w:ascii="Arial" w:eastAsia="Times New Roman" w:hAnsi="Arial" w:cs="Arial"/>
                <w:b/>
                <w:bCs/>
                <w:color w:val="000000"/>
                <w:sz w:val="10"/>
                <w:szCs w:val="10"/>
                <w:lang w:eastAsia="en-GB"/>
              </w:rPr>
              <w:t>Rolling Annual Period</w:t>
            </w:r>
          </w:p>
        </w:tc>
        <w:tc>
          <w:tcPr>
            <w:tcW w:w="63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Wales</w:t>
            </w:r>
          </w:p>
        </w:tc>
        <w:tc>
          <w:tcPr>
            <w:tcW w:w="70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Bronglais</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Glangwili</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Morriston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Nevill Hall</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 Charles</w:t>
            </w:r>
          </w:p>
        </w:tc>
        <w:tc>
          <w:tcPr>
            <w:tcW w:w="708"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Princess Of Wales</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Gwent</w:t>
            </w:r>
          </w:p>
        </w:tc>
        <w:tc>
          <w:tcPr>
            <w:tcW w:w="851"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Glamorgan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UHW</w:t>
            </w:r>
          </w:p>
        </w:tc>
        <w:tc>
          <w:tcPr>
            <w:tcW w:w="850"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Withybush</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Wrexham Maelor</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Ysbyty Glan Clwyd</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Ysbyty Gwynedd</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531" w:rsidRPr="00EB7CED" w:rsidRDefault="00FB0531" w:rsidP="00041322">
            <w:pPr>
              <w:spacing w:after="0"/>
              <w:rPr>
                <w:rFonts w:cs="Calibri"/>
                <w:color w:val="000000"/>
                <w:sz w:val="14"/>
              </w:rPr>
            </w:pPr>
            <w:r w:rsidRPr="00EB7CED">
              <w:rPr>
                <w:rFonts w:cs="Calibri"/>
                <w:color w:val="000000"/>
                <w:sz w:val="14"/>
              </w:rPr>
              <w:t>Apr-2015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21.1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15.1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24.3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9D3DC3" w:rsidP="00041322">
            <w:pPr>
              <w:spacing w:after="0"/>
              <w:jc w:val="center"/>
              <w:rPr>
                <w:rFonts w:cs="Calibri"/>
                <w:color w:val="000000"/>
                <w:sz w:val="14"/>
              </w:rPr>
            </w:pPr>
            <w:r w:rsidRPr="00EB7CED">
              <w:rPr>
                <w:rFonts w:cs="Calibri"/>
                <w:color w:val="000000"/>
                <w:sz w:val="14"/>
              </w:rPr>
              <w:t>21.0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30.4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C66D29" w:rsidP="00041322">
            <w:pPr>
              <w:spacing w:after="0"/>
              <w:jc w:val="center"/>
              <w:rPr>
                <w:rFonts w:cs="Calibri"/>
                <w:color w:val="000000"/>
                <w:sz w:val="14"/>
              </w:rPr>
            </w:pPr>
            <w:r w:rsidRPr="00EB7CED">
              <w:rPr>
                <w:rFonts w:cs="Calibri"/>
                <w:color w:val="000000"/>
                <w:sz w:val="14"/>
              </w:rPr>
              <w:t>15.4</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4EE3" w:rsidRPr="00EB7CED" w:rsidRDefault="00A34EE3" w:rsidP="00041322">
            <w:pPr>
              <w:spacing w:after="0"/>
              <w:rPr>
                <w:rFonts w:cs="Calibri"/>
                <w:color w:val="000000"/>
                <w:sz w:val="14"/>
              </w:rPr>
            </w:pPr>
            <w:r w:rsidRPr="00EB7CED">
              <w:rPr>
                <w:rFonts w:cs="Calibri"/>
                <w:color w:val="000000"/>
                <w:sz w:val="14"/>
              </w:rPr>
              <w:t>May-2015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15.6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26.1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31.6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C66D29" w:rsidP="00041322">
            <w:pPr>
              <w:spacing w:after="0"/>
              <w:jc w:val="center"/>
              <w:rPr>
                <w:rFonts w:cs="Calibri"/>
                <w:color w:val="000000"/>
                <w:sz w:val="14"/>
              </w:rPr>
            </w:pPr>
            <w:r w:rsidRPr="00EB7CED">
              <w:rPr>
                <w:rFonts w:cs="Calibri"/>
                <w:color w:val="000000"/>
                <w:sz w:val="14"/>
              </w:rPr>
              <w:t>14.6</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4EE3" w:rsidRPr="00EB7CED" w:rsidRDefault="00A34EE3" w:rsidP="00041322">
            <w:pPr>
              <w:spacing w:after="0"/>
              <w:rPr>
                <w:rFonts w:cs="Calibri"/>
                <w:color w:val="000000"/>
                <w:sz w:val="14"/>
              </w:rPr>
            </w:pPr>
            <w:r w:rsidRPr="00EB7CED">
              <w:rPr>
                <w:rFonts w:cs="Calibri"/>
                <w:color w:val="000000"/>
                <w:sz w:val="14"/>
              </w:rPr>
              <w:t>Jun-2015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29.6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26.3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w:t>
            </w:r>
            <w:r w:rsidR="00594961" w:rsidRPr="00EB7CED">
              <w:rPr>
                <w:rFonts w:cs="Calibri"/>
                <w:color w:val="000000"/>
                <w:sz w:val="14"/>
              </w:rPr>
              <w:t>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33.2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C66D29" w:rsidP="00041322">
            <w:pPr>
              <w:spacing w:after="0"/>
              <w:jc w:val="center"/>
              <w:rPr>
                <w:rFonts w:cs="Calibri"/>
                <w:color w:val="000000"/>
                <w:sz w:val="14"/>
              </w:rPr>
            </w:pPr>
            <w:r w:rsidRPr="00EB7CED">
              <w:rPr>
                <w:rFonts w:cs="Calibri"/>
                <w:color w:val="000000"/>
                <w:sz w:val="14"/>
              </w:rPr>
              <w:t>14.7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4EE3" w:rsidRPr="00EB7CED" w:rsidRDefault="00A34EE3" w:rsidP="00041322">
            <w:pPr>
              <w:spacing w:after="0"/>
              <w:rPr>
                <w:rFonts w:cs="Calibri"/>
                <w:color w:val="000000"/>
                <w:sz w:val="14"/>
              </w:rPr>
            </w:pPr>
            <w:r w:rsidRPr="00EB7CED">
              <w:rPr>
                <w:rFonts w:cs="Calibri"/>
                <w:color w:val="000000"/>
                <w:sz w:val="14"/>
              </w:rPr>
              <w:t>Jul-2015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11.3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25.0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21.9</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32.9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C66D29" w:rsidP="00041322">
            <w:pPr>
              <w:spacing w:after="0"/>
              <w:jc w:val="center"/>
              <w:rPr>
                <w:rFonts w:cs="Calibri"/>
                <w:color w:val="000000"/>
                <w:sz w:val="14"/>
              </w:rPr>
            </w:pPr>
            <w:r w:rsidRPr="00EB7CED">
              <w:rPr>
                <w:rFonts w:cs="Calibri"/>
                <w:color w:val="000000"/>
                <w:sz w:val="14"/>
              </w:rPr>
              <w:t>15.1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B0F7B" w:rsidRPr="00EB7CED" w:rsidRDefault="009B0F7B" w:rsidP="00041322">
            <w:pPr>
              <w:spacing w:after="0"/>
              <w:rPr>
                <w:rFonts w:cs="Calibri"/>
                <w:color w:val="000000"/>
                <w:sz w:val="14"/>
              </w:rPr>
            </w:pPr>
            <w:r w:rsidRPr="00EB7CED">
              <w:rPr>
                <w:rFonts w:cs="Calibri"/>
                <w:color w:val="000000"/>
                <w:sz w:val="14"/>
              </w:rPr>
              <w:t>Aug-2015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10.5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4B47E7" w:rsidP="00041322">
            <w:pPr>
              <w:spacing w:after="0"/>
              <w:jc w:val="center"/>
              <w:rPr>
                <w:rFonts w:cs="Calibri"/>
                <w:color w:val="000000"/>
                <w:sz w:val="14"/>
              </w:rPr>
            </w:pPr>
            <w:r w:rsidRPr="00EB7CED">
              <w:rPr>
                <w:rFonts w:cs="Calibri"/>
                <w:color w:val="000000"/>
                <w:sz w:val="14"/>
              </w:rPr>
              <w:t>23.1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20.9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19.5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31.4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C66D29" w:rsidP="00041322">
            <w:pPr>
              <w:spacing w:after="0"/>
              <w:jc w:val="center"/>
              <w:rPr>
                <w:rFonts w:cs="Calibri"/>
                <w:color w:val="000000"/>
                <w:sz w:val="14"/>
              </w:rPr>
            </w:pPr>
            <w:r w:rsidRPr="00EB7CED">
              <w:rPr>
                <w:rFonts w:cs="Calibri"/>
                <w:color w:val="000000"/>
                <w:sz w:val="14"/>
              </w:rPr>
              <w:t>14.3</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B0F7B" w:rsidRPr="00EB7CED" w:rsidRDefault="009B0F7B" w:rsidP="00041322">
            <w:pPr>
              <w:spacing w:after="0"/>
              <w:rPr>
                <w:rFonts w:cs="Calibri"/>
                <w:color w:val="000000"/>
                <w:sz w:val="14"/>
              </w:rPr>
            </w:pPr>
            <w:r w:rsidRPr="00EB7CED">
              <w:rPr>
                <w:rFonts w:cs="Calibri"/>
                <w:color w:val="000000"/>
                <w:sz w:val="14"/>
              </w:rPr>
              <w:t>Sep-2015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10.9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20.7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C66D29" w:rsidP="00041322">
            <w:pPr>
              <w:spacing w:after="0"/>
              <w:jc w:val="center"/>
              <w:rPr>
                <w:rFonts w:cs="Calibri"/>
                <w:color w:val="000000"/>
                <w:sz w:val="14"/>
              </w:rPr>
            </w:pPr>
            <w:r w:rsidRPr="00EB7CED">
              <w:rPr>
                <w:rFonts w:cs="Calibri"/>
                <w:color w:val="000000"/>
                <w:sz w:val="14"/>
              </w:rPr>
              <w:t>15.5</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B0F7B" w:rsidRPr="00EB7CED" w:rsidRDefault="009B0F7B" w:rsidP="00041322">
            <w:pPr>
              <w:spacing w:after="0"/>
              <w:rPr>
                <w:rFonts w:cs="Calibri"/>
                <w:color w:val="000000"/>
                <w:sz w:val="14"/>
              </w:rPr>
            </w:pPr>
            <w:r w:rsidRPr="00EB7CED">
              <w:rPr>
                <w:rFonts w:cs="Calibri"/>
                <w:color w:val="000000"/>
                <w:sz w:val="14"/>
              </w:rPr>
              <w:t>Oct-2015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17.4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21.9</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4B47E7" w:rsidP="00041322">
            <w:pPr>
              <w:spacing w:after="0"/>
              <w:jc w:val="center"/>
              <w:rPr>
                <w:rFonts w:cs="Calibri"/>
                <w:color w:val="000000"/>
                <w:sz w:val="14"/>
              </w:rPr>
            </w:pPr>
            <w:r w:rsidRPr="00EB7CED">
              <w:rPr>
                <w:rFonts w:cs="Calibri"/>
                <w:color w:val="000000"/>
                <w:sz w:val="14"/>
              </w:rPr>
              <w:t>15.2</w:t>
            </w:r>
          </w:p>
        </w:tc>
      </w:tr>
      <w:tr w:rsidR="00B076A6" w:rsidRPr="005A38B2"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601" w:rsidRPr="00EB7CED" w:rsidRDefault="00500601" w:rsidP="00041322">
            <w:pPr>
              <w:spacing w:after="0"/>
              <w:rPr>
                <w:rFonts w:cs="Calibri"/>
                <w:color w:val="000000"/>
                <w:sz w:val="14"/>
              </w:rPr>
            </w:pPr>
            <w:r w:rsidRPr="00EB7CED">
              <w:rPr>
                <w:rFonts w:cs="Calibri"/>
                <w:color w:val="000000"/>
                <w:sz w:val="14"/>
              </w:rPr>
              <w:t>Nov-2015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00601" w:rsidP="00041322">
            <w:pPr>
              <w:spacing w:after="0"/>
              <w:jc w:val="center"/>
              <w:rPr>
                <w:rFonts w:cs="Calibri"/>
                <w:color w:val="000000"/>
                <w:sz w:val="14"/>
                <w:szCs w:val="14"/>
              </w:rPr>
            </w:pPr>
            <w:r w:rsidRPr="00EB7CED">
              <w:rPr>
                <w:rFonts w:cs="Calibri"/>
                <w:color w:val="000000"/>
                <w:sz w:val="14"/>
                <w:szCs w:val="14"/>
              </w:rPr>
              <w:t>21.2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23.3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31.5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14.4</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601" w:rsidRPr="00EB7CED" w:rsidRDefault="00500601" w:rsidP="00041322">
            <w:pPr>
              <w:spacing w:after="0"/>
              <w:rPr>
                <w:rFonts w:cs="Calibri"/>
                <w:color w:val="000000"/>
                <w:sz w:val="14"/>
              </w:rPr>
            </w:pPr>
            <w:r w:rsidRPr="00EB7CED">
              <w:rPr>
                <w:rFonts w:cs="Calibri"/>
                <w:color w:val="000000"/>
                <w:sz w:val="14"/>
              </w:rPr>
              <w:t>Dec-2015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00601" w:rsidP="00041322">
            <w:pPr>
              <w:spacing w:after="0"/>
              <w:jc w:val="center"/>
              <w:rPr>
                <w:rFonts w:cs="Calibri"/>
                <w:color w:val="000000"/>
                <w:sz w:val="14"/>
                <w:szCs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13.8</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601" w:rsidRPr="00EB7CED" w:rsidRDefault="00500601" w:rsidP="00041322">
            <w:pPr>
              <w:spacing w:after="0"/>
              <w:rPr>
                <w:rFonts w:cs="Calibri"/>
                <w:color w:val="000000"/>
                <w:sz w:val="14"/>
              </w:rPr>
            </w:pPr>
            <w:r w:rsidRPr="00EB7CED">
              <w:rPr>
                <w:rFonts w:cs="Calibri"/>
                <w:color w:val="000000"/>
                <w:sz w:val="14"/>
              </w:rPr>
              <w:t>Jan-2016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00601"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21.5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13.7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34E0" w:rsidRPr="00EB7CED" w:rsidRDefault="002534E0" w:rsidP="00041322">
            <w:pPr>
              <w:spacing w:after="0"/>
              <w:rPr>
                <w:rFonts w:cs="Calibri"/>
                <w:color w:val="000000"/>
                <w:sz w:val="14"/>
              </w:rPr>
            </w:pPr>
            <w:r w:rsidRPr="00EB7CED">
              <w:rPr>
                <w:rFonts w:cs="Calibri"/>
                <w:color w:val="000000"/>
                <w:sz w:val="14"/>
              </w:rPr>
              <w:t>Feb-2016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11.3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20.8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22.1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4B47E7" w:rsidP="00041322">
            <w:pPr>
              <w:spacing w:after="0"/>
              <w:jc w:val="center"/>
              <w:rPr>
                <w:rFonts w:cs="Calibri"/>
                <w:color w:val="000000"/>
                <w:sz w:val="14"/>
                <w:szCs w:val="14"/>
              </w:rPr>
            </w:pPr>
            <w:r w:rsidRPr="00EB7CED">
              <w:rPr>
                <w:rFonts w:cs="Calibri"/>
                <w:color w:val="000000"/>
                <w:sz w:val="14"/>
                <w:szCs w:val="14"/>
              </w:rPr>
              <w:t>27.3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4B47E7" w:rsidP="00041322">
            <w:pPr>
              <w:spacing w:after="0"/>
              <w:jc w:val="center"/>
              <w:rPr>
                <w:rFonts w:cs="Calibri"/>
                <w:color w:val="000000"/>
                <w:sz w:val="14"/>
                <w:szCs w:val="14"/>
              </w:rPr>
            </w:pPr>
            <w:r w:rsidRPr="00EB7CED">
              <w:rPr>
                <w:rFonts w:cs="Calibri"/>
                <w:color w:val="000000"/>
                <w:sz w:val="14"/>
                <w:szCs w:val="14"/>
              </w:rPr>
              <w:t>13.0</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34E0" w:rsidRPr="00EB7CED" w:rsidRDefault="002534E0" w:rsidP="00041322">
            <w:pPr>
              <w:spacing w:after="0"/>
              <w:rPr>
                <w:rFonts w:cs="Calibri"/>
                <w:color w:val="000000"/>
                <w:sz w:val="14"/>
              </w:rPr>
            </w:pPr>
            <w:r w:rsidRPr="00EB7CED">
              <w:rPr>
                <w:rFonts w:cs="Calibri"/>
                <w:color w:val="000000"/>
                <w:sz w:val="14"/>
              </w:rPr>
              <w:t>Mar-2016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4B47E7" w:rsidP="00041322">
            <w:pPr>
              <w:spacing w:after="0"/>
              <w:jc w:val="center"/>
              <w:rPr>
                <w:rFonts w:cs="Calibri"/>
                <w:color w:val="000000"/>
                <w:sz w:val="14"/>
                <w:szCs w:val="14"/>
              </w:rPr>
            </w:pPr>
            <w:r w:rsidRPr="00EB7CED">
              <w:rPr>
                <w:rFonts w:cs="Calibri"/>
                <w:color w:val="000000"/>
                <w:sz w:val="14"/>
                <w:szCs w:val="14"/>
              </w:rPr>
              <w:t>11.5</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34E0" w:rsidRPr="00EB7CED" w:rsidRDefault="002534E0" w:rsidP="00041322">
            <w:pPr>
              <w:spacing w:after="0"/>
              <w:rPr>
                <w:rFonts w:cs="Calibri"/>
                <w:color w:val="000000"/>
                <w:sz w:val="14"/>
              </w:rPr>
            </w:pPr>
            <w:r w:rsidRPr="00EB7CED">
              <w:rPr>
                <w:rFonts w:cs="Calibri"/>
                <w:color w:val="000000"/>
                <w:sz w:val="14"/>
              </w:rPr>
              <w:t>Apr-2016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30.3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23.6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15.</w:t>
            </w:r>
            <w:r w:rsidR="00772B62" w:rsidRPr="00EB7CED">
              <w:rPr>
                <w:rFonts w:cs="Calibri"/>
                <w:color w:val="000000"/>
                <w:sz w:val="14"/>
                <w:szCs w:val="14"/>
              </w:rPr>
              <w:t>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w:t>
            </w:r>
            <w:r w:rsidR="0036715E" w:rsidRPr="00EB7CED">
              <w:rPr>
                <w:rFonts w:cs="Calibri"/>
                <w:color w:val="000000"/>
                <w:sz w:val="14"/>
                <w:szCs w:val="14"/>
              </w:rPr>
              <w:t>6</w:t>
            </w:r>
            <w:r w:rsidRPr="00EB7CED">
              <w:rPr>
                <w:rFonts w:cs="Calibri"/>
                <w:color w:val="000000"/>
                <w:sz w:val="14"/>
                <w:szCs w:val="14"/>
              </w:rPr>
              <w:t>.</w:t>
            </w:r>
            <w:r w:rsidR="0036715E" w:rsidRPr="00EB7CED">
              <w:rPr>
                <w:rFonts w:cs="Calibri"/>
                <w:color w:val="000000"/>
                <w:sz w:val="14"/>
                <w:szCs w:val="14"/>
              </w:rPr>
              <w:t>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11.3</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72B62" w:rsidRPr="00EB7CED" w:rsidRDefault="00772B62" w:rsidP="00041322">
            <w:pPr>
              <w:spacing w:after="0"/>
              <w:rPr>
                <w:rFonts w:cs="Calibri"/>
                <w:color w:val="000000"/>
                <w:sz w:val="14"/>
              </w:rPr>
            </w:pPr>
            <w:r w:rsidRPr="00EB7CED">
              <w:rPr>
                <w:rFonts w:cs="Calibri"/>
                <w:color w:val="000000"/>
                <w:sz w:val="14"/>
              </w:rPr>
              <w:t>May-2016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B56F07" w:rsidP="00041322">
            <w:pPr>
              <w:spacing w:after="0"/>
              <w:jc w:val="center"/>
              <w:rPr>
                <w:rFonts w:cs="Calibri"/>
                <w:color w:val="000000"/>
                <w:sz w:val="14"/>
                <w:szCs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30.0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19.0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28.</w:t>
            </w:r>
            <w:r w:rsidR="0036715E" w:rsidRPr="00EB7CED">
              <w:rPr>
                <w:rFonts w:cs="Calibri"/>
                <w:color w:val="000000"/>
                <w:sz w:val="14"/>
                <w:szCs w:val="14"/>
              </w:rPr>
              <w:t>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11.1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72B62" w:rsidRPr="00EB7CED" w:rsidRDefault="00772B62" w:rsidP="00041322">
            <w:pPr>
              <w:spacing w:after="0"/>
              <w:rPr>
                <w:rFonts w:cs="Calibri"/>
                <w:color w:val="000000"/>
                <w:sz w:val="14"/>
              </w:rPr>
            </w:pPr>
            <w:r w:rsidRPr="00EB7CED">
              <w:rPr>
                <w:rFonts w:cs="Calibri"/>
                <w:color w:val="000000"/>
                <w:sz w:val="14"/>
              </w:rPr>
              <w:t>Jun-2016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18.9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18.9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36715E" w:rsidP="00041322">
            <w:pPr>
              <w:spacing w:after="0"/>
              <w:jc w:val="center"/>
              <w:rPr>
                <w:rFonts w:cs="Calibri"/>
                <w:color w:val="000000"/>
                <w:sz w:val="14"/>
                <w:szCs w:val="14"/>
              </w:rPr>
            </w:pPr>
            <w:r w:rsidRPr="00EB7CED">
              <w:rPr>
                <w:rFonts w:cs="Calibri"/>
                <w:color w:val="000000"/>
                <w:sz w:val="14"/>
                <w:szCs w:val="14"/>
              </w:rPr>
              <w:t>27</w:t>
            </w:r>
            <w:r w:rsidR="00772B62" w:rsidRPr="00EB7CED">
              <w:rPr>
                <w:rFonts w:cs="Calibri"/>
                <w:color w:val="000000"/>
                <w:sz w:val="14"/>
                <w:szCs w:val="14"/>
              </w:rPr>
              <w:t>.</w:t>
            </w:r>
            <w:r w:rsidRPr="00EB7CED">
              <w:rPr>
                <w:rFonts w:cs="Calibri"/>
                <w:color w:val="000000"/>
                <w:sz w:val="14"/>
                <w:szCs w:val="14"/>
              </w:rPr>
              <w:t>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72B62" w:rsidRPr="00EB7CED" w:rsidRDefault="00772B62" w:rsidP="00041322">
            <w:pPr>
              <w:spacing w:after="0"/>
              <w:rPr>
                <w:rFonts w:cs="Calibri"/>
                <w:color w:val="000000"/>
                <w:sz w:val="14"/>
              </w:rPr>
            </w:pPr>
            <w:r w:rsidRPr="00EB7CED">
              <w:rPr>
                <w:rFonts w:cs="Calibri"/>
                <w:color w:val="000000"/>
                <w:sz w:val="14"/>
              </w:rPr>
              <w:t>Jul-2016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20.5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22.3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36715E" w:rsidP="00041322">
            <w:pPr>
              <w:spacing w:after="0"/>
              <w:jc w:val="center"/>
              <w:rPr>
                <w:rFonts w:cs="Calibri"/>
                <w:color w:val="000000"/>
                <w:sz w:val="14"/>
                <w:szCs w:val="14"/>
              </w:rPr>
            </w:pPr>
            <w:r w:rsidRPr="00EB7CED">
              <w:rPr>
                <w:rFonts w:cs="Calibri"/>
                <w:color w:val="000000"/>
                <w:sz w:val="14"/>
                <w:szCs w:val="14"/>
              </w:rPr>
              <w:t>27.0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11.1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700F" w:rsidRPr="00EB7CED" w:rsidRDefault="0086700F" w:rsidP="00041322">
            <w:pPr>
              <w:spacing w:after="0"/>
              <w:rPr>
                <w:rFonts w:cs="Calibri"/>
                <w:color w:val="000000"/>
                <w:sz w:val="14"/>
              </w:rPr>
            </w:pPr>
            <w:r w:rsidRPr="00EB7CED">
              <w:rPr>
                <w:rFonts w:cs="Calibri"/>
                <w:color w:val="000000"/>
                <w:sz w:val="14"/>
              </w:rPr>
              <w:t>Aug-2016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E06EE2" w:rsidP="00041322">
            <w:pPr>
              <w:spacing w:after="0"/>
              <w:jc w:val="center"/>
              <w:rPr>
                <w:rFonts w:cs="Calibri"/>
                <w:color w:val="000000"/>
                <w:sz w:val="14"/>
                <w:szCs w:val="14"/>
              </w:rPr>
            </w:pPr>
            <w:r w:rsidRPr="00EB7CED">
              <w:rPr>
                <w:rFonts w:cs="Calibri"/>
                <w:color w:val="000000"/>
                <w:sz w:val="14"/>
                <w:szCs w:val="14"/>
              </w:rPr>
              <w:t>19.1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12.3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36715E" w:rsidP="00041322">
            <w:pPr>
              <w:spacing w:after="0"/>
              <w:jc w:val="center"/>
              <w:rPr>
                <w:rFonts w:cs="Calibri"/>
                <w:color w:val="000000"/>
                <w:sz w:val="14"/>
                <w:szCs w:val="14"/>
              </w:rPr>
            </w:pPr>
            <w:r w:rsidRPr="00EB7CED">
              <w:rPr>
                <w:rFonts w:cs="Calibr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11.9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700F" w:rsidRPr="00EB7CED" w:rsidRDefault="0086700F" w:rsidP="00041322">
            <w:pPr>
              <w:spacing w:after="0"/>
              <w:rPr>
                <w:rFonts w:cs="Calibri"/>
                <w:color w:val="000000"/>
                <w:sz w:val="14"/>
              </w:rPr>
            </w:pPr>
            <w:r w:rsidRPr="00EB7CED">
              <w:rPr>
                <w:rFonts w:cs="Calibri"/>
                <w:color w:val="000000"/>
                <w:sz w:val="14"/>
              </w:rPr>
              <w:t>Sep-2016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721C8D"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36715E" w:rsidP="00041322">
            <w:pPr>
              <w:spacing w:after="0"/>
              <w:jc w:val="center"/>
              <w:rPr>
                <w:rFonts w:cs="Calibri"/>
                <w:color w:val="000000"/>
                <w:sz w:val="14"/>
                <w:szCs w:val="14"/>
              </w:rPr>
            </w:pPr>
            <w:r w:rsidRPr="00EB7CED">
              <w:rPr>
                <w:rFonts w:cs="Calibri"/>
                <w:color w:val="000000"/>
                <w:sz w:val="14"/>
                <w:szCs w:val="14"/>
              </w:rPr>
              <w:t>29.7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11.1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Oct-2016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9.3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28.5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10.9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Nov-2016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30.2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18.5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22.5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13.3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F40A80" w:rsidP="00041322">
            <w:pPr>
              <w:spacing w:after="0"/>
              <w:jc w:val="center"/>
              <w:rPr>
                <w:rFonts w:cs="Calibri"/>
                <w:color w:val="000000"/>
                <w:sz w:val="14"/>
                <w:szCs w:val="14"/>
              </w:rPr>
            </w:pPr>
            <w:r w:rsidRPr="00EB7CED">
              <w:rPr>
                <w:rFonts w:cs="Calibri"/>
                <w:color w:val="000000"/>
                <w:sz w:val="14"/>
                <w:szCs w:val="14"/>
              </w:rPr>
              <w:t>11.9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Dec-2016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30.1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20.0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F40A80" w:rsidP="00041322">
            <w:pPr>
              <w:spacing w:after="0"/>
              <w:jc w:val="center"/>
              <w:rPr>
                <w:rFonts w:cs="Calibri"/>
                <w:color w:val="000000"/>
                <w:sz w:val="14"/>
                <w:szCs w:val="14"/>
              </w:rPr>
            </w:pPr>
            <w:r w:rsidRPr="00EB7CED">
              <w:rPr>
                <w:rFonts w:cs="Calibri"/>
                <w:color w:val="000000"/>
                <w:sz w:val="14"/>
                <w:szCs w:val="14"/>
              </w:rPr>
              <w:t>11.7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Jan-2017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29.3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23.8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20.9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34.2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F40A80" w:rsidP="00041322">
            <w:pPr>
              <w:spacing w:after="0"/>
              <w:jc w:val="center"/>
              <w:rPr>
                <w:rFonts w:cs="Calibri"/>
                <w:color w:val="000000"/>
                <w:sz w:val="14"/>
                <w:szCs w:val="14"/>
              </w:rPr>
            </w:pPr>
            <w:r w:rsidRPr="00EB7CED">
              <w:rPr>
                <w:rFonts w:cs="Calibri"/>
                <w:color w:val="000000"/>
                <w:sz w:val="14"/>
                <w:szCs w:val="14"/>
              </w:rPr>
              <w:t>12.9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418DF" w:rsidRPr="00EB7CED" w:rsidRDefault="003418DF" w:rsidP="00041322">
            <w:pPr>
              <w:spacing w:after="0"/>
              <w:rPr>
                <w:rFonts w:cs="Calibri"/>
                <w:color w:val="000000"/>
                <w:sz w:val="14"/>
              </w:rPr>
            </w:pPr>
            <w:r w:rsidRPr="00EB7CED">
              <w:rPr>
                <w:rFonts w:cs="Calibri"/>
                <w:color w:val="000000"/>
                <w:sz w:val="14"/>
              </w:rPr>
              <w:t>Feb-2017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3418DF"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28.0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24.0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1783C" w:rsidRPr="00EB7CED" w:rsidRDefault="00594961"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A56B3" w:rsidRPr="00EB7CED" w:rsidRDefault="002A56B3"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36715E" w:rsidP="00041322">
            <w:pPr>
              <w:spacing w:after="0"/>
              <w:jc w:val="center"/>
              <w:rPr>
                <w:rFonts w:cs="Calibri"/>
                <w:color w:val="000000"/>
                <w:sz w:val="14"/>
                <w:szCs w:val="14"/>
              </w:rPr>
            </w:pPr>
            <w:r w:rsidRPr="00EB7CED">
              <w:rPr>
                <w:rFonts w:cs="Calibri"/>
                <w:color w:val="000000"/>
                <w:sz w:val="14"/>
                <w:szCs w:val="14"/>
              </w:rPr>
              <w:t>33.9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F95F21" w:rsidP="00041322">
            <w:pPr>
              <w:spacing w:after="0"/>
              <w:jc w:val="center"/>
              <w:rPr>
                <w:rFonts w:cs="Calibri"/>
                <w:color w:val="000000"/>
                <w:sz w:val="14"/>
                <w:szCs w:val="14"/>
              </w:rPr>
            </w:pPr>
            <w:r w:rsidRPr="00EB7CED">
              <w:rPr>
                <w:rFonts w:cs="Calibri"/>
                <w:color w:val="000000"/>
                <w:sz w:val="14"/>
                <w:szCs w:val="14"/>
              </w:rPr>
              <w:t>12.7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418DF" w:rsidRPr="00EB7CED" w:rsidRDefault="003418DF" w:rsidP="00041322">
            <w:pPr>
              <w:spacing w:after="0"/>
              <w:rPr>
                <w:rFonts w:cs="Calibri"/>
                <w:color w:val="000000"/>
                <w:sz w:val="14"/>
              </w:rPr>
            </w:pPr>
            <w:r w:rsidRPr="00EB7CED">
              <w:rPr>
                <w:rFonts w:cs="Calibri"/>
                <w:color w:val="000000"/>
                <w:sz w:val="14"/>
              </w:rPr>
              <w:t>Mar-2017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E06EE2" w:rsidP="00041322">
            <w:pPr>
              <w:spacing w:after="0"/>
              <w:jc w:val="center"/>
              <w:rPr>
                <w:rFonts w:cs="Calibri"/>
                <w:color w:val="000000"/>
                <w:sz w:val="14"/>
                <w:szCs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16.9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26.8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36715E" w:rsidP="00041322">
            <w:pPr>
              <w:spacing w:after="0"/>
              <w:jc w:val="center"/>
              <w:rPr>
                <w:rFonts w:cs="Calibri"/>
                <w:color w:val="000000"/>
                <w:sz w:val="14"/>
                <w:szCs w:val="14"/>
              </w:rPr>
            </w:pPr>
            <w:r w:rsidRPr="00EB7CED">
              <w:rPr>
                <w:rFonts w:cs="Calibr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F95F21" w:rsidP="00041322">
            <w:pPr>
              <w:spacing w:after="0"/>
              <w:jc w:val="center"/>
              <w:rPr>
                <w:rFonts w:cs="Calibri"/>
                <w:color w:val="000000"/>
                <w:sz w:val="14"/>
                <w:szCs w:val="14"/>
              </w:rPr>
            </w:pPr>
            <w:r w:rsidRPr="00EB7CED">
              <w:rPr>
                <w:rFonts w:cs="Calibri"/>
                <w:color w:val="000000"/>
                <w:sz w:val="14"/>
                <w:szCs w:val="14"/>
              </w:rPr>
              <w:t>14.0</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041322">
            <w:pPr>
              <w:spacing w:after="0"/>
              <w:rPr>
                <w:rFonts w:cs="Calibri"/>
                <w:color w:val="000000"/>
                <w:sz w:val="14"/>
              </w:rPr>
            </w:pPr>
            <w:r w:rsidRPr="00EB7CED">
              <w:rPr>
                <w:rFonts w:cs="Calibri"/>
                <w:color w:val="000000"/>
                <w:sz w:val="14"/>
              </w:rPr>
              <w:t>Apr-2017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25.0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13.2</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2B221B">
            <w:pPr>
              <w:spacing w:after="0"/>
              <w:rPr>
                <w:rFonts w:cs="Calibri"/>
                <w:color w:val="000000"/>
                <w:sz w:val="14"/>
              </w:rPr>
            </w:pPr>
            <w:r w:rsidRPr="00EB7CED">
              <w:rPr>
                <w:rFonts w:cs="Calibri"/>
                <w:color w:val="000000"/>
                <w:sz w:val="14"/>
              </w:rPr>
              <w:t>May-2017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F94607" w:rsidP="00041322">
            <w:pPr>
              <w:spacing w:after="0"/>
              <w:jc w:val="center"/>
              <w:rPr>
                <w:rFonts w:cs="Calibri"/>
                <w:color w:val="000000"/>
                <w:sz w:val="14"/>
                <w:szCs w:val="14"/>
              </w:rPr>
            </w:pPr>
            <w:r w:rsidRPr="00EB7CED">
              <w:rPr>
                <w:rFonts w:cs="Calibr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20.1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94961" w:rsidP="00041322">
            <w:pPr>
              <w:spacing w:after="0"/>
              <w:jc w:val="center"/>
              <w:rPr>
                <w:rFonts w:cs="Calibri"/>
                <w:color w:val="000000"/>
                <w:sz w:val="14"/>
                <w:szCs w:val="14"/>
              </w:rPr>
            </w:pPr>
            <w:r w:rsidRPr="00EB7CED">
              <w:rPr>
                <w:rFonts w:cs="Calibri"/>
                <w:color w:val="000000"/>
                <w:sz w:val="14"/>
                <w:szCs w:val="14"/>
              </w:rPr>
              <w:t>17.4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AC3676"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13.7</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2B221B">
            <w:pPr>
              <w:spacing w:after="0"/>
              <w:rPr>
                <w:rFonts w:cs="Calibri"/>
                <w:color w:val="000000"/>
                <w:sz w:val="14"/>
              </w:rPr>
            </w:pPr>
            <w:r w:rsidRPr="00EB7CED">
              <w:rPr>
                <w:rFonts w:cs="Calibri"/>
                <w:color w:val="000000"/>
                <w:sz w:val="14"/>
              </w:rPr>
              <w:t>Jun-2017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F94607"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15.3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94961"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AC3676"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20.8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14.5</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2B221B">
            <w:pPr>
              <w:spacing w:after="0"/>
              <w:rPr>
                <w:rFonts w:cs="Calibri"/>
                <w:color w:val="000000"/>
                <w:sz w:val="14"/>
              </w:rPr>
            </w:pPr>
            <w:r w:rsidRPr="00EB7CED">
              <w:rPr>
                <w:rFonts w:cs="Calibri"/>
                <w:color w:val="000000"/>
                <w:sz w:val="14"/>
              </w:rPr>
              <w:t>Jul-2017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F94607"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22.0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94961"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8100D2"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13.7</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6F07" w:rsidRPr="00EB7CED" w:rsidRDefault="00B56F07" w:rsidP="002B221B">
            <w:pPr>
              <w:spacing w:after="0"/>
              <w:rPr>
                <w:rFonts w:cs="Calibri"/>
                <w:color w:val="000000"/>
                <w:sz w:val="14"/>
              </w:rPr>
            </w:pPr>
            <w:r w:rsidRPr="00EB7CED">
              <w:rPr>
                <w:rFonts w:cs="Calibri"/>
                <w:color w:val="000000"/>
                <w:sz w:val="14"/>
              </w:rPr>
              <w:lastRenderedPageBreak/>
              <w:t>Aug-2017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F3AE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3A1BD7"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722014" w:rsidP="00041322">
            <w:pPr>
              <w:spacing w:after="0"/>
              <w:jc w:val="center"/>
              <w:rPr>
                <w:rFonts w:cs="Calibri"/>
                <w:color w:val="000000"/>
                <w:sz w:val="14"/>
                <w:szCs w:val="14"/>
              </w:rPr>
            </w:pPr>
            <w:r w:rsidRPr="00EB7CED">
              <w:rPr>
                <w:rFonts w:cs="Calibri"/>
                <w:color w:val="000000"/>
                <w:sz w:val="14"/>
                <w:szCs w:val="14"/>
              </w:rPr>
              <w:t>15.4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14.3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21.6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16.7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31.5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1C0001" w:rsidP="00041322">
            <w:pPr>
              <w:spacing w:after="0"/>
              <w:jc w:val="center"/>
              <w:rPr>
                <w:rFonts w:cs="Calibri"/>
                <w:color w:val="000000"/>
                <w:sz w:val="14"/>
                <w:szCs w:val="14"/>
              </w:rPr>
            </w:pPr>
            <w:r w:rsidRPr="00EB7CED">
              <w:rPr>
                <w:rFonts w:cs="Calibri"/>
                <w:color w:val="000000"/>
                <w:sz w:val="14"/>
                <w:szCs w:val="14"/>
              </w:rPr>
              <w:t>14.2</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6F07" w:rsidRPr="00EB7CED" w:rsidRDefault="00B56F07" w:rsidP="002B221B">
            <w:pPr>
              <w:spacing w:after="0"/>
              <w:rPr>
                <w:rFonts w:cs="Calibri"/>
                <w:color w:val="000000"/>
                <w:sz w:val="14"/>
              </w:rPr>
            </w:pPr>
            <w:r w:rsidRPr="00EB7CED">
              <w:rPr>
                <w:rFonts w:cs="Calibri"/>
                <w:color w:val="000000"/>
                <w:sz w:val="14"/>
              </w:rPr>
              <w:t>Sep-2017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F3AE2"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3A1BD7"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722014"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21.9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21.2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31.6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1C0001" w:rsidP="00041322">
            <w:pPr>
              <w:spacing w:after="0"/>
              <w:jc w:val="center"/>
              <w:rPr>
                <w:rFonts w:cs="Calibri"/>
                <w:color w:val="000000"/>
                <w:sz w:val="14"/>
                <w:szCs w:val="14"/>
              </w:rPr>
            </w:pPr>
            <w:r w:rsidRPr="00EB7CED">
              <w:rPr>
                <w:rFonts w:cs="Calibri"/>
                <w:color w:val="000000"/>
                <w:sz w:val="14"/>
                <w:szCs w:val="14"/>
              </w:rPr>
              <w:t>14.8</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5B0F5D" w:rsidP="002B221B">
            <w:pPr>
              <w:spacing w:after="0"/>
              <w:rPr>
                <w:rFonts w:cs="Calibri"/>
                <w:color w:val="000000"/>
                <w:sz w:val="14"/>
              </w:rPr>
            </w:pPr>
            <w:r w:rsidRPr="00EB7CED">
              <w:rPr>
                <w:rFonts w:cs="Calibri"/>
                <w:color w:val="000000"/>
                <w:sz w:val="14"/>
              </w:rPr>
              <w:t>Oct-2017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18.2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30.4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D7107" w:rsidP="00041322">
            <w:pPr>
              <w:spacing w:after="0"/>
              <w:jc w:val="center"/>
              <w:rPr>
                <w:rFonts w:cs="Calibri"/>
                <w:color w:val="000000"/>
                <w:sz w:val="14"/>
                <w:szCs w:val="14"/>
              </w:rPr>
            </w:pPr>
            <w:r w:rsidRPr="00EB7CED">
              <w:rPr>
                <w:rFonts w:cs="Calibri"/>
                <w:color w:val="000000"/>
                <w:sz w:val="14"/>
                <w:szCs w:val="14"/>
              </w:rPr>
              <w:t>15.0</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DF3AE2" w:rsidP="002B221B">
            <w:pPr>
              <w:spacing w:after="0"/>
              <w:rPr>
                <w:rFonts w:cs="Calibri"/>
                <w:color w:val="000000"/>
                <w:sz w:val="14"/>
              </w:rPr>
            </w:pPr>
            <w:r w:rsidRPr="00EB7CED">
              <w:rPr>
                <w:rFonts w:cs="Calibri"/>
                <w:color w:val="000000"/>
                <w:sz w:val="14"/>
              </w:rPr>
              <w:t>Nov-2017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15.0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16.8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21.6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30.1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D7107" w:rsidP="00041322">
            <w:pPr>
              <w:spacing w:after="0"/>
              <w:jc w:val="center"/>
              <w:rPr>
                <w:rFonts w:cs="Calibri"/>
                <w:color w:val="000000"/>
                <w:sz w:val="14"/>
                <w:szCs w:val="14"/>
              </w:rPr>
            </w:pPr>
            <w:r w:rsidRPr="00EB7CED">
              <w:rPr>
                <w:rFonts w:cs="Calibri"/>
                <w:color w:val="000000"/>
                <w:sz w:val="14"/>
                <w:szCs w:val="14"/>
              </w:rPr>
              <w:t>14.4</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DF3AE2" w:rsidP="002B221B">
            <w:pPr>
              <w:spacing w:after="0"/>
              <w:rPr>
                <w:rFonts w:cs="Calibri"/>
                <w:color w:val="000000"/>
                <w:sz w:val="14"/>
              </w:rPr>
            </w:pPr>
            <w:r w:rsidRPr="00EB7CED">
              <w:rPr>
                <w:rFonts w:cs="Calibri"/>
                <w:color w:val="000000"/>
                <w:sz w:val="14"/>
              </w:rPr>
              <w:t>Dec-2017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D7107" w:rsidP="00041322">
            <w:pPr>
              <w:spacing w:after="0"/>
              <w:jc w:val="center"/>
              <w:rPr>
                <w:rFonts w:cs="Calibri"/>
                <w:color w:val="000000"/>
                <w:sz w:val="14"/>
                <w:szCs w:val="14"/>
              </w:rPr>
            </w:pPr>
            <w:r w:rsidRPr="00EB7CED">
              <w:rPr>
                <w:rFonts w:cs="Calibri"/>
                <w:color w:val="000000"/>
                <w:sz w:val="14"/>
                <w:szCs w:val="14"/>
              </w:rPr>
              <w:t>14.3</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DF3AE2" w:rsidP="002B221B">
            <w:pPr>
              <w:spacing w:after="0"/>
              <w:rPr>
                <w:rFonts w:cs="Calibri"/>
                <w:color w:val="000000"/>
                <w:sz w:val="14"/>
              </w:rPr>
            </w:pPr>
            <w:r w:rsidRPr="00EB7CED">
              <w:rPr>
                <w:rFonts w:cs="Calibri"/>
                <w:color w:val="000000"/>
                <w:sz w:val="14"/>
              </w:rPr>
              <w:t>Jan-2018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17.1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21.5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31.2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7C4C3A" w:rsidP="00041322">
            <w:pPr>
              <w:spacing w:after="0"/>
              <w:jc w:val="center"/>
              <w:rPr>
                <w:rFonts w:cs="Calibri"/>
                <w:color w:val="000000"/>
                <w:sz w:val="14"/>
                <w:szCs w:val="14"/>
              </w:rPr>
            </w:pPr>
            <w:r w:rsidRPr="00EB7CED">
              <w:rPr>
                <w:rFonts w:cs="Calibri"/>
                <w:color w:val="000000"/>
                <w:sz w:val="14"/>
                <w:szCs w:val="14"/>
              </w:rPr>
              <w:t>14.9</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369" w:rsidRPr="00EB7CED" w:rsidRDefault="00B97369" w:rsidP="002B221B">
            <w:pPr>
              <w:spacing w:after="0"/>
              <w:rPr>
                <w:rFonts w:cs="Calibri"/>
                <w:color w:val="000000"/>
                <w:sz w:val="14"/>
              </w:rPr>
            </w:pPr>
            <w:r w:rsidRPr="00EB7CED">
              <w:rPr>
                <w:rFonts w:cs="Calibri"/>
                <w:color w:val="000000"/>
                <w:sz w:val="14"/>
              </w:rPr>
              <w:t>Feb-2018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16.3</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369" w:rsidRPr="00EB7CED" w:rsidRDefault="00B97369" w:rsidP="002B221B">
            <w:pPr>
              <w:spacing w:after="0"/>
              <w:rPr>
                <w:rFonts w:cs="Calibri"/>
                <w:color w:val="000000"/>
                <w:sz w:val="14"/>
              </w:rPr>
            </w:pPr>
            <w:r w:rsidRPr="00EB7CED">
              <w:rPr>
                <w:rFonts w:cs="Calibri"/>
                <w:color w:val="000000"/>
                <w:sz w:val="14"/>
              </w:rPr>
              <w:t>Mar-2018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17.0</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369" w:rsidRPr="00EB7CED" w:rsidRDefault="00B97369" w:rsidP="002B221B">
            <w:pPr>
              <w:spacing w:after="0"/>
              <w:rPr>
                <w:rFonts w:cs="Calibri"/>
                <w:color w:val="000000"/>
                <w:sz w:val="14"/>
              </w:rPr>
            </w:pPr>
            <w:r w:rsidRPr="00EB7CED">
              <w:rPr>
                <w:rFonts w:cs="Calibri"/>
                <w:color w:val="000000"/>
                <w:sz w:val="14"/>
              </w:rPr>
              <w:t>Apr-2018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20.9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24.6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21.0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34.1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17.4</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1322" w:rsidRPr="00EB7CED" w:rsidRDefault="00041322" w:rsidP="002B221B">
            <w:pPr>
              <w:spacing w:after="0" w:line="240" w:lineRule="auto"/>
              <w:rPr>
                <w:rFonts w:cs="Calibri"/>
                <w:color w:val="000000"/>
                <w:sz w:val="14"/>
                <w:szCs w:val="14"/>
                <w:lang w:eastAsia="en-GB"/>
              </w:rPr>
            </w:pPr>
            <w:r w:rsidRPr="00EB7CED">
              <w:rPr>
                <w:rFonts w:cs="Calibri"/>
                <w:color w:val="000000"/>
                <w:sz w:val="14"/>
                <w:szCs w:val="14"/>
              </w:rPr>
              <w:t>May-2018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18.1</w:t>
            </w:r>
          </w:p>
        </w:tc>
      </w:tr>
      <w:tr w:rsidR="00B076A6" w:rsidRPr="00374070" w:rsidTr="002B221B">
        <w:trPr>
          <w:trHeight w:val="364"/>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1322" w:rsidRPr="00EB7CED" w:rsidRDefault="00041322" w:rsidP="002B221B">
            <w:pPr>
              <w:spacing w:after="0"/>
              <w:rPr>
                <w:rFonts w:cs="Calibri"/>
                <w:color w:val="000000"/>
                <w:sz w:val="14"/>
                <w:szCs w:val="14"/>
              </w:rPr>
            </w:pPr>
            <w:r w:rsidRPr="00EB7CED">
              <w:rPr>
                <w:rFonts w:cs="Calibri"/>
                <w:color w:val="000000"/>
                <w:sz w:val="14"/>
                <w:szCs w:val="14"/>
              </w:rPr>
              <w:t>Jun-2018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34.0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17.8</w:t>
            </w:r>
          </w:p>
        </w:tc>
      </w:tr>
      <w:tr w:rsidR="00B076A6"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1322" w:rsidRPr="00EB7CED" w:rsidRDefault="00041322" w:rsidP="002B221B">
            <w:pPr>
              <w:spacing w:after="0"/>
              <w:rPr>
                <w:rFonts w:cs="Calibri"/>
                <w:color w:val="000000"/>
                <w:sz w:val="14"/>
                <w:szCs w:val="14"/>
              </w:rPr>
            </w:pPr>
            <w:r w:rsidRPr="00EB7CED">
              <w:rPr>
                <w:rFonts w:cs="Calibri"/>
                <w:color w:val="000000"/>
                <w:sz w:val="14"/>
                <w:szCs w:val="14"/>
              </w:rPr>
              <w:t>Jul-2018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17.1</w:t>
            </w:r>
          </w:p>
        </w:tc>
      </w:tr>
      <w:tr w:rsidR="002B221B"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221B" w:rsidRPr="00EB7CED" w:rsidRDefault="002B221B" w:rsidP="002B221B">
            <w:pPr>
              <w:spacing w:after="0"/>
              <w:rPr>
                <w:rFonts w:cs="Calibri"/>
                <w:color w:val="000000"/>
                <w:sz w:val="14"/>
                <w:szCs w:val="14"/>
              </w:rPr>
            </w:pPr>
            <w:r>
              <w:rPr>
                <w:rFonts w:cs="Calibri"/>
                <w:color w:val="000000"/>
                <w:sz w:val="14"/>
                <w:szCs w:val="14"/>
              </w:rPr>
              <w:t>Aug-2018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line="240" w:lineRule="auto"/>
              <w:jc w:val="center"/>
              <w:rPr>
                <w:rFonts w:asciiTheme="minorHAnsi" w:hAnsiTheme="minorHAnsi" w:cstheme="minorHAnsi"/>
                <w:color w:val="000000"/>
                <w:sz w:val="14"/>
                <w:szCs w:val="14"/>
                <w:lang w:eastAsia="en-GB"/>
              </w:rPr>
            </w:pPr>
            <w:r w:rsidRPr="002B221B">
              <w:rPr>
                <w:rFonts w:asciiTheme="minorHAnsi" w:hAnsiTheme="minorHAnsi" w:cstheme="minorHAnsi"/>
                <w:color w:val="000000"/>
                <w:sz w:val="14"/>
                <w:szCs w:val="14"/>
              </w:rPr>
              <w:t>20.4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31.8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16.9</w:t>
            </w:r>
          </w:p>
        </w:tc>
      </w:tr>
      <w:tr w:rsidR="002B221B"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221B" w:rsidRPr="00EB7CED" w:rsidRDefault="002B221B" w:rsidP="002B221B">
            <w:pPr>
              <w:spacing w:after="0"/>
              <w:rPr>
                <w:rFonts w:cs="Calibri"/>
                <w:color w:val="000000"/>
                <w:sz w:val="14"/>
                <w:szCs w:val="14"/>
              </w:rPr>
            </w:pPr>
            <w:r>
              <w:rPr>
                <w:rFonts w:cs="Calibri"/>
                <w:color w:val="000000"/>
                <w:sz w:val="14"/>
                <w:szCs w:val="14"/>
              </w:rPr>
              <w:t>Sep-2018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32.2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17.5</w:t>
            </w:r>
          </w:p>
        </w:tc>
      </w:tr>
      <w:tr w:rsidR="002B221B"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221B" w:rsidRPr="00EB7CED" w:rsidRDefault="002B221B" w:rsidP="002B221B">
            <w:pPr>
              <w:spacing w:after="0"/>
              <w:rPr>
                <w:rFonts w:cs="Calibri"/>
                <w:color w:val="000000"/>
                <w:sz w:val="14"/>
                <w:szCs w:val="14"/>
              </w:rPr>
            </w:pPr>
            <w:r>
              <w:rPr>
                <w:rFonts w:cs="Calibri"/>
                <w:color w:val="000000"/>
                <w:sz w:val="14"/>
                <w:szCs w:val="14"/>
              </w:rPr>
              <w:t>Oct-2018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33.1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18.2</w:t>
            </w:r>
          </w:p>
        </w:tc>
      </w:tr>
      <w:tr w:rsidR="00C504EE" w:rsidRPr="00374070" w:rsidTr="00C504EE">
        <w:trPr>
          <w:trHeight w:val="412"/>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504EE" w:rsidRPr="00C504EE" w:rsidRDefault="00C504EE" w:rsidP="00C504EE">
            <w:pPr>
              <w:spacing w:after="0" w:line="240" w:lineRule="auto"/>
              <w:rPr>
                <w:rFonts w:asciiTheme="minorHAnsi" w:hAnsiTheme="minorHAnsi" w:cstheme="minorHAnsi"/>
                <w:color w:val="000000"/>
                <w:sz w:val="14"/>
                <w:szCs w:val="14"/>
                <w:lang w:eastAsia="en-GB"/>
              </w:rPr>
            </w:pPr>
            <w:r w:rsidRPr="00C504EE">
              <w:rPr>
                <w:rFonts w:asciiTheme="minorHAnsi" w:hAnsiTheme="minorHAnsi" w:cstheme="minorHAnsi"/>
                <w:color w:val="000000"/>
                <w:sz w:val="14"/>
                <w:szCs w:val="14"/>
              </w:rPr>
              <w:t>Nov-2018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22.8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19.0</w:t>
            </w:r>
          </w:p>
        </w:tc>
      </w:tr>
      <w:tr w:rsidR="00C504EE" w:rsidRPr="00374070" w:rsidTr="00C504EE">
        <w:trPr>
          <w:trHeight w:val="418"/>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504EE" w:rsidRPr="00C504EE" w:rsidRDefault="00C504EE" w:rsidP="00C504EE">
            <w:pPr>
              <w:spacing w:after="0"/>
              <w:rPr>
                <w:rFonts w:asciiTheme="minorHAnsi" w:hAnsiTheme="minorHAnsi" w:cstheme="minorHAnsi"/>
                <w:color w:val="000000"/>
                <w:sz w:val="14"/>
                <w:szCs w:val="14"/>
              </w:rPr>
            </w:pPr>
            <w:r w:rsidRPr="00C504EE">
              <w:rPr>
                <w:rFonts w:asciiTheme="minorHAnsi" w:hAnsiTheme="minorHAnsi" w:cstheme="minorHAnsi"/>
                <w:color w:val="000000"/>
                <w:sz w:val="14"/>
                <w:szCs w:val="14"/>
              </w:rPr>
              <w:t>Dec-2018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19.4</w:t>
            </w:r>
          </w:p>
        </w:tc>
      </w:tr>
      <w:tr w:rsidR="00C504EE" w:rsidRPr="00374070" w:rsidTr="0065462A">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504EE" w:rsidRPr="00C504EE" w:rsidRDefault="00C504EE" w:rsidP="00C504EE">
            <w:pPr>
              <w:spacing w:after="0"/>
              <w:rPr>
                <w:rFonts w:asciiTheme="minorHAnsi" w:hAnsiTheme="minorHAnsi" w:cstheme="minorHAnsi"/>
                <w:color w:val="000000"/>
                <w:sz w:val="14"/>
                <w:szCs w:val="14"/>
              </w:rPr>
            </w:pPr>
            <w:r w:rsidRPr="00C504EE">
              <w:rPr>
                <w:rFonts w:asciiTheme="minorHAnsi" w:hAnsiTheme="minorHAnsi" w:cstheme="minorHAnsi"/>
                <w:color w:val="000000"/>
                <w:sz w:val="14"/>
                <w:szCs w:val="14"/>
              </w:rPr>
              <w:t>Jan-2019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22.0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17.7</w:t>
            </w:r>
          </w:p>
        </w:tc>
      </w:tr>
      <w:tr w:rsidR="00D617F5" w:rsidRPr="00374070" w:rsidTr="00D617F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617F5" w:rsidRPr="00D617F5" w:rsidRDefault="00D617F5" w:rsidP="00D617F5">
            <w:pPr>
              <w:spacing w:after="0" w:line="240" w:lineRule="auto"/>
              <w:rPr>
                <w:rFonts w:asciiTheme="minorHAnsi" w:hAnsiTheme="minorHAnsi" w:cstheme="minorHAnsi"/>
                <w:color w:val="000000"/>
                <w:sz w:val="14"/>
                <w:szCs w:val="14"/>
                <w:lang w:eastAsia="en-GB"/>
              </w:rPr>
            </w:pPr>
            <w:r w:rsidRPr="00D617F5">
              <w:rPr>
                <w:rFonts w:asciiTheme="minorHAnsi" w:hAnsiTheme="minorHAnsi" w:cstheme="minorHAnsi"/>
                <w:color w:val="000000"/>
                <w:sz w:val="14"/>
                <w:szCs w:val="14"/>
              </w:rPr>
              <w:t>Feb-2019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21.3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31.1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17.9</w:t>
            </w:r>
          </w:p>
        </w:tc>
      </w:tr>
      <w:tr w:rsidR="00D617F5" w:rsidRPr="00374070" w:rsidTr="00D617F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617F5" w:rsidRPr="00D617F5" w:rsidRDefault="00D617F5" w:rsidP="00D617F5">
            <w:pPr>
              <w:spacing w:after="0"/>
              <w:rPr>
                <w:rFonts w:asciiTheme="minorHAnsi" w:hAnsiTheme="minorHAnsi" w:cstheme="minorHAnsi"/>
                <w:color w:val="000000"/>
                <w:sz w:val="14"/>
                <w:szCs w:val="14"/>
              </w:rPr>
            </w:pPr>
            <w:r w:rsidRPr="00D617F5">
              <w:rPr>
                <w:rFonts w:asciiTheme="minorHAnsi" w:hAnsiTheme="minorHAnsi" w:cstheme="minorHAnsi"/>
                <w:color w:val="000000"/>
                <w:sz w:val="14"/>
                <w:szCs w:val="14"/>
              </w:rPr>
              <w:t>Mar-2019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12.6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18.0</w:t>
            </w:r>
          </w:p>
        </w:tc>
      </w:tr>
      <w:tr w:rsidR="004C7451" w:rsidRPr="004C7451" w:rsidTr="004C7451">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C7451" w:rsidRPr="004C7451" w:rsidRDefault="004C7451" w:rsidP="004C7451">
            <w:pPr>
              <w:spacing w:after="0" w:line="240" w:lineRule="auto"/>
              <w:rPr>
                <w:rFonts w:asciiTheme="minorHAnsi" w:hAnsiTheme="minorHAnsi" w:cstheme="minorHAnsi"/>
                <w:color w:val="000000"/>
                <w:sz w:val="14"/>
                <w:szCs w:val="14"/>
                <w:lang w:eastAsia="en-GB"/>
              </w:rPr>
            </w:pPr>
            <w:r w:rsidRPr="004C7451">
              <w:rPr>
                <w:rFonts w:asciiTheme="minorHAnsi" w:hAnsiTheme="minorHAnsi" w:cstheme="minorHAnsi"/>
                <w:color w:val="000000"/>
                <w:sz w:val="14"/>
                <w:szCs w:val="14"/>
              </w:rPr>
              <w:t>Apr-2019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7.5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r w:rsidR="004C7451" w:rsidRPr="004C7451" w:rsidTr="004C7451">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C7451" w:rsidRPr="004C7451" w:rsidRDefault="004C7451" w:rsidP="004C7451">
            <w:pPr>
              <w:spacing w:after="0"/>
              <w:rPr>
                <w:rFonts w:asciiTheme="minorHAnsi" w:hAnsiTheme="minorHAnsi" w:cstheme="minorHAnsi"/>
                <w:color w:val="000000"/>
                <w:sz w:val="14"/>
                <w:szCs w:val="14"/>
              </w:rPr>
            </w:pPr>
            <w:r w:rsidRPr="004C7451">
              <w:rPr>
                <w:rFonts w:asciiTheme="minorHAnsi" w:hAnsiTheme="minorHAnsi" w:cstheme="minorHAnsi"/>
                <w:color w:val="000000"/>
                <w:sz w:val="14"/>
                <w:szCs w:val="14"/>
              </w:rPr>
              <w:t>May-2019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14.9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4C7451" w:rsidRPr="004C7451" w:rsidRDefault="004C7451" w:rsidP="004C7451">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bl>
    <w:p w:rsidR="00B076A6" w:rsidRPr="00B076A6" w:rsidRDefault="00B076A6" w:rsidP="00B076A6">
      <w:pPr>
        <w:spacing w:after="0"/>
        <w:rPr>
          <w:sz w:val="10"/>
          <w:szCs w:val="10"/>
        </w:rPr>
      </w:pPr>
    </w:p>
    <w:p w:rsidR="00B076A6" w:rsidRDefault="00AD5AA0" w:rsidP="00111565">
      <w:pPr>
        <w:spacing w:after="0" w:line="240" w:lineRule="auto"/>
        <w:jc w:val="both"/>
      </w:pPr>
      <w:r>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p>
    <w:p w:rsidR="00B076A6" w:rsidRDefault="00B076A6" w:rsidP="00111565">
      <w:pPr>
        <w:spacing w:after="0" w:line="240" w:lineRule="auto"/>
        <w:jc w:val="both"/>
      </w:pPr>
    </w:p>
    <w:p w:rsidR="00AD5AA0" w:rsidRDefault="001848DD" w:rsidP="00111565">
      <w:pPr>
        <w:spacing w:after="0" w:line="240" w:lineRule="auto"/>
        <w:jc w:val="both"/>
        <w:rPr>
          <w:b/>
        </w:rPr>
      </w:pPr>
      <w:r>
        <w:t xml:space="preserve">All deaths that occur in Morriston and Princess of Wales ED </w:t>
      </w:r>
      <w:r w:rsidR="00FA0ADE">
        <w:t xml:space="preserve">are </w:t>
      </w:r>
      <w:r>
        <w:t xml:space="preserve">reviewed by an ED Consultant. </w:t>
      </w:r>
    </w:p>
    <w:sectPr w:rsidR="00AD5AA0" w:rsidSect="00324EA8">
      <w:footerReference w:type="default" r:id="rId21"/>
      <w:headerReference w:type="first" r:id="rId2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6B4A" w:rsidRDefault="00756B4A" w:rsidP="00992005">
      <w:pPr>
        <w:spacing w:after="0" w:line="240" w:lineRule="auto"/>
      </w:pPr>
      <w:r>
        <w:separator/>
      </w:r>
    </w:p>
  </w:endnote>
  <w:endnote w:type="continuationSeparator" w:id="0">
    <w:p w:rsidR="00756B4A" w:rsidRDefault="00756B4A"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6B4A" w:rsidRDefault="00756B4A">
    <w:pPr>
      <w:pStyle w:val="Footer"/>
      <w:jc w:val="right"/>
    </w:pPr>
    <w:r>
      <w:fldChar w:fldCharType="begin"/>
    </w:r>
    <w:r>
      <w:instrText xml:space="preserve"> PAGE   \* MERGEFORMAT </w:instrText>
    </w:r>
    <w:r>
      <w:fldChar w:fldCharType="separate"/>
    </w:r>
    <w:r w:rsidR="00C55DD7">
      <w:rPr>
        <w:noProof/>
      </w:rPr>
      <w:t>9</w:t>
    </w:r>
    <w:r>
      <w:fldChar w:fldCharType="end"/>
    </w:r>
  </w:p>
  <w:p w:rsidR="00756B4A" w:rsidRDefault="00756B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6B4A" w:rsidRDefault="00756B4A" w:rsidP="00992005">
      <w:pPr>
        <w:spacing w:after="0" w:line="240" w:lineRule="auto"/>
      </w:pPr>
      <w:r>
        <w:separator/>
      </w:r>
    </w:p>
  </w:footnote>
  <w:footnote w:type="continuationSeparator" w:id="0">
    <w:p w:rsidR="00756B4A" w:rsidRDefault="00756B4A"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6B4A" w:rsidRDefault="00756B4A"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2613"/>
    <w:rsid w:val="0002426C"/>
    <w:rsid w:val="000262FC"/>
    <w:rsid w:val="000266E7"/>
    <w:rsid w:val="000267C1"/>
    <w:rsid w:val="00027DB2"/>
    <w:rsid w:val="00030DDC"/>
    <w:rsid w:val="00033018"/>
    <w:rsid w:val="000340BA"/>
    <w:rsid w:val="00034556"/>
    <w:rsid w:val="000348F1"/>
    <w:rsid w:val="000364CB"/>
    <w:rsid w:val="00041322"/>
    <w:rsid w:val="000435C5"/>
    <w:rsid w:val="000450F2"/>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478C"/>
    <w:rsid w:val="000A532B"/>
    <w:rsid w:val="000A6530"/>
    <w:rsid w:val="000A7174"/>
    <w:rsid w:val="000A7338"/>
    <w:rsid w:val="000A78F0"/>
    <w:rsid w:val="000A7947"/>
    <w:rsid w:val="000B0195"/>
    <w:rsid w:val="000B16B8"/>
    <w:rsid w:val="000B19C0"/>
    <w:rsid w:val="000B43DB"/>
    <w:rsid w:val="000C08CA"/>
    <w:rsid w:val="000C1324"/>
    <w:rsid w:val="000C5812"/>
    <w:rsid w:val="000D0D06"/>
    <w:rsid w:val="000D5709"/>
    <w:rsid w:val="000D5FDE"/>
    <w:rsid w:val="000D74E0"/>
    <w:rsid w:val="000E1106"/>
    <w:rsid w:val="000F015B"/>
    <w:rsid w:val="000F1EA4"/>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3AA3"/>
    <w:rsid w:val="001340BD"/>
    <w:rsid w:val="00134631"/>
    <w:rsid w:val="0014045C"/>
    <w:rsid w:val="00141B27"/>
    <w:rsid w:val="00141F69"/>
    <w:rsid w:val="00141FF7"/>
    <w:rsid w:val="00142467"/>
    <w:rsid w:val="00144B57"/>
    <w:rsid w:val="001470BD"/>
    <w:rsid w:val="00147FCD"/>
    <w:rsid w:val="00157F83"/>
    <w:rsid w:val="00161625"/>
    <w:rsid w:val="00164B3A"/>
    <w:rsid w:val="001734CA"/>
    <w:rsid w:val="0017385B"/>
    <w:rsid w:val="00173A3C"/>
    <w:rsid w:val="00177963"/>
    <w:rsid w:val="00177D59"/>
    <w:rsid w:val="00183594"/>
    <w:rsid w:val="00183E7C"/>
    <w:rsid w:val="001848DD"/>
    <w:rsid w:val="00185352"/>
    <w:rsid w:val="00185F79"/>
    <w:rsid w:val="00192FAF"/>
    <w:rsid w:val="00194620"/>
    <w:rsid w:val="00196427"/>
    <w:rsid w:val="001A059B"/>
    <w:rsid w:val="001A1119"/>
    <w:rsid w:val="001A38D6"/>
    <w:rsid w:val="001B1160"/>
    <w:rsid w:val="001B2081"/>
    <w:rsid w:val="001B34A0"/>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4D10"/>
    <w:rsid w:val="001D612E"/>
    <w:rsid w:val="001E0727"/>
    <w:rsid w:val="001E1A53"/>
    <w:rsid w:val="001E4414"/>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4C36"/>
    <w:rsid w:val="002971DE"/>
    <w:rsid w:val="002A18DD"/>
    <w:rsid w:val="002A31DE"/>
    <w:rsid w:val="002A3414"/>
    <w:rsid w:val="002A4D56"/>
    <w:rsid w:val="002A56B3"/>
    <w:rsid w:val="002A6902"/>
    <w:rsid w:val="002B1EB1"/>
    <w:rsid w:val="002B1F89"/>
    <w:rsid w:val="002B221B"/>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F2A25"/>
    <w:rsid w:val="002F3922"/>
    <w:rsid w:val="00300607"/>
    <w:rsid w:val="003015C8"/>
    <w:rsid w:val="003025E9"/>
    <w:rsid w:val="00304141"/>
    <w:rsid w:val="003056AB"/>
    <w:rsid w:val="003056E0"/>
    <w:rsid w:val="00305742"/>
    <w:rsid w:val="0030750E"/>
    <w:rsid w:val="00315F95"/>
    <w:rsid w:val="00316574"/>
    <w:rsid w:val="00316629"/>
    <w:rsid w:val="00320BFE"/>
    <w:rsid w:val="00323F06"/>
    <w:rsid w:val="00324EA8"/>
    <w:rsid w:val="00326F48"/>
    <w:rsid w:val="00327AC9"/>
    <w:rsid w:val="00327CBE"/>
    <w:rsid w:val="00327E85"/>
    <w:rsid w:val="003304BE"/>
    <w:rsid w:val="0033117D"/>
    <w:rsid w:val="00331C8F"/>
    <w:rsid w:val="00335D28"/>
    <w:rsid w:val="003361DD"/>
    <w:rsid w:val="00336EE6"/>
    <w:rsid w:val="00341648"/>
    <w:rsid w:val="003418DF"/>
    <w:rsid w:val="003456B7"/>
    <w:rsid w:val="003466AA"/>
    <w:rsid w:val="00350274"/>
    <w:rsid w:val="003506BB"/>
    <w:rsid w:val="0035242E"/>
    <w:rsid w:val="00353C91"/>
    <w:rsid w:val="00354719"/>
    <w:rsid w:val="0035499E"/>
    <w:rsid w:val="0035585B"/>
    <w:rsid w:val="003567E5"/>
    <w:rsid w:val="00357472"/>
    <w:rsid w:val="003576D9"/>
    <w:rsid w:val="00361D58"/>
    <w:rsid w:val="0036541D"/>
    <w:rsid w:val="0036715E"/>
    <w:rsid w:val="00367AFE"/>
    <w:rsid w:val="00371EF9"/>
    <w:rsid w:val="00374070"/>
    <w:rsid w:val="003748FB"/>
    <w:rsid w:val="00375201"/>
    <w:rsid w:val="00375CF7"/>
    <w:rsid w:val="003806BF"/>
    <w:rsid w:val="00382D50"/>
    <w:rsid w:val="0038459B"/>
    <w:rsid w:val="00386722"/>
    <w:rsid w:val="00394C5F"/>
    <w:rsid w:val="00395DF9"/>
    <w:rsid w:val="003961F2"/>
    <w:rsid w:val="003A095B"/>
    <w:rsid w:val="003A1BD7"/>
    <w:rsid w:val="003A1E49"/>
    <w:rsid w:val="003A2423"/>
    <w:rsid w:val="003A33BF"/>
    <w:rsid w:val="003A3652"/>
    <w:rsid w:val="003A44F2"/>
    <w:rsid w:val="003A4F1F"/>
    <w:rsid w:val="003B1F04"/>
    <w:rsid w:val="003B4EE2"/>
    <w:rsid w:val="003B5956"/>
    <w:rsid w:val="003C5018"/>
    <w:rsid w:val="003C51CF"/>
    <w:rsid w:val="003C55DB"/>
    <w:rsid w:val="003D0702"/>
    <w:rsid w:val="003D234B"/>
    <w:rsid w:val="003D23C4"/>
    <w:rsid w:val="003D2DB8"/>
    <w:rsid w:val="003D33C1"/>
    <w:rsid w:val="003D3DD8"/>
    <w:rsid w:val="003D53B2"/>
    <w:rsid w:val="003E0412"/>
    <w:rsid w:val="003E23B6"/>
    <w:rsid w:val="003E3792"/>
    <w:rsid w:val="003E4507"/>
    <w:rsid w:val="003E6053"/>
    <w:rsid w:val="003F0C92"/>
    <w:rsid w:val="004007DD"/>
    <w:rsid w:val="00402874"/>
    <w:rsid w:val="00410CAC"/>
    <w:rsid w:val="00416108"/>
    <w:rsid w:val="00422167"/>
    <w:rsid w:val="004236B3"/>
    <w:rsid w:val="00425736"/>
    <w:rsid w:val="004308B0"/>
    <w:rsid w:val="00430CA8"/>
    <w:rsid w:val="00430F95"/>
    <w:rsid w:val="00431008"/>
    <w:rsid w:val="0043652E"/>
    <w:rsid w:val="00437316"/>
    <w:rsid w:val="00446F2F"/>
    <w:rsid w:val="00447EB6"/>
    <w:rsid w:val="0045266E"/>
    <w:rsid w:val="00453307"/>
    <w:rsid w:val="00455962"/>
    <w:rsid w:val="00457B20"/>
    <w:rsid w:val="00461FED"/>
    <w:rsid w:val="004626FB"/>
    <w:rsid w:val="004648DC"/>
    <w:rsid w:val="00464BB6"/>
    <w:rsid w:val="00464FDB"/>
    <w:rsid w:val="004666F1"/>
    <w:rsid w:val="004722F1"/>
    <w:rsid w:val="004724D9"/>
    <w:rsid w:val="00472DB0"/>
    <w:rsid w:val="00472ED4"/>
    <w:rsid w:val="00474CF5"/>
    <w:rsid w:val="0047707B"/>
    <w:rsid w:val="00481F6C"/>
    <w:rsid w:val="004838CB"/>
    <w:rsid w:val="00485CD7"/>
    <w:rsid w:val="0049158F"/>
    <w:rsid w:val="004934FC"/>
    <w:rsid w:val="00493DE1"/>
    <w:rsid w:val="004971AC"/>
    <w:rsid w:val="004A06B7"/>
    <w:rsid w:val="004A08A5"/>
    <w:rsid w:val="004A1668"/>
    <w:rsid w:val="004A2DFF"/>
    <w:rsid w:val="004A53DD"/>
    <w:rsid w:val="004A5CBF"/>
    <w:rsid w:val="004B001A"/>
    <w:rsid w:val="004B1AD0"/>
    <w:rsid w:val="004B22C2"/>
    <w:rsid w:val="004B2446"/>
    <w:rsid w:val="004B47E7"/>
    <w:rsid w:val="004B4804"/>
    <w:rsid w:val="004B7794"/>
    <w:rsid w:val="004C0650"/>
    <w:rsid w:val="004C371C"/>
    <w:rsid w:val="004C3B51"/>
    <w:rsid w:val="004C6926"/>
    <w:rsid w:val="004C6AFA"/>
    <w:rsid w:val="004C7451"/>
    <w:rsid w:val="004D1342"/>
    <w:rsid w:val="004E4BC0"/>
    <w:rsid w:val="004E6483"/>
    <w:rsid w:val="004E78AA"/>
    <w:rsid w:val="004F1816"/>
    <w:rsid w:val="004F30B7"/>
    <w:rsid w:val="004F6E08"/>
    <w:rsid w:val="00500601"/>
    <w:rsid w:val="00500D64"/>
    <w:rsid w:val="00505244"/>
    <w:rsid w:val="005057B2"/>
    <w:rsid w:val="00507AE0"/>
    <w:rsid w:val="00507F11"/>
    <w:rsid w:val="00510592"/>
    <w:rsid w:val="005118BB"/>
    <w:rsid w:val="0051489F"/>
    <w:rsid w:val="00515605"/>
    <w:rsid w:val="00515BB6"/>
    <w:rsid w:val="0051669A"/>
    <w:rsid w:val="005219FD"/>
    <w:rsid w:val="00522B79"/>
    <w:rsid w:val="00523272"/>
    <w:rsid w:val="0052548A"/>
    <w:rsid w:val="0052601A"/>
    <w:rsid w:val="0053499E"/>
    <w:rsid w:val="00536BA3"/>
    <w:rsid w:val="00541542"/>
    <w:rsid w:val="00541A98"/>
    <w:rsid w:val="00541EDC"/>
    <w:rsid w:val="00542BB0"/>
    <w:rsid w:val="00544355"/>
    <w:rsid w:val="0054656B"/>
    <w:rsid w:val="005518BC"/>
    <w:rsid w:val="005568E1"/>
    <w:rsid w:val="005628FC"/>
    <w:rsid w:val="00562BA2"/>
    <w:rsid w:val="00563BD3"/>
    <w:rsid w:val="00572306"/>
    <w:rsid w:val="005754FE"/>
    <w:rsid w:val="005758A6"/>
    <w:rsid w:val="00577989"/>
    <w:rsid w:val="00580B5C"/>
    <w:rsid w:val="00582558"/>
    <w:rsid w:val="00582BFF"/>
    <w:rsid w:val="00583446"/>
    <w:rsid w:val="00583ADB"/>
    <w:rsid w:val="0058475C"/>
    <w:rsid w:val="005867D8"/>
    <w:rsid w:val="00590BCB"/>
    <w:rsid w:val="00594961"/>
    <w:rsid w:val="00595924"/>
    <w:rsid w:val="00597D4E"/>
    <w:rsid w:val="005A28BD"/>
    <w:rsid w:val="005A3734"/>
    <w:rsid w:val="005A38B2"/>
    <w:rsid w:val="005A504E"/>
    <w:rsid w:val="005A6049"/>
    <w:rsid w:val="005A7833"/>
    <w:rsid w:val="005B0F5D"/>
    <w:rsid w:val="005B22AD"/>
    <w:rsid w:val="005B463C"/>
    <w:rsid w:val="005C0287"/>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758A"/>
    <w:rsid w:val="0062169B"/>
    <w:rsid w:val="006217B4"/>
    <w:rsid w:val="006231D6"/>
    <w:rsid w:val="00625CB4"/>
    <w:rsid w:val="00625EB7"/>
    <w:rsid w:val="006308E5"/>
    <w:rsid w:val="006312FE"/>
    <w:rsid w:val="00631ED2"/>
    <w:rsid w:val="00634365"/>
    <w:rsid w:val="00637C33"/>
    <w:rsid w:val="00643534"/>
    <w:rsid w:val="00644ACE"/>
    <w:rsid w:val="00644B42"/>
    <w:rsid w:val="00647BEC"/>
    <w:rsid w:val="00650734"/>
    <w:rsid w:val="00651BFF"/>
    <w:rsid w:val="0065420E"/>
    <w:rsid w:val="0065462A"/>
    <w:rsid w:val="0065519C"/>
    <w:rsid w:val="006557E7"/>
    <w:rsid w:val="00664538"/>
    <w:rsid w:val="006662F7"/>
    <w:rsid w:val="00666CF1"/>
    <w:rsid w:val="006700DF"/>
    <w:rsid w:val="0067106E"/>
    <w:rsid w:val="006742B1"/>
    <w:rsid w:val="006814AD"/>
    <w:rsid w:val="00681A14"/>
    <w:rsid w:val="006831ED"/>
    <w:rsid w:val="00683541"/>
    <w:rsid w:val="00684801"/>
    <w:rsid w:val="00684F02"/>
    <w:rsid w:val="00686AEE"/>
    <w:rsid w:val="00686CB6"/>
    <w:rsid w:val="00687CA0"/>
    <w:rsid w:val="00691DA0"/>
    <w:rsid w:val="00694FB4"/>
    <w:rsid w:val="006954B3"/>
    <w:rsid w:val="00695640"/>
    <w:rsid w:val="006A144A"/>
    <w:rsid w:val="006A5393"/>
    <w:rsid w:val="006B0F55"/>
    <w:rsid w:val="006B1D64"/>
    <w:rsid w:val="006B2EE7"/>
    <w:rsid w:val="006B3B69"/>
    <w:rsid w:val="006B5648"/>
    <w:rsid w:val="006C162E"/>
    <w:rsid w:val="006C3A82"/>
    <w:rsid w:val="006C3EAF"/>
    <w:rsid w:val="006C4D98"/>
    <w:rsid w:val="006C524C"/>
    <w:rsid w:val="006C5A1A"/>
    <w:rsid w:val="006D03F4"/>
    <w:rsid w:val="006D40B8"/>
    <w:rsid w:val="006D50A4"/>
    <w:rsid w:val="006D512A"/>
    <w:rsid w:val="006D6795"/>
    <w:rsid w:val="006D6A77"/>
    <w:rsid w:val="006D72EE"/>
    <w:rsid w:val="006E169C"/>
    <w:rsid w:val="006E1BF1"/>
    <w:rsid w:val="006E6AAE"/>
    <w:rsid w:val="006E6B9F"/>
    <w:rsid w:val="006E765D"/>
    <w:rsid w:val="006F32FB"/>
    <w:rsid w:val="006F5929"/>
    <w:rsid w:val="006F6377"/>
    <w:rsid w:val="006F6D75"/>
    <w:rsid w:val="007007AF"/>
    <w:rsid w:val="007008C5"/>
    <w:rsid w:val="007031B4"/>
    <w:rsid w:val="007053B3"/>
    <w:rsid w:val="007060A8"/>
    <w:rsid w:val="00706D2A"/>
    <w:rsid w:val="00713CCB"/>
    <w:rsid w:val="007142C5"/>
    <w:rsid w:val="00714EAC"/>
    <w:rsid w:val="00716B90"/>
    <w:rsid w:val="007170B2"/>
    <w:rsid w:val="00717CED"/>
    <w:rsid w:val="00720877"/>
    <w:rsid w:val="00720D81"/>
    <w:rsid w:val="00721C8D"/>
    <w:rsid w:val="00722014"/>
    <w:rsid w:val="00724E99"/>
    <w:rsid w:val="00731F36"/>
    <w:rsid w:val="00734428"/>
    <w:rsid w:val="00744BF6"/>
    <w:rsid w:val="007457C2"/>
    <w:rsid w:val="00745EA7"/>
    <w:rsid w:val="007512DA"/>
    <w:rsid w:val="00752D08"/>
    <w:rsid w:val="00753FA5"/>
    <w:rsid w:val="00754D0B"/>
    <w:rsid w:val="00756B4A"/>
    <w:rsid w:val="007608C5"/>
    <w:rsid w:val="007632CC"/>
    <w:rsid w:val="00764CC0"/>
    <w:rsid w:val="0076612D"/>
    <w:rsid w:val="00766C97"/>
    <w:rsid w:val="007702BB"/>
    <w:rsid w:val="00772B62"/>
    <w:rsid w:val="0077481C"/>
    <w:rsid w:val="00776986"/>
    <w:rsid w:val="00776D11"/>
    <w:rsid w:val="00782C75"/>
    <w:rsid w:val="00784316"/>
    <w:rsid w:val="00792138"/>
    <w:rsid w:val="00796DA6"/>
    <w:rsid w:val="007A1D87"/>
    <w:rsid w:val="007A24DA"/>
    <w:rsid w:val="007A51AB"/>
    <w:rsid w:val="007A741B"/>
    <w:rsid w:val="007B4767"/>
    <w:rsid w:val="007C0EE5"/>
    <w:rsid w:val="007C4C3A"/>
    <w:rsid w:val="007D0546"/>
    <w:rsid w:val="007D3781"/>
    <w:rsid w:val="007E3840"/>
    <w:rsid w:val="007E3D67"/>
    <w:rsid w:val="007E4550"/>
    <w:rsid w:val="007E56AF"/>
    <w:rsid w:val="007F0629"/>
    <w:rsid w:val="007F5BF6"/>
    <w:rsid w:val="0080297A"/>
    <w:rsid w:val="00806662"/>
    <w:rsid w:val="008100D2"/>
    <w:rsid w:val="008122B0"/>
    <w:rsid w:val="00816048"/>
    <w:rsid w:val="008162AA"/>
    <w:rsid w:val="00816B48"/>
    <w:rsid w:val="0081754C"/>
    <w:rsid w:val="00820F53"/>
    <w:rsid w:val="008223B7"/>
    <w:rsid w:val="00824633"/>
    <w:rsid w:val="00825FBC"/>
    <w:rsid w:val="00833062"/>
    <w:rsid w:val="0083547B"/>
    <w:rsid w:val="00835802"/>
    <w:rsid w:val="0083661F"/>
    <w:rsid w:val="008448C9"/>
    <w:rsid w:val="00845A4D"/>
    <w:rsid w:val="00847930"/>
    <w:rsid w:val="00852A45"/>
    <w:rsid w:val="00855FBE"/>
    <w:rsid w:val="00857F3A"/>
    <w:rsid w:val="0086614B"/>
    <w:rsid w:val="00866EE1"/>
    <w:rsid w:val="0086700F"/>
    <w:rsid w:val="0086759E"/>
    <w:rsid w:val="00871636"/>
    <w:rsid w:val="0087190B"/>
    <w:rsid w:val="00874F36"/>
    <w:rsid w:val="00882359"/>
    <w:rsid w:val="008826B2"/>
    <w:rsid w:val="00885D10"/>
    <w:rsid w:val="0088716B"/>
    <w:rsid w:val="008873B0"/>
    <w:rsid w:val="008919F6"/>
    <w:rsid w:val="00893016"/>
    <w:rsid w:val="0089471D"/>
    <w:rsid w:val="00894AF7"/>
    <w:rsid w:val="00895BC7"/>
    <w:rsid w:val="00897633"/>
    <w:rsid w:val="008A0C16"/>
    <w:rsid w:val="008A1599"/>
    <w:rsid w:val="008A1F29"/>
    <w:rsid w:val="008A2BB1"/>
    <w:rsid w:val="008A4818"/>
    <w:rsid w:val="008B0D1A"/>
    <w:rsid w:val="008B1708"/>
    <w:rsid w:val="008B7937"/>
    <w:rsid w:val="008B7D3C"/>
    <w:rsid w:val="008C083D"/>
    <w:rsid w:val="008C0B44"/>
    <w:rsid w:val="008C1294"/>
    <w:rsid w:val="008C1987"/>
    <w:rsid w:val="008C43B1"/>
    <w:rsid w:val="008C5945"/>
    <w:rsid w:val="008C5D31"/>
    <w:rsid w:val="008C7EDC"/>
    <w:rsid w:val="008D026F"/>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AD2"/>
    <w:rsid w:val="00906543"/>
    <w:rsid w:val="009066D6"/>
    <w:rsid w:val="009078D6"/>
    <w:rsid w:val="00907AF3"/>
    <w:rsid w:val="00911BC6"/>
    <w:rsid w:val="00911F3F"/>
    <w:rsid w:val="00914CBD"/>
    <w:rsid w:val="00917598"/>
    <w:rsid w:val="0091783C"/>
    <w:rsid w:val="00917C2F"/>
    <w:rsid w:val="00921EE4"/>
    <w:rsid w:val="00922188"/>
    <w:rsid w:val="0092679C"/>
    <w:rsid w:val="00926B63"/>
    <w:rsid w:val="009301D5"/>
    <w:rsid w:val="00930F06"/>
    <w:rsid w:val="00931158"/>
    <w:rsid w:val="0093146B"/>
    <w:rsid w:val="009345AB"/>
    <w:rsid w:val="00934B05"/>
    <w:rsid w:val="0093569A"/>
    <w:rsid w:val="00936821"/>
    <w:rsid w:val="00937E72"/>
    <w:rsid w:val="0094013F"/>
    <w:rsid w:val="009411FE"/>
    <w:rsid w:val="009448FF"/>
    <w:rsid w:val="00945962"/>
    <w:rsid w:val="00946553"/>
    <w:rsid w:val="00946818"/>
    <w:rsid w:val="009534A2"/>
    <w:rsid w:val="00954D93"/>
    <w:rsid w:val="00961F49"/>
    <w:rsid w:val="009628C6"/>
    <w:rsid w:val="009640E5"/>
    <w:rsid w:val="00964B16"/>
    <w:rsid w:val="0096787D"/>
    <w:rsid w:val="009704E8"/>
    <w:rsid w:val="00971A24"/>
    <w:rsid w:val="0097339F"/>
    <w:rsid w:val="00975567"/>
    <w:rsid w:val="00976811"/>
    <w:rsid w:val="00976DBB"/>
    <w:rsid w:val="00980C64"/>
    <w:rsid w:val="00981B3D"/>
    <w:rsid w:val="0098303F"/>
    <w:rsid w:val="009843D6"/>
    <w:rsid w:val="009844D7"/>
    <w:rsid w:val="0098478B"/>
    <w:rsid w:val="00986290"/>
    <w:rsid w:val="009915A3"/>
    <w:rsid w:val="00991739"/>
    <w:rsid w:val="00992005"/>
    <w:rsid w:val="00992616"/>
    <w:rsid w:val="0099309E"/>
    <w:rsid w:val="0099314C"/>
    <w:rsid w:val="009935C3"/>
    <w:rsid w:val="009939CC"/>
    <w:rsid w:val="00994154"/>
    <w:rsid w:val="009A22E6"/>
    <w:rsid w:val="009A485F"/>
    <w:rsid w:val="009A73A5"/>
    <w:rsid w:val="009B0F7B"/>
    <w:rsid w:val="009B186D"/>
    <w:rsid w:val="009B216B"/>
    <w:rsid w:val="009B224E"/>
    <w:rsid w:val="009B3747"/>
    <w:rsid w:val="009B421D"/>
    <w:rsid w:val="009C13A7"/>
    <w:rsid w:val="009C2F01"/>
    <w:rsid w:val="009C4207"/>
    <w:rsid w:val="009D34CC"/>
    <w:rsid w:val="009D3DC3"/>
    <w:rsid w:val="009D3F18"/>
    <w:rsid w:val="009E6CC5"/>
    <w:rsid w:val="009E6E7E"/>
    <w:rsid w:val="009F08A9"/>
    <w:rsid w:val="009F2C3F"/>
    <w:rsid w:val="009F5C09"/>
    <w:rsid w:val="00A0030B"/>
    <w:rsid w:val="00A031A6"/>
    <w:rsid w:val="00A058EA"/>
    <w:rsid w:val="00A067C0"/>
    <w:rsid w:val="00A146F4"/>
    <w:rsid w:val="00A161AC"/>
    <w:rsid w:val="00A204AD"/>
    <w:rsid w:val="00A20694"/>
    <w:rsid w:val="00A22934"/>
    <w:rsid w:val="00A2342A"/>
    <w:rsid w:val="00A244AA"/>
    <w:rsid w:val="00A25922"/>
    <w:rsid w:val="00A25C85"/>
    <w:rsid w:val="00A30E5D"/>
    <w:rsid w:val="00A32299"/>
    <w:rsid w:val="00A33CB8"/>
    <w:rsid w:val="00A34EE3"/>
    <w:rsid w:val="00A36FAF"/>
    <w:rsid w:val="00A40701"/>
    <w:rsid w:val="00A40BB7"/>
    <w:rsid w:val="00A426CF"/>
    <w:rsid w:val="00A43877"/>
    <w:rsid w:val="00A44D83"/>
    <w:rsid w:val="00A466AF"/>
    <w:rsid w:val="00A50F02"/>
    <w:rsid w:val="00A534F1"/>
    <w:rsid w:val="00A5388D"/>
    <w:rsid w:val="00A57B76"/>
    <w:rsid w:val="00A57EDF"/>
    <w:rsid w:val="00A604B6"/>
    <w:rsid w:val="00A60EC3"/>
    <w:rsid w:val="00A61E40"/>
    <w:rsid w:val="00A628E6"/>
    <w:rsid w:val="00A6465B"/>
    <w:rsid w:val="00A668F5"/>
    <w:rsid w:val="00A700E3"/>
    <w:rsid w:val="00A71A78"/>
    <w:rsid w:val="00A72715"/>
    <w:rsid w:val="00A74798"/>
    <w:rsid w:val="00A74939"/>
    <w:rsid w:val="00A77247"/>
    <w:rsid w:val="00A7751E"/>
    <w:rsid w:val="00A81461"/>
    <w:rsid w:val="00A819CE"/>
    <w:rsid w:val="00A829A2"/>
    <w:rsid w:val="00A845EF"/>
    <w:rsid w:val="00A86BED"/>
    <w:rsid w:val="00A90D67"/>
    <w:rsid w:val="00A91ACE"/>
    <w:rsid w:val="00A9216B"/>
    <w:rsid w:val="00A9546E"/>
    <w:rsid w:val="00A95D57"/>
    <w:rsid w:val="00A97D57"/>
    <w:rsid w:val="00AA25D9"/>
    <w:rsid w:val="00AA3AD3"/>
    <w:rsid w:val="00AA6BCF"/>
    <w:rsid w:val="00AA6D98"/>
    <w:rsid w:val="00AB0B28"/>
    <w:rsid w:val="00AB0CF6"/>
    <w:rsid w:val="00AB4BC0"/>
    <w:rsid w:val="00AB4E28"/>
    <w:rsid w:val="00AB7410"/>
    <w:rsid w:val="00AB7750"/>
    <w:rsid w:val="00AC25ED"/>
    <w:rsid w:val="00AC2667"/>
    <w:rsid w:val="00AC2A2A"/>
    <w:rsid w:val="00AC3664"/>
    <w:rsid w:val="00AC3676"/>
    <w:rsid w:val="00AC3DA9"/>
    <w:rsid w:val="00AC4D6F"/>
    <w:rsid w:val="00AC7003"/>
    <w:rsid w:val="00AC7A50"/>
    <w:rsid w:val="00AC7B96"/>
    <w:rsid w:val="00AC7F91"/>
    <w:rsid w:val="00AD1E18"/>
    <w:rsid w:val="00AD5259"/>
    <w:rsid w:val="00AD5897"/>
    <w:rsid w:val="00AD5AA0"/>
    <w:rsid w:val="00AD5ADC"/>
    <w:rsid w:val="00AE090F"/>
    <w:rsid w:val="00AE2F5B"/>
    <w:rsid w:val="00AF04F1"/>
    <w:rsid w:val="00AF6B5C"/>
    <w:rsid w:val="00B02E76"/>
    <w:rsid w:val="00B03D9F"/>
    <w:rsid w:val="00B0616B"/>
    <w:rsid w:val="00B076A6"/>
    <w:rsid w:val="00B151CC"/>
    <w:rsid w:val="00B17523"/>
    <w:rsid w:val="00B24FCC"/>
    <w:rsid w:val="00B254D2"/>
    <w:rsid w:val="00B317DB"/>
    <w:rsid w:val="00B32324"/>
    <w:rsid w:val="00B3444C"/>
    <w:rsid w:val="00B348E3"/>
    <w:rsid w:val="00B4248C"/>
    <w:rsid w:val="00B428C3"/>
    <w:rsid w:val="00B471C1"/>
    <w:rsid w:val="00B51C85"/>
    <w:rsid w:val="00B535A0"/>
    <w:rsid w:val="00B53CBC"/>
    <w:rsid w:val="00B53D6F"/>
    <w:rsid w:val="00B56F07"/>
    <w:rsid w:val="00B57985"/>
    <w:rsid w:val="00B57A2A"/>
    <w:rsid w:val="00B60625"/>
    <w:rsid w:val="00B627CB"/>
    <w:rsid w:val="00B65D65"/>
    <w:rsid w:val="00B6602A"/>
    <w:rsid w:val="00B669B9"/>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C0BF7"/>
    <w:rsid w:val="00BC2133"/>
    <w:rsid w:val="00BC3C04"/>
    <w:rsid w:val="00BC3D85"/>
    <w:rsid w:val="00BC429F"/>
    <w:rsid w:val="00BC54B5"/>
    <w:rsid w:val="00BC6A67"/>
    <w:rsid w:val="00BC7CA5"/>
    <w:rsid w:val="00BD08BF"/>
    <w:rsid w:val="00BD2399"/>
    <w:rsid w:val="00BD24D9"/>
    <w:rsid w:val="00BD4939"/>
    <w:rsid w:val="00BD66DD"/>
    <w:rsid w:val="00BE0CFE"/>
    <w:rsid w:val="00BE1D14"/>
    <w:rsid w:val="00BE23E2"/>
    <w:rsid w:val="00BE30FE"/>
    <w:rsid w:val="00BE6DBF"/>
    <w:rsid w:val="00BE75C6"/>
    <w:rsid w:val="00BF077E"/>
    <w:rsid w:val="00BF1FCE"/>
    <w:rsid w:val="00C00972"/>
    <w:rsid w:val="00C01428"/>
    <w:rsid w:val="00C0239C"/>
    <w:rsid w:val="00C024AD"/>
    <w:rsid w:val="00C032B2"/>
    <w:rsid w:val="00C06909"/>
    <w:rsid w:val="00C12443"/>
    <w:rsid w:val="00C124B8"/>
    <w:rsid w:val="00C1348D"/>
    <w:rsid w:val="00C13D42"/>
    <w:rsid w:val="00C16A18"/>
    <w:rsid w:val="00C172C8"/>
    <w:rsid w:val="00C2091E"/>
    <w:rsid w:val="00C20E5F"/>
    <w:rsid w:val="00C2665B"/>
    <w:rsid w:val="00C27A12"/>
    <w:rsid w:val="00C327BD"/>
    <w:rsid w:val="00C336F6"/>
    <w:rsid w:val="00C33742"/>
    <w:rsid w:val="00C3485D"/>
    <w:rsid w:val="00C355EE"/>
    <w:rsid w:val="00C4015E"/>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91359"/>
    <w:rsid w:val="00C91866"/>
    <w:rsid w:val="00C92FAE"/>
    <w:rsid w:val="00CA0275"/>
    <w:rsid w:val="00CA331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E2D56"/>
    <w:rsid w:val="00CE2FB2"/>
    <w:rsid w:val="00CE545C"/>
    <w:rsid w:val="00CE7B47"/>
    <w:rsid w:val="00CF1ED0"/>
    <w:rsid w:val="00CF3884"/>
    <w:rsid w:val="00D03849"/>
    <w:rsid w:val="00D05923"/>
    <w:rsid w:val="00D06419"/>
    <w:rsid w:val="00D075A5"/>
    <w:rsid w:val="00D13464"/>
    <w:rsid w:val="00D13579"/>
    <w:rsid w:val="00D13604"/>
    <w:rsid w:val="00D13FAE"/>
    <w:rsid w:val="00D17AA2"/>
    <w:rsid w:val="00D21B5A"/>
    <w:rsid w:val="00D21D79"/>
    <w:rsid w:val="00D26316"/>
    <w:rsid w:val="00D30B82"/>
    <w:rsid w:val="00D32439"/>
    <w:rsid w:val="00D330DC"/>
    <w:rsid w:val="00D377B1"/>
    <w:rsid w:val="00D448EC"/>
    <w:rsid w:val="00D45CA0"/>
    <w:rsid w:val="00D50C0E"/>
    <w:rsid w:val="00D524AC"/>
    <w:rsid w:val="00D56AB5"/>
    <w:rsid w:val="00D61453"/>
    <w:rsid w:val="00D617F5"/>
    <w:rsid w:val="00D67009"/>
    <w:rsid w:val="00D7241F"/>
    <w:rsid w:val="00D740E1"/>
    <w:rsid w:val="00D768D3"/>
    <w:rsid w:val="00D7707D"/>
    <w:rsid w:val="00D81A6E"/>
    <w:rsid w:val="00D859A4"/>
    <w:rsid w:val="00D93608"/>
    <w:rsid w:val="00D94914"/>
    <w:rsid w:val="00DA062F"/>
    <w:rsid w:val="00DA22C7"/>
    <w:rsid w:val="00DA4F7F"/>
    <w:rsid w:val="00DA5979"/>
    <w:rsid w:val="00DB0466"/>
    <w:rsid w:val="00DB1CFF"/>
    <w:rsid w:val="00DB3D64"/>
    <w:rsid w:val="00DB45A2"/>
    <w:rsid w:val="00DB62B2"/>
    <w:rsid w:val="00DB6303"/>
    <w:rsid w:val="00DB6CE4"/>
    <w:rsid w:val="00DB7165"/>
    <w:rsid w:val="00DB77DE"/>
    <w:rsid w:val="00DC3C32"/>
    <w:rsid w:val="00DC5B09"/>
    <w:rsid w:val="00DC65E6"/>
    <w:rsid w:val="00DD23A4"/>
    <w:rsid w:val="00DD2A51"/>
    <w:rsid w:val="00DD2C12"/>
    <w:rsid w:val="00DD4410"/>
    <w:rsid w:val="00DD7107"/>
    <w:rsid w:val="00DE26DC"/>
    <w:rsid w:val="00DE36B0"/>
    <w:rsid w:val="00DE4501"/>
    <w:rsid w:val="00DE4A65"/>
    <w:rsid w:val="00DE722F"/>
    <w:rsid w:val="00DF0EB4"/>
    <w:rsid w:val="00DF3AE2"/>
    <w:rsid w:val="00DF4909"/>
    <w:rsid w:val="00DF5172"/>
    <w:rsid w:val="00DF5460"/>
    <w:rsid w:val="00DF67C0"/>
    <w:rsid w:val="00E0683F"/>
    <w:rsid w:val="00E06E43"/>
    <w:rsid w:val="00E06EE2"/>
    <w:rsid w:val="00E07675"/>
    <w:rsid w:val="00E11FAD"/>
    <w:rsid w:val="00E13CD9"/>
    <w:rsid w:val="00E151E5"/>
    <w:rsid w:val="00E15EA4"/>
    <w:rsid w:val="00E20E76"/>
    <w:rsid w:val="00E226B2"/>
    <w:rsid w:val="00E2505F"/>
    <w:rsid w:val="00E25BC8"/>
    <w:rsid w:val="00E272A7"/>
    <w:rsid w:val="00E307E0"/>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24E8"/>
    <w:rsid w:val="00E641B1"/>
    <w:rsid w:val="00E64ECC"/>
    <w:rsid w:val="00E66F33"/>
    <w:rsid w:val="00E70F8C"/>
    <w:rsid w:val="00E710D1"/>
    <w:rsid w:val="00E71451"/>
    <w:rsid w:val="00E72729"/>
    <w:rsid w:val="00E81175"/>
    <w:rsid w:val="00E817E6"/>
    <w:rsid w:val="00E95904"/>
    <w:rsid w:val="00E960CD"/>
    <w:rsid w:val="00E971F2"/>
    <w:rsid w:val="00EA2548"/>
    <w:rsid w:val="00EA2679"/>
    <w:rsid w:val="00EA43F7"/>
    <w:rsid w:val="00EB241E"/>
    <w:rsid w:val="00EB28E4"/>
    <w:rsid w:val="00EB4088"/>
    <w:rsid w:val="00EB6D56"/>
    <w:rsid w:val="00EB7CED"/>
    <w:rsid w:val="00EC2D97"/>
    <w:rsid w:val="00EC3D95"/>
    <w:rsid w:val="00EC44CB"/>
    <w:rsid w:val="00EC505C"/>
    <w:rsid w:val="00EC6C2E"/>
    <w:rsid w:val="00ED0D6B"/>
    <w:rsid w:val="00ED2EBA"/>
    <w:rsid w:val="00ED334C"/>
    <w:rsid w:val="00ED37B6"/>
    <w:rsid w:val="00ED5690"/>
    <w:rsid w:val="00ED5C5B"/>
    <w:rsid w:val="00ED5EA2"/>
    <w:rsid w:val="00EE0CBD"/>
    <w:rsid w:val="00EE1BC5"/>
    <w:rsid w:val="00EE2863"/>
    <w:rsid w:val="00EE38DE"/>
    <w:rsid w:val="00EE6522"/>
    <w:rsid w:val="00EE6B6B"/>
    <w:rsid w:val="00EF219F"/>
    <w:rsid w:val="00EF3480"/>
    <w:rsid w:val="00EF444E"/>
    <w:rsid w:val="00F02C3E"/>
    <w:rsid w:val="00F03205"/>
    <w:rsid w:val="00F04F84"/>
    <w:rsid w:val="00F063F1"/>
    <w:rsid w:val="00F07E07"/>
    <w:rsid w:val="00F113B1"/>
    <w:rsid w:val="00F1432A"/>
    <w:rsid w:val="00F1577A"/>
    <w:rsid w:val="00F15FB1"/>
    <w:rsid w:val="00F166F5"/>
    <w:rsid w:val="00F16B51"/>
    <w:rsid w:val="00F177F3"/>
    <w:rsid w:val="00F201D6"/>
    <w:rsid w:val="00F2269D"/>
    <w:rsid w:val="00F2522C"/>
    <w:rsid w:val="00F25FC1"/>
    <w:rsid w:val="00F262EF"/>
    <w:rsid w:val="00F36774"/>
    <w:rsid w:val="00F36C74"/>
    <w:rsid w:val="00F40A80"/>
    <w:rsid w:val="00F40AA9"/>
    <w:rsid w:val="00F418CA"/>
    <w:rsid w:val="00F41E42"/>
    <w:rsid w:val="00F421E4"/>
    <w:rsid w:val="00F50236"/>
    <w:rsid w:val="00F52916"/>
    <w:rsid w:val="00F52CB9"/>
    <w:rsid w:val="00F63FD8"/>
    <w:rsid w:val="00F664DB"/>
    <w:rsid w:val="00F71AA8"/>
    <w:rsid w:val="00F7275E"/>
    <w:rsid w:val="00F831EA"/>
    <w:rsid w:val="00F83DF1"/>
    <w:rsid w:val="00F84537"/>
    <w:rsid w:val="00F86164"/>
    <w:rsid w:val="00F874FF"/>
    <w:rsid w:val="00F928D1"/>
    <w:rsid w:val="00F937E0"/>
    <w:rsid w:val="00F94607"/>
    <w:rsid w:val="00F9480C"/>
    <w:rsid w:val="00F95F21"/>
    <w:rsid w:val="00F97219"/>
    <w:rsid w:val="00F97CD5"/>
    <w:rsid w:val="00FA0ADE"/>
    <w:rsid w:val="00FA17F8"/>
    <w:rsid w:val="00FA27C9"/>
    <w:rsid w:val="00FA6A90"/>
    <w:rsid w:val="00FA6AEA"/>
    <w:rsid w:val="00FA79FE"/>
    <w:rsid w:val="00FB0531"/>
    <w:rsid w:val="00FB0F1E"/>
    <w:rsid w:val="00FB0FEC"/>
    <w:rsid w:val="00FB18AA"/>
    <w:rsid w:val="00FB18E4"/>
    <w:rsid w:val="00FB22C5"/>
    <w:rsid w:val="00FB5140"/>
    <w:rsid w:val="00FB5925"/>
    <w:rsid w:val="00FB5BDD"/>
    <w:rsid w:val="00FB5EA7"/>
    <w:rsid w:val="00FC04BB"/>
    <w:rsid w:val="00FC41BC"/>
    <w:rsid w:val="00FC4A37"/>
    <w:rsid w:val="00FC7011"/>
    <w:rsid w:val="00FD1FE0"/>
    <w:rsid w:val="00FD3E10"/>
    <w:rsid w:val="00FD4FCC"/>
    <w:rsid w:val="00FD71AC"/>
    <w:rsid w:val="00FE10FA"/>
    <w:rsid w:val="00FE1926"/>
    <w:rsid w:val="00FE1DD3"/>
    <w:rsid w:val="00FE34B0"/>
    <w:rsid w:val="00FE4658"/>
    <w:rsid w:val="00FE49B9"/>
    <w:rsid w:val="00FE706A"/>
    <w:rsid w:val="00FF0C62"/>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444F6D00"/>
  <w15:chartTrackingRefBased/>
  <w15:docId w15:val="{EC92C5E5-5A78-4794-B65D-4FA99DC97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9FAB37-0454-4B2E-BA7D-03021206A4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2064</TotalTime>
  <Pages>11</Pages>
  <Words>2435</Words>
  <Characters>13885</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16288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cp:lastModifiedBy>Ceri South (ABM ULHB - Information)</cp:lastModifiedBy>
  <cp:revision>21</cp:revision>
  <cp:lastPrinted>2016-12-14T09:15:00Z</cp:lastPrinted>
  <dcterms:created xsi:type="dcterms:W3CDTF">2019-06-05T13:13:00Z</dcterms:created>
  <dcterms:modified xsi:type="dcterms:W3CDTF">2019-09-13T13:32:00Z</dcterms:modified>
</cp:coreProperties>
</file>