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073878" w14:textId="26EFDEEA"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C43DE4">
        <w:rPr>
          <w:b/>
          <w:sz w:val="24"/>
        </w:rPr>
        <w:t>Information</w:t>
      </w:r>
    </w:p>
    <w:p w14:paraId="6ACE7344" w14:textId="0ACA16FF" w:rsidR="009D5C05" w:rsidRDefault="009D5C05" w:rsidP="00111565">
      <w:pPr>
        <w:spacing w:line="240" w:lineRule="auto"/>
        <w:jc w:val="both"/>
      </w:pPr>
      <w:r w:rsidRPr="00836BC0">
        <w:t xml:space="preserve">Updated </w:t>
      </w:r>
      <w:r w:rsidR="0034120E">
        <w:t>September</w:t>
      </w:r>
      <w:r w:rsidRPr="00836BC0">
        <w:t xml:space="preserve"> 2025</w:t>
      </w:r>
    </w:p>
    <w:p w14:paraId="47557669" w14:textId="6188782D" w:rsidR="009D5C05" w:rsidRDefault="00C0239C" w:rsidP="00111565">
      <w:pPr>
        <w:spacing w:line="240" w:lineRule="auto"/>
        <w:jc w:val="both"/>
      </w:pPr>
      <w:r w:rsidRPr="00041680">
        <w:t xml:space="preserve">This publication provides detail of </w:t>
      </w:r>
      <w:r w:rsidR="00C531C6">
        <w:t>the rates of death (</w:t>
      </w:r>
      <w:r w:rsidR="00141910">
        <w:t>m</w:t>
      </w:r>
      <w:r w:rsidR="00141910" w:rsidRPr="00041680">
        <w:t>ortality</w:t>
      </w:r>
      <w:r w:rsidR="00141910">
        <w:t>)</w:t>
      </w:r>
      <w:r w:rsidR="00141910" w:rsidRPr="00041680">
        <w:t xml:space="preserve"> and</w:t>
      </w:r>
      <w:r w:rsidRPr="00041680">
        <w:t xml:space="preserve"> other </w:t>
      </w:r>
      <w:r w:rsidR="006B2E82">
        <w:t xml:space="preserve">indicators </w:t>
      </w:r>
      <w:r w:rsidRPr="00041680">
        <w:t>related</w:t>
      </w:r>
      <w:r w:rsidR="006B2E82">
        <w:t xml:space="preserve"> to the</w:t>
      </w:r>
      <w:r w:rsidRPr="00041680">
        <w:t xml:space="preserve"> population </w:t>
      </w:r>
      <w:r w:rsidR="006B2E82">
        <w:t>of</w:t>
      </w:r>
      <w:r w:rsidR="001D22BC" w:rsidRPr="00041680">
        <w:t xml:space="preserve"> </w:t>
      </w:r>
      <w:r w:rsidR="00324EA8" w:rsidRPr="00041680">
        <w:t>S</w:t>
      </w:r>
      <w:r w:rsidR="009D5C05">
        <w:t xml:space="preserve">wansea </w:t>
      </w:r>
      <w:r w:rsidR="00324EA8" w:rsidRPr="00041680">
        <w:t>B</w:t>
      </w:r>
      <w:r w:rsidR="009D5C05">
        <w:t xml:space="preserve">ay </w:t>
      </w:r>
      <w:r w:rsidR="00324EA8" w:rsidRPr="00041680">
        <w:t>U</w:t>
      </w:r>
      <w:r w:rsidR="009D5C05">
        <w:t>niversity</w:t>
      </w:r>
      <w:r w:rsidR="001D22BC" w:rsidRPr="00041680">
        <w:t xml:space="preserve"> Health Board.</w:t>
      </w:r>
      <w:r w:rsidR="008F2614" w:rsidRPr="00041680">
        <w:t xml:space="preserve"> </w:t>
      </w:r>
    </w:p>
    <w:p w14:paraId="5B07D519" w14:textId="77777777" w:rsidR="006B2E82" w:rsidRDefault="009D5C05" w:rsidP="008F2614">
      <w:pPr>
        <w:spacing w:line="240" w:lineRule="auto"/>
        <w:jc w:val="both"/>
      </w:pPr>
      <w:r>
        <w:t xml:space="preserve">The </w:t>
      </w:r>
      <w:r w:rsidR="006B2E82">
        <w:t>information</w:t>
      </w:r>
      <w:r>
        <w:t xml:space="preserve"> presented here cover</w:t>
      </w:r>
      <w:r w:rsidR="006B2E82">
        <w:t>s</w:t>
      </w:r>
      <w:r>
        <w:t xml:space="preserve"> a range of time periods, dependant on the reporting periods of the various sources used to compile the report. </w:t>
      </w:r>
    </w:p>
    <w:p w14:paraId="167E3A96" w14:textId="31C30BC4" w:rsidR="009D5C05" w:rsidRDefault="006B2E82" w:rsidP="008F2614">
      <w:pPr>
        <w:spacing w:line="240" w:lineRule="auto"/>
        <w:jc w:val="both"/>
      </w:pPr>
      <w:r>
        <w:t>I</w:t>
      </w:r>
      <w:r w:rsidR="009D5C05">
        <w:t>t should be noted that in April 2019 there was a boundary change between the former Abertawe Bro Morgannwg Health Board (ABMU) and Cwm Taf Health Board</w:t>
      </w:r>
      <w:r>
        <w:t>,</w:t>
      </w:r>
      <w:r w:rsidR="009D5C05">
        <w:t xml:space="preserve"> in which the</w:t>
      </w:r>
      <w:r w:rsidR="008F2614" w:rsidRPr="00041680">
        <w:t xml:space="preserve"> responsibility for providing healthcare services for people in the Bridgend County Borough Council </w:t>
      </w:r>
      <w:r w:rsidR="009D5C05">
        <w:t xml:space="preserve">was transferred to the new </w:t>
      </w:r>
      <w:r w:rsidR="008F2614" w:rsidRPr="00041680">
        <w:t>Cwm Taf Morgannwg University Health Board</w:t>
      </w:r>
      <w:r w:rsidR="009D5C05">
        <w:t xml:space="preserve">; while the newly-formed Swansea Bay University Health Board (SBUHB) retained responsibility for providing healthcare services for the population of Neath Port Talbot and Swansea. </w:t>
      </w:r>
      <w:r w:rsidR="008F2614" w:rsidRPr="00041680">
        <w:t> </w:t>
      </w:r>
      <w:r w:rsidR="00A700E3" w:rsidRPr="00041680">
        <w:t xml:space="preserve">Data in this publication contains </w:t>
      </w:r>
      <w:r>
        <w:t>data that covers the period before and after the 2</w:t>
      </w:r>
      <w:r w:rsidR="009D5C05">
        <w:t>019 boundary change</w:t>
      </w:r>
      <w:r>
        <w:t xml:space="preserve"> and therefore relates to different populations over different periods of time</w:t>
      </w:r>
      <w:r w:rsidR="009D5C05">
        <w:t>.</w:t>
      </w:r>
    </w:p>
    <w:p w14:paraId="7E320B87" w14:textId="4B775161" w:rsidR="006B2E82" w:rsidRPr="00041680" w:rsidRDefault="006B2E82" w:rsidP="006B2E82">
      <w:pPr>
        <w:spacing w:line="240" w:lineRule="auto"/>
        <w:jc w:val="both"/>
      </w:pPr>
      <w:r w:rsidRPr="00041680">
        <w:t xml:space="preserve">The </w:t>
      </w:r>
      <w:r w:rsidR="00141910" w:rsidRPr="00041680">
        <w:t>short-term</w:t>
      </w:r>
      <w:r w:rsidRPr="00041680">
        <w:t xml:space="preserve"> increased mortality seen in early 2020 </w:t>
      </w:r>
      <w:r>
        <w:t xml:space="preserve">reflects </w:t>
      </w:r>
      <w:r w:rsidRPr="00041680">
        <w:t xml:space="preserve">the impact of </w:t>
      </w:r>
      <w:r>
        <w:t>t</w:t>
      </w:r>
      <w:r w:rsidRPr="00041680">
        <w:t>h</w:t>
      </w:r>
      <w:r>
        <w:t>e</w:t>
      </w:r>
      <w:r w:rsidRPr="00041680">
        <w:t xml:space="preserve"> COVID-19</w:t>
      </w:r>
      <w:r>
        <w:t xml:space="preserve"> pandemic.</w:t>
      </w:r>
      <w:r w:rsidRPr="00041680">
        <w:t xml:space="preserve"> </w:t>
      </w:r>
    </w:p>
    <w:p w14:paraId="7A85ECE8" w14:textId="121B5AA5" w:rsidR="009D5C05" w:rsidRPr="00C06F93" w:rsidRDefault="006B2E82" w:rsidP="008F2614">
      <w:pPr>
        <w:spacing w:line="240" w:lineRule="auto"/>
        <w:jc w:val="both"/>
        <w:rPr>
          <w:b/>
          <w:bCs/>
        </w:rPr>
      </w:pPr>
      <w:r>
        <w:rPr>
          <w:b/>
          <w:bCs/>
        </w:rPr>
        <w:t>GLOSSARY OF TER</w:t>
      </w:r>
      <w:r w:rsidR="00C531C6" w:rsidRPr="00C531C6">
        <w:rPr>
          <w:b/>
          <w:bCs/>
        </w:rPr>
        <w:t>MS</w:t>
      </w:r>
    </w:p>
    <w:p w14:paraId="5D3C5FCF" w14:textId="3AB5C70D" w:rsidR="009D5C05" w:rsidRDefault="009D5C05" w:rsidP="008F2614">
      <w:pPr>
        <w:spacing w:line="240" w:lineRule="auto"/>
        <w:jc w:val="both"/>
      </w:pPr>
      <w:r>
        <w:t xml:space="preserve">This report includes </w:t>
      </w:r>
      <w:r w:rsidR="00C531C6">
        <w:t xml:space="preserve">the use of specific terms relating to deaths within the SBUHB population, </w:t>
      </w:r>
      <w:r w:rsidR="006B2E82">
        <w:t xml:space="preserve">which </w:t>
      </w:r>
      <w:r w:rsidR="00C531C6">
        <w:t>are explained below:</w:t>
      </w:r>
    </w:p>
    <w:p w14:paraId="2FF010ED" w14:textId="67F88962" w:rsidR="00C531C6" w:rsidRDefault="00C531C6" w:rsidP="008F2614">
      <w:pPr>
        <w:spacing w:line="240" w:lineRule="auto"/>
        <w:jc w:val="both"/>
      </w:pPr>
      <w:r w:rsidRPr="00C06F93">
        <w:rPr>
          <w:b/>
          <w:bCs/>
        </w:rPr>
        <w:t>Mortality</w:t>
      </w:r>
      <w:r>
        <w:t xml:space="preserve">: </w:t>
      </w:r>
      <w:r w:rsidR="009F62DE">
        <w:t>T</w:t>
      </w:r>
      <w:r w:rsidR="009F62DE" w:rsidRPr="009F62DE">
        <w:t>he number of deaths that have occurred due to a specific illness</w:t>
      </w:r>
      <w:r w:rsidR="009F62DE">
        <w:t>/condition/situation.</w:t>
      </w:r>
      <w:r w:rsidR="009F62DE" w:rsidRPr="009F62DE" w:rsidDel="009F62DE">
        <w:t xml:space="preserve"> </w:t>
      </w:r>
    </w:p>
    <w:p w14:paraId="6B54DB87" w14:textId="44BB57E2" w:rsidR="00C531C6" w:rsidRDefault="00C531C6" w:rsidP="008F2614">
      <w:pPr>
        <w:spacing w:line="240" w:lineRule="auto"/>
        <w:jc w:val="both"/>
      </w:pPr>
      <w:r w:rsidRPr="00C06F93">
        <w:rPr>
          <w:b/>
          <w:bCs/>
        </w:rPr>
        <w:t>Crude mortality</w:t>
      </w:r>
      <w:r w:rsidR="00D33576">
        <w:rPr>
          <w:b/>
          <w:bCs/>
        </w:rPr>
        <w:t>:</w:t>
      </w:r>
      <w:r>
        <w:t xml:space="preserve"> </w:t>
      </w:r>
      <w:r w:rsidR="009F62DE">
        <w:t xml:space="preserve">A </w:t>
      </w:r>
      <w:r w:rsidR="009F62DE" w:rsidRPr="009F62DE">
        <w:t>measure of the number of deaths occurring in a population during a specific period, typically a year, expressed per 1,000 peopl</w:t>
      </w:r>
      <w:r w:rsidR="009F62DE">
        <w:t>e.</w:t>
      </w:r>
    </w:p>
    <w:p w14:paraId="4CD3CB00" w14:textId="6227466D" w:rsidR="00C531C6" w:rsidRDefault="00C531C6" w:rsidP="008F2614">
      <w:pPr>
        <w:spacing w:line="240" w:lineRule="auto"/>
        <w:jc w:val="both"/>
      </w:pPr>
      <w:r w:rsidRPr="00C06F93">
        <w:rPr>
          <w:b/>
          <w:bCs/>
        </w:rPr>
        <w:t>Age Standardised mortality</w:t>
      </w:r>
      <w:r w:rsidR="00D33576">
        <w:rPr>
          <w:b/>
          <w:bCs/>
        </w:rPr>
        <w:t>:</w:t>
      </w:r>
      <w:r w:rsidRPr="00C531C6">
        <w:t xml:space="preserve"> </w:t>
      </w:r>
      <w:r w:rsidR="009F62DE">
        <w:t>A</w:t>
      </w:r>
      <w:r w:rsidR="009F62DE" w:rsidRPr="009F62DE">
        <w:t xml:space="preserve"> weighted average of age-specific mortality rates, adjusted to account for differences in the age structure of different populations, allowing for more accurate comparisons of mortality rates across group</w:t>
      </w:r>
      <w:r w:rsidR="009F62DE">
        <w:t>.</w:t>
      </w:r>
    </w:p>
    <w:p w14:paraId="7C320C71" w14:textId="7EB4540F" w:rsidR="00D55DCC" w:rsidRDefault="00C531C6" w:rsidP="008F2614">
      <w:pPr>
        <w:spacing w:line="240" w:lineRule="auto"/>
        <w:jc w:val="both"/>
      </w:pPr>
      <w:r w:rsidRPr="00C06F93">
        <w:rPr>
          <w:b/>
          <w:bCs/>
        </w:rPr>
        <w:t>Perinatal mortality</w:t>
      </w:r>
      <w:r w:rsidR="00D33576">
        <w:rPr>
          <w:b/>
          <w:bCs/>
        </w:rPr>
        <w:t>:</w:t>
      </w:r>
      <w:r>
        <w:t xml:space="preserve"> </w:t>
      </w:r>
      <w:r w:rsidR="009F62DE">
        <w:t>T</w:t>
      </w:r>
      <w:r w:rsidR="009F62DE" w:rsidRPr="009F62DE">
        <w:t xml:space="preserve">he death of a </w:t>
      </w:r>
      <w:proofErr w:type="spellStart"/>
      <w:r w:rsidR="009F62DE" w:rsidRPr="009F62DE">
        <w:t>fetus</w:t>
      </w:r>
      <w:proofErr w:type="spellEnd"/>
      <w:r w:rsidR="009F62DE" w:rsidRPr="009F62DE">
        <w:t xml:space="preserve"> or </w:t>
      </w:r>
      <w:proofErr w:type="spellStart"/>
      <w:r w:rsidR="009F62DE" w:rsidRPr="009F62DE">
        <w:t>newborn</w:t>
      </w:r>
      <w:proofErr w:type="spellEnd"/>
      <w:r w:rsidR="009F62DE" w:rsidRPr="009F62DE">
        <w:t xml:space="preserve"> </w:t>
      </w:r>
      <w:r w:rsidR="006B2E82">
        <w:t xml:space="preserve">baby </w:t>
      </w:r>
      <w:r w:rsidR="009F62DE" w:rsidRPr="009F62DE">
        <w:t>that occurs around the time of birth, specifically encompassing stillbirths (</w:t>
      </w:r>
      <w:proofErr w:type="spellStart"/>
      <w:r w:rsidR="009F62DE" w:rsidRPr="009F62DE">
        <w:t>fetal</w:t>
      </w:r>
      <w:proofErr w:type="spellEnd"/>
      <w:r w:rsidR="009F62DE" w:rsidRPr="009F62DE">
        <w:t xml:space="preserve"> deaths after 24 weeks of gestation) and early neonatal deaths (deaths within the first 7 days of life</w:t>
      </w:r>
      <w:r w:rsidR="006B2E82">
        <w:t>)</w:t>
      </w:r>
      <w:r w:rsidR="00D55DCC">
        <w:t>.</w:t>
      </w:r>
    </w:p>
    <w:p w14:paraId="60978889" w14:textId="15D0855C" w:rsidR="009F62DE" w:rsidRPr="009F62DE" w:rsidRDefault="009F62DE" w:rsidP="00D55DCC">
      <w:pPr>
        <w:spacing w:line="240" w:lineRule="auto"/>
        <w:jc w:val="both"/>
        <w:rPr>
          <w:b/>
          <w:bCs/>
        </w:rPr>
      </w:pPr>
      <w:r>
        <w:rPr>
          <w:b/>
          <w:bCs/>
        </w:rPr>
        <w:t xml:space="preserve">Avoidable mortality: </w:t>
      </w:r>
      <w:r w:rsidR="00D55DCC" w:rsidRPr="00C06F93">
        <w:t>D</w:t>
      </w:r>
      <w:r w:rsidRPr="00C06F93">
        <w:t>eaths that are amenable</w:t>
      </w:r>
      <w:r w:rsidR="00D55DCC">
        <w:t>/treatable</w:t>
      </w:r>
      <w:r w:rsidRPr="00C06F93">
        <w:t>, preventable or both, where each death is counted only once</w:t>
      </w:r>
      <w:r w:rsidR="00D55DCC">
        <w:t>.</w:t>
      </w:r>
    </w:p>
    <w:p w14:paraId="305DD6A6" w14:textId="6DC8C27E" w:rsidR="009F62DE" w:rsidRPr="009F62DE" w:rsidRDefault="00D55DCC" w:rsidP="009F62DE">
      <w:pPr>
        <w:spacing w:line="240" w:lineRule="auto"/>
        <w:jc w:val="both"/>
        <w:rPr>
          <w:b/>
          <w:bCs/>
        </w:rPr>
      </w:pPr>
      <w:r>
        <w:rPr>
          <w:b/>
          <w:bCs/>
        </w:rPr>
        <w:t>T</w:t>
      </w:r>
      <w:r w:rsidR="009F62DE" w:rsidRPr="009F62DE">
        <w:rPr>
          <w:b/>
          <w:bCs/>
        </w:rPr>
        <w:t>reatable</w:t>
      </w:r>
      <w:r>
        <w:rPr>
          <w:b/>
          <w:bCs/>
        </w:rPr>
        <w:t>/Amenable</w:t>
      </w:r>
      <w:r w:rsidR="009F62DE" w:rsidRPr="009F62DE">
        <w:rPr>
          <w:b/>
          <w:bCs/>
        </w:rPr>
        <w:t xml:space="preserve"> mortality</w:t>
      </w:r>
      <w:r>
        <w:rPr>
          <w:b/>
          <w:bCs/>
        </w:rPr>
        <w:t>:</w:t>
      </w:r>
      <w:r w:rsidR="009F62DE" w:rsidRPr="009F62DE">
        <w:rPr>
          <w:b/>
          <w:bCs/>
        </w:rPr>
        <w:t xml:space="preserve"> </w:t>
      </w:r>
      <w:r w:rsidRPr="00C06F93">
        <w:t>D</w:t>
      </w:r>
      <w:r w:rsidR="009F62DE" w:rsidRPr="00C06F93">
        <w:t>eaths that can be mainly avoided through timely and effective healthcare interventions, including secondary prevention and treatment</w:t>
      </w:r>
      <w:r>
        <w:t>.</w:t>
      </w:r>
    </w:p>
    <w:p w14:paraId="677F0100" w14:textId="3F30E04B" w:rsidR="00C531C6" w:rsidRDefault="00D55DCC" w:rsidP="009F62DE">
      <w:pPr>
        <w:spacing w:line="240" w:lineRule="auto"/>
        <w:jc w:val="both"/>
        <w:rPr>
          <w:b/>
          <w:bCs/>
        </w:rPr>
      </w:pPr>
      <w:r>
        <w:rPr>
          <w:b/>
          <w:bCs/>
        </w:rPr>
        <w:t>P</w:t>
      </w:r>
      <w:r w:rsidR="009F62DE" w:rsidRPr="009F62DE">
        <w:rPr>
          <w:b/>
          <w:bCs/>
        </w:rPr>
        <w:t>reventable mortality</w:t>
      </w:r>
      <w:r>
        <w:rPr>
          <w:b/>
          <w:bCs/>
        </w:rPr>
        <w:t>:</w:t>
      </w:r>
      <w:r w:rsidR="009F62DE" w:rsidRPr="009F62DE">
        <w:rPr>
          <w:b/>
          <w:bCs/>
        </w:rPr>
        <w:t xml:space="preserve"> </w:t>
      </w:r>
      <w:r w:rsidRPr="00C06F93">
        <w:t>D</w:t>
      </w:r>
      <w:r w:rsidR="009F62DE" w:rsidRPr="00C06F93">
        <w:t>eaths that can mainly be avoided through effective public health and primary prevention interventions</w:t>
      </w:r>
      <w:r>
        <w:t>.</w:t>
      </w:r>
    </w:p>
    <w:p w14:paraId="6A04D038" w14:textId="4BB2E45C" w:rsidR="009F62DE" w:rsidRPr="00D55DCC" w:rsidRDefault="009F62DE" w:rsidP="008F2614">
      <w:pPr>
        <w:spacing w:line="240" w:lineRule="auto"/>
        <w:jc w:val="both"/>
      </w:pPr>
      <w:r>
        <w:rPr>
          <w:b/>
          <w:bCs/>
        </w:rPr>
        <w:t>In-Hospital mortality:</w:t>
      </w:r>
      <w:r w:rsidR="00D55DCC">
        <w:rPr>
          <w:b/>
          <w:bCs/>
        </w:rPr>
        <w:t xml:space="preserve"> </w:t>
      </w:r>
      <w:r w:rsidR="00D55DCC">
        <w:t>T</w:t>
      </w:r>
      <w:r w:rsidR="00D55DCC" w:rsidRPr="00C06F93">
        <w:t xml:space="preserve">he rate of death among patients during </w:t>
      </w:r>
      <w:r w:rsidR="00D55DCC" w:rsidRPr="00D87C4F">
        <w:t>their hospital stay</w:t>
      </w:r>
      <w:r w:rsidR="00F11DD3" w:rsidRPr="00D87C4F">
        <w:t>.</w:t>
      </w:r>
    </w:p>
    <w:p w14:paraId="2C4433D9" w14:textId="7EB62E46" w:rsidR="009D5C05" w:rsidRPr="00D55DCC" w:rsidRDefault="009F62DE" w:rsidP="008F2614">
      <w:pPr>
        <w:spacing w:line="240" w:lineRule="auto"/>
        <w:jc w:val="both"/>
      </w:pPr>
      <w:r>
        <w:rPr>
          <w:b/>
          <w:bCs/>
        </w:rPr>
        <w:t>Condition Specific mortality:</w:t>
      </w:r>
      <w:r w:rsidR="00D55DCC">
        <w:rPr>
          <w:b/>
          <w:bCs/>
        </w:rPr>
        <w:t xml:space="preserve"> </w:t>
      </w:r>
      <w:r w:rsidR="00D55DCC">
        <w:t>T</w:t>
      </w:r>
      <w:r w:rsidR="00D55DCC" w:rsidRPr="00C06F93">
        <w:t>he mortality rate specifically associated with a particular disease or health condition</w:t>
      </w:r>
      <w:r w:rsidR="00D55DCC">
        <w:t>. This report focuses on hip fracture, stroke and heart attac</w:t>
      </w:r>
      <w:r w:rsidR="006B2E82">
        <w:t>k</w:t>
      </w:r>
      <w:r w:rsidR="00D55DCC">
        <w:t xml:space="preserve"> (MI) (</w:t>
      </w:r>
      <w:r w:rsidR="006B2E82">
        <w:t xml:space="preserve">for people </w:t>
      </w:r>
      <w:r w:rsidR="00D55DCC">
        <w:t>age</w:t>
      </w:r>
      <w:r w:rsidR="006B2E82">
        <w:t>d</w:t>
      </w:r>
      <w:r w:rsidR="00D55DCC">
        <w:t xml:space="preserve"> 35 </w:t>
      </w:r>
      <w:r w:rsidR="006B2E82">
        <w:t>–</w:t>
      </w:r>
      <w:r w:rsidR="00D55DCC">
        <w:t xml:space="preserve"> 74</w:t>
      </w:r>
      <w:r w:rsidR="006B2E82">
        <w:t xml:space="preserve"> years</w:t>
      </w:r>
      <w:r w:rsidR="00D55DCC">
        <w:t>)</w:t>
      </w:r>
      <w:r w:rsidR="001C4213">
        <w:t xml:space="preserve">, conditions with </w:t>
      </w:r>
      <w:r w:rsidR="00141910">
        <w:t>well-defined</w:t>
      </w:r>
      <w:r w:rsidR="001C4213">
        <w:t xml:space="preserve"> clinical pathways. </w:t>
      </w:r>
    </w:p>
    <w:p w14:paraId="1FBDF8A0" w14:textId="14E8FC62" w:rsidR="00D33576" w:rsidRDefault="00D33576">
      <w:pPr>
        <w:spacing w:after="0" w:line="240" w:lineRule="auto"/>
        <w:rPr>
          <w:b/>
        </w:rPr>
      </w:pPr>
    </w:p>
    <w:p w14:paraId="19BD8C0D" w14:textId="1D63FBC2" w:rsidR="00C55DD7" w:rsidRPr="00041680" w:rsidRDefault="003361DD" w:rsidP="00111565">
      <w:pPr>
        <w:spacing w:line="240" w:lineRule="auto"/>
        <w:jc w:val="both"/>
        <w:rPr>
          <w:b/>
        </w:rPr>
      </w:pPr>
      <w:r w:rsidRPr="00041680">
        <w:rPr>
          <w:b/>
        </w:rPr>
        <w:t>Life Expectancy at birth</w:t>
      </w:r>
    </w:p>
    <w:p w14:paraId="17B2989B" w14:textId="353F095C" w:rsidR="00845A4D" w:rsidRPr="00041680" w:rsidRDefault="001A059B" w:rsidP="00111565">
      <w:pPr>
        <w:spacing w:line="240" w:lineRule="auto"/>
        <w:jc w:val="both"/>
        <w:rPr>
          <w:b/>
        </w:rPr>
      </w:pPr>
      <w:r w:rsidRPr="00041680">
        <w:t xml:space="preserve">In common with England and Wales, life expectancy at birth across the </w:t>
      </w:r>
      <w:r w:rsidR="006B2E82">
        <w:t xml:space="preserve">population of </w:t>
      </w:r>
      <w:r w:rsidR="00E0683F" w:rsidRPr="00041680">
        <w:t>SBU</w:t>
      </w:r>
      <w:r w:rsidRPr="00041680">
        <w:t>HB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ur lifestyles are strongly influenced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r w:rsidR="006B2E82">
        <w:t xml:space="preserve">, as do the natural and </w:t>
      </w:r>
      <w:r w:rsidR="00141910">
        <w:t>physical</w:t>
      </w:r>
      <w:r w:rsidR="006B2E82">
        <w:t xml:space="preserve"> environment, education and healthy workplaces</w:t>
      </w:r>
      <w:r w:rsidR="00C0239C" w:rsidRPr="00041680">
        <w:t>.</w:t>
      </w:r>
    </w:p>
    <w:p w14:paraId="39952988" w14:textId="0D934B9D"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w:t>
      </w:r>
      <w:r w:rsidR="006B2E82">
        <w:rPr>
          <w:rFonts w:ascii="Calibri" w:hAnsi="Calibri" w:cs="Times New Roman"/>
          <w:color w:val="auto"/>
          <w:sz w:val="22"/>
          <w:szCs w:val="22"/>
          <w:lang w:eastAsia="en-US"/>
        </w:rPr>
        <w:t>en and women</w:t>
      </w:r>
      <w:r w:rsidR="00B907C2" w:rsidRPr="00041680">
        <w:rPr>
          <w:rFonts w:ascii="Calibri" w:hAnsi="Calibri" w:cs="Times New Roman"/>
          <w:color w:val="auto"/>
          <w:sz w:val="22"/>
          <w:szCs w:val="22"/>
          <w:lang w:eastAsia="en-US"/>
        </w:rPr>
        <w:t xml:space="preserve">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14:paraId="2A671B3A" w14:textId="170CF4A4" w:rsidR="00806662" w:rsidRPr="00727927" w:rsidRDefault="00AB2775" w:rsidP="00727927">
      <w:pPr>
        <w:pStyle w:val="Default"/>
        <w:spacing w:after="200"/>
        <w:jc w:val="both"/>
        <w:rPr>
          <w:rFonts w:ascii="Calibri" w:hAnsi="Calibri" w:cs="Times New Roman"/>
          <w:color w:val="auto"/>
          <w:sz w:val="22"/>
          <w:szCs w:val="22"/>
          <w:lang w:eastAsia="en-US"/>
        </w:rPr>
      </w:pPr>
      <w:r>
        <w:rPr>
          <w:rFonts w:ascii="Calibri" w:hAnsi="Calibri" w:cs="Times New Roman"/>
          <w:noProof/>
          <w:color w:val="auto"/>
          <w:sz w:val="22"/>
          <w:szCs w:val="22"/>
          <w:lang w:eastAsia="en-US"/>
        </w:rPr>
        <w:drawing>
          <wp:inline distT="0" distB="0" distL="0" distR="0" wp14:anchorId="35A463FD" wp14:editId="25FD05B5">
            <wp:extent cx="5543550" cy="2743200"/>
            <wp:effectExtent l="0" t="0" r="0" b="0"/>
            <wp:docPr id="635663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3550" cy="2743200"/>
                    </a:xfrm>
                    <a:prstGeom prst="rect">
                      <a:avLst/>
                    </a:prstGeom>
                    <a:noFill/>
                  </pic:spPr>
                </pic:pic>
              </a:graphicData>
            </a:graphic>
          </wp:inline>
        </w:drawing>
      </w:r>
    </w:p>
    <w:p w14:paraId="508C4B39" w14:textId="6CB0A323" w:rsidR="00B471C1" w:rsidRPr="00C06F93" w:rsidRDefault="00D33576" w:rsidP="00C06F93">
      <w:pPr>
        <w:jc w:val="both"/>
        <w:rPr>
          <w:rFonts w:cs="Calibri"/>
          <w:color w:val="0000FF"/>
          <w:u w:val="single"/>
        </w:rPr>
      </w:pPr>
      <w:bookmarkStart w:id="0" w:name="_Hlk198199196"/>
      <w:r>
        <w:rPr>
          <w:b/>
        </w:rPr>
        <w:t xml:space="preserve">Source: </w:t>
      </w:r>
      <w:hyperlink r:id="rId12" w:history="1">
        <w:r w:rsidR="004D0476" w:rsidRPr="00EB7C4B">
          <w:rPr>
            <w:rFonts w:cs="Calibri"/>
            <w:color w:val="0000FF"/>
            <w:u w:val="single"/>
          </w:rPr>
          <w:t>Life expectancy estimates, all ages, UK - Office for National Statistics (ons.gov.uk)</w:t>
        </w:r>
      </w:hyperlink>
    </w:p>
    <w:bookmarkEnd w:id="0"/>
    <w:p w14:paraId="312EAAAA" w14:textId="77777777" w:rsidR="003361DD" w:rsidRPr="00850B71" w:rsidRDefault="001A059B" w:rsidP="00111565">
      <w:pPr>
        <w:spacing w:line="240" w:lineRule="auto"/>
        <w:jc w:val="both"/>
        <w:rPr>
          <w:b/>
        </w:rPr>
      </w:pPr>
      <w:r w:rsidRPr="00850B71">
        <w:rPr>
          <w:b/>
        </w:rPr>
        <w:t>Age Standardised Mortality Rates</w:t>
      </w:r>
    </w:p>
    <w:p w14:paraId="6656173E" w14:textId="75F09B02" w:rsidR="00806662" w:rsidRDefault="001D22BC" w:rsidP="00111565">
      <w:pPr>
        <w:spacing w:line="240" w:lineRule="auto"/>
        <w:jc w:val="both"/>
      </w:pPr>
      <w:r w:rsidRPr="00850B71">
        <w:t>The chart below</w:t>
      </w:r>
      <w:r w:rsidRPr="0099314C">
        <w:t xml:space="preserve"> shows the age standardised mortality rate </w:t>
      </w:r>
      <w:r w:rsidRPr="002C5C2C">
        <w:t xml:space="preserve">for </w:t>
      </w:r>
      <w:r w:rsidR="00B907C2" w:rsidRPr="002C5C2C">
        <w:t>SBU</w:t>
      </w:r>
      <w:r w:rsidRPr="0099314C">
        <w:t xml:space="preserve"> areas for m</w:t>
      </w:r>
      <w:r w:rsidR="006B2E82">
        <w:t>en and women</w:t>
      </w:r>
      <w:r w:rsidRPr="0099314C">
        <w:t>.</w:t>
      </w:r>
      <w:r>
        <w:t xml:space="preserve"> </w:t>
      </w:r>
    </w:p>
    <w:p w14:paraId="0FC69D69" w14:textId="68253D40" w:rsidR="00204740" w:rsidRDefault="00727927" w:rsidP="00147FCD">
      <w:pPr>
        <w:spacing w:line="240" w:lineRule="auto"/>
        <w:jc w:val="both"/>
      </w:pPr>
      <w:r>
        <w:rPr>
          <w:noProof/>
        </w:rPr>
        <w:drawing>
          <wp:inline distT="0" distB="0" distL="0" distR="0" wp14:anchorId="4DE4077A" wp14:editId="51CAE0A6">
            <wp:extent cx="5886450" cy="22669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86450" cy="2266950"/>
                    </a:xfrm>
                    <a:prstGeom prst="rect">
                      <a:avLst/>
                    </a:prstGeom>
                    <a:noFill/>
                  </pic:spPr>
                </pic:pic>
              </a:graphicData>
            </a:graphic>
          </wp:inline>
        </w:drawing>
      </w:r>
    </w:p>
    <w:p w14:paraId="3FD3D9A9" w14:textId="79ABB563" w:rsidR="00C531C6" w:rsidRPr="006700DF" w:rsidRDefault="00C531C6" w:rsidP="00C531C6">
      <w:pPr>
        <w:spacing w:line="240" w:lineRule="auto"/>
        <w:jc w:val="both"/>
      </w:pPr>
      <w:r w:rsidRPr="00EE0CBD">
        <w:t xml:space="preserve">Age standardisation takes into account the different age structures of </w:t>
      </w:r>
      <w:r>
        <w:t>the Health Board’s population</w:t>
      </w:r>
      <w:r w:rsidRPr="00EE0CBD">
        <w:t>.</w:t>
      </w:r>
      <w:r>
        <w:t xml:space="preserve"> </w:t>
      </w:r>
      <w:r w:rsidRPr="004A06B7">
        <w:t xml:space="preserve">The rates for the Neath Port Talbot </w:t>
      </w:r>
      <w:r w:rsidRPr="002C5C2C">
        <w:t>and Swansea localities</w:t>
      </w:r>
      <w:r w:rsidRPr="004A06B7">
        <w:t xml:space="preserve"> are slightly higher than the </w:t>
      </w:r>
      <w:r w:rsidR="00141910" w:rsidRPr="004A06B7">
        <w:t>All-Wales</w:t>
      </w:r>
      <w:r w:rsidRPr="004A06B7">
        <w:t xml:space="preserve"> rates.  The</w:t>
      </w:r>
      <w:r>
        <w:t xml:space="preserve"> rates are expressed per 100,000 population.</w:t>
      </w:r>
    </w:p>
    <w:p w14:paraId="51919099" w14:textId="397C70A8" w:rsidR="00EE0CBD" w:rsidRDefault="00991739" w:rsidP="00111565">
      <w:pPr>
        <w:spacing w:line="240" w:lineRule="auto"/>
        <w:jc w:val="both"/>
      </w:pPr>
      <w:r w:rsidRPr="00991739">
        <w:lastRenderedPageBreak/>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14:paraId="75FAAA21" w14:textId="1E284F08" w:rsidR="004D0476" w:rsidRPr="00C06F93" w:rsidRDefault="004D0476" w:rsidP="00C06F93">
      <w:pPr>
        <w:spacing w:after="240"/>
        <w:jc w:val="both"/>
        <w:rPr>
          <w:rFonts w:cs="Calibri"/>
          <w:color w:val="0000FF"/>
          <w:u w:val="single"/>
        </w:rPr>
      </w:pPr>
      <w:bookmarkStart w:id="1" w:name="_Hlk198199243"/>
      <w:r w:rsidRPr="0019575C">
        <w:rPr>
          <w:b/>
          <w:bCs/>
        </w:rPr>
        <w:t>Source:</w:t>
      </w:r>
      <w:r>
        <w:rPr>
          <w:b/>
          <w:bCs/>
        </w:rPr>
        <w:t xml:space="preserve"> </w:t>
      </w:r>
      <w:hyperlink r:id="rId14" w:history="1">
        <w:r w:rsidRPr="004D73B9">
          <w:rPr>
            <w:rFonts w:cs="Calibri"/>
            <w:color w:val="0000FF"/>
            <w:u w:val="single"/>
          </w:rPr>
          <w:t>Deaths registered in England and Wales - Office for National Statistics (ons.gov.uk)</w:t>
        </w:r>
      </w:hyperlink>
    </w:p>
    <w:bookmarkEnd w:id="1"/>
    <w:p w14:paraId="38BF01BA" w14:textId="77777777"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14:paraId="12B20F98" w14:textId="217719D5" w:rsidR="00A95D57" w:rsidRDefault="00687CA0" w:rsidP="00A83D38">
      <w:pPr>
        <w:rPr>
          <w:color w:val="000000"/>
        </w:rPr>
      </w:pPr>
      <w:r w:rsidRPr="00305742">
        <w:t>Deprivation is measured based on income, employment, health, education, geographical access to service, community safety, physical environment</w:t>
      </w:r>
      <w:r w:rsidR="00A22934" w:rsidRPr="00305742">
        <w:t xml:space="preserve"> and housing. Wales has some of</w:t>
      </w:r>
      <w:r w:rsidR="00E353B6" w:rsidRPr="00305742">
        <w:t xml:space="preserve"> the highest levels of </w:t>
      </w:r>
      <w:r w:rsidR="00E353B6" w:rsidRPr="001C4213">
        <w:rPr>
          <w:color w:val="000000"/>
        </w:rPr>
        <w:t>depr</w:t>
      </w:r>
      <w:r w:rsidR="00C42309" w:rsidRPr="001C4213">
        <w:rPr>
          <w:color w:val="000000"/>
        </w:rPr>
        <w:t>i</w:t>
      </w:r>
      <w:r w:rsidR="00E353B6" w:rsidRPr="001C4213">
        <w:rPr>
          <w:color w:val="000000"/>
        </w:rPr>
        <w:t>vation</w:t>
      </w:r>
      <w:r w:rsidR="00C531C6" w:rsidRPr="00D27C56">
        <w:rPr>
          <w:color w:val="000000"/>
        </w:rPr>
        <w:t xml:space="preserve"> in the UK</w:t>
      </w:r>
      <w:r w:rsidR="00C531C6">
        <w:rPr>
          <w:b/>
          <w:color w:val="000000"/>
        </w:rPr>
        <w:t xml:space="preserve"> </w:t>
      </w:r>
      <w:r w:rsidR="00A22934" w:rsidRPr="002C5C2C">
        <w:rPr>
          <w:color w:val="000000"/>
        </w:rPr>
        <w:t xml:space="preserve">and </w:t>
      </w:r>
      <w:r w:rsidR="00B907C2" w:rsidRPr="007632CC">
        <w:rPr>
          <w:color w:val="000000"/>
        </w:rPr>
        <w:t>SBU</w:t>
      </w:r>
      <w:r w:rsidR="00B907C2" w:rsidRPr="00305742">
        <w:rPr>
          <w:color w:val="000000"/>
        </w:rPr>
        <w:t xml:space="preserve"> </w:t>
      </w:r>
      <w:r w:rsidR="00A22934" w:rsidRPr="00305742">
        <w:rPr>
          <w:color w:val="000000"/>
        </w:rPr>
        <w:t>has more deprived communities tha</w:t>
      </w:r>
      <w:r w:rsidR="00720D81">
        <w:rPr>
          <w:color w:val="000000"/>
        </w:rPr>
        <w:t>n</w:t>
      </w:r>
      <w:r w:rsidR="00A22934" w:rsidRPr="00305742">
        <w:rPr>
          <w:color w:val="000000"/>
        </w:rPr>
        <w:t xml:space="preserve"> the average for Wales.</w:t>
      </w:r>
    </w:p>
    <w:p w14:paraId="540CF796" w14:textId="3A0493D4" w:rsidR="008B7937" w:rsidRDefault="00727927" w:rsidP="00727927">
      <w:pPr>
        <w:spacing w:line="240" w:lineRule="auto"/>
        <w:jc w:val="center"/>
      </w:pPr>
      <w:r>
        <w:rPr>
          <w:noProof/>
        </w:rPr>
        <w:drawing>
          <wp:inline distT="0" distB="0" distL="0" distR="0" wp14:anchorId="67EE2D83" wp14:editId="09A92BDE">
            <wp:extent cx="4938395" cy="27432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38395" cy="2743200"/>
                    </a:xfrm>
                    <a:prstGeom prst="rect">
                      <a:avLst/>
                    </a:prstGeom>
                    <a:noFill/>
                  </pic:spPr>
                </pic:pic>
              </a:graphicData>
            </a:graphic>
          </wp:inline>
        </w:drawing>
      </w:r>
    </w:p>
    <w:p w14:paraId="4B80AF5C" w14:textId="77777777" w:rsidR="004D0476" w:rsidRDefault="00522B79" w:rsidP="00914808">
      <w:pPr>
        <w:spacing w:line="240" w:lineRule="auto"/>
        <w:jc w:val="both"/>
      </w:pPr>
      <w:r>
        <w:t>Deprivation is measured in 5 parts ranging from the least to the most deprived</w:t>
      </w:r>
      <w:r w:rsidR="00EA2548">
        <w:t>.</w:t>
      </w:r>
    </w:p>
    <w:p w14:paraId="49AE6AE5" w14:textId="66755D9F" w:rsidR="006B2E82" w:rsidRPr="00581D7C" w:rsidRDefault="004D0476" w:rsidP="00C06F93">
      <w:pPr>
        <w:spacing w:after="240"/>
        <w:rPr>
          <w:rFonts w:asciiTheme="minorHAnsi" w:hAnsiTheme="minorHAnsi" w:cstheme="minorHAnsi"/>
          <w:color w:val="0000FF"/>
          <w:u w:val="single"/>
        </w:rPr>
      </w:pPr>
      <w:bookmarkStart w:id="2" w:name="_Hlk198199268"/>
      <w:r>
        <w:rPr>
          <w:b/>
          <w:bCs/>
        </w:rPr>
        <w:t xml:space="preserve">Source: </w:t>
      </w:r>
      <w:hyperlink r:id="rId16" w:history="1">
        <w:r w:rsidRPr="0019575C">
          <w:rPr>
            <w:rStyle w:val="Hyperlink"/>
            <w:rFonts w:asciiTheme="minorHAnsi" w:hAnsiTheme="minorHAnsi" w:cstheme="minorHAnsi"/>
          </w:rPr>
          <w:t>Local Authority Analysis</w:t>
        </w:r>
        <w:r w:rsidRPr="004D0476">
          <w:rPr>
            <w:rStyle w:val="Hyperlink"/>
            <w:rFonts w:asciiTheme="minorHAnsi" w:hAnsiTheme="minorHAnsi" w:cstheme="minorHAnsi"/>
          </w:rPr>
          <w:t xml:space="preserve"> - Welsh Index of Multiple Deprivation - Stats Wales (</w:t>
        </w:r>
        <w:proofErr w:type="spellStart"/>
        <w:r w:rsidRPr="004D0476">
          <w:rPr>
            <w:rStyle w:val="Hyperlink"/>
            <w:rFonts w:asciiTheme="minorHAnsi" w:hAnsiTheme="minorHAnsi" w:cstheme="minorHAnsi"/>
          </w:rPr>
          <w:t>statswales.gov.wales</w:t>
        </w:r>
        <w:proofErr w:type="spellEnd"/>
        <w:r w:rsidRPr="004D0476">
          <w:rPr>
            <w:rStyle w:val="Hyperlink"/>
            <w:rFonts w:asciiTheme="minorHAnsi" w:hAnsiTheme="minorHAnsi" w:cstheme="minorHAnsi"/>
          </w:rPr>
          <w:t>)</w:t>
        </w:r>
      </w:hyperlink>
      <w:bookmarkEnd w:id="2"/>
    </w:p>
    <w:p w14:paraId="0D943134" w14:textId="2A779C28" w:rsidR="001A059B" w:rsidRPr="00EF14AD" w:rsidRDefault="00683541" w:rsidP="00C06F93">
      <w:pPr>
        <w:spacing w:after="240"/>
        <w:rPr>
          <w:b/>
        </w:rPr>
      </w:pPr>
      <w:r w:rsidRPr="00EF14AD">
        <w:rPr>
          <w:b/>
        </w:rPr>
        <w:t>Perinatal Mortality</w:t>
      </w:r>
    </w:p>
    <w:p w14:paraId="09304AD8" w14:textId="0941A7FB" w:rsidR="006700DF" w:rsidRDefault="00FD4FCC" w:rsidP="00111565">
      <w:pPr>
        <w:spacing w:line="240" w:lineRule="auto"/>
        <w:jc w:val="both"/>
      </w:pPr>
      <w:r w:rsidRPr="00EF14AD">
        <w:t>Swansea Bay</w:t>
      </w:r>
      <w:r w:rsidR="00647BEC" w:rsidRPr="00EF14AD">
        <w:t xml:space="preserve">’s </w:t>
      </w:r>
      <w:r w:rsidR="00D17AA2" w:rsidRPr="00EF14AD">
        <w:t>perinatal</w:t>
      </w:r>
      <w:r w:rsidR="006700DF" w:rsidRPr="00EF14AD">
        <w:t xml:space="preserve"> mortality rate</w:t>
      </w:r>
      <w:r w:rsidR="002135BC" w:rsidRPr="00EF14AD">
        <w:t xml:space="preserve"> </w:t>
      </w:r>
      <w:r w:rsidR="00DC7C96">
        <w:t xml:space="preserve">for 2023 </w:t>
      </w:r>
      <w:r w:rsidR="00522B79" w:rsidRPr="00EF14AD">
        <w:t xml:space="preserve">(stillbirths and deaths within first 7 days of life as a rate per 1,000 live and </w:t>
      </w:r>
      <w:r w:rsidR="00522B79" w:rsidRPr="00973B1D">
        <w:t xml:space="preserve">stillbirths) </w:t>
      </w:r>
      <w:r w:rsidR="00936821" w:rsidRPr="00973B1D">
        <w:t xml:space="preserve">is </w:t>
      </w:r>
      <w:r w:rsidR="004622F2" w:rsidRPr="00973B1D">
        <w:t>9.3</w:t>
      </w:r>
      <w:r w:rsidR="00522B79" w:rsidRPr="00EF14AD">
        <w:t>,</w:t>
      </w:r>
      <w:r w:rsidR="00772B62" w:rsidRPr="00EF14AD">
        <w:t xml:space="preserve"> </w:t>
      </w:r>
      <w:r w:rsidR="006700DF" w:rsidRPr="00EF14AD">
        <w:t>the All</w:t>
      </w:r>
      <w:r w:rsidR="00141910">
        <w:t>-</w:t>
      </w:r>
      <w:r w:rsidR="006700DF" w:rsidRPr="00EF14AD">
        <w:t xml:space="preserve">Wales </w:t>
      </w:r>
      <w:r w:rsidR="00C87BF3" w:rsidRPr="00EF14AD">
        <w:t>a</w:t>
      </w:r>
      <w:r w:rsidR="00936821" w:rsidRPr="00EF14AD">
        <w:t xml:space="preserve">verage </w:t>
      </w:r>
      <w:r w:rsidR="00E2505F" w:rsidRPr="00EF14AD">
        <w:t>is</w:t>
      </w:r>
      <w:r w:rsidR="002135BC" w:rsidRPr="00EF14AD">
        <w:t xml:space="preserve"> </w:t>
      </w:r>
      <w:r w:rsidR="008A39A0" w:rsidRPr="00EF14AD">
        <w:t>6.</w:t>
      </w:r>
      <w:r w:rsidR="004622F2">
        <w:t>3</w:t>
      </w:r>
      <w:r w:rsidR="006700DF" w:rsidRPr="00EF14AD">
        <w:t>.</w:t>
      </w:r>
      <w:r w:rsidR="005F38CD" w:rsidRPr="00041680">
        <w:t xml:space="preserve">  </w:t>
      </w:r>
    </w:p>
    <w:p w14:paraId="30D47CA9" w14:textId="6E5CAE1C" w:rsidR="004D0476" w:rsidRDefault="004D0476" w:rsidP="00C06F93">
      <w:pPr>
        <w:spacing w:after="240"/>
        <w:jc w:val="both"/>
      </w:pPr>
      <w:bookmarkStart w:id="3" w:name="_Hlk198199292"/>
      <w:r>
        <w:rPr>
          <w:b/>
          <w:bCs/>
        </w:rPr>
        <w:t xml:space="preserve">Source: </w:t>
      </w:r>
      <w:hyperlink r:id="rId17" w:history="1">
        <w:r w:rsidRPr="009F62DE">
          <w:rPr>
            <w:rStyle w:val="Hyperlink"/>
            <w:rFonts w:asciiTheme="minorHAnsi" w:hAnsiTheme="minorHAnsi" w:cstheme="minorHAnsi"/>
          </w:rPr>
          <w:t>Deaths registered in England and Wales - Office for National Statistics</w:t>
        </w:r>
        <w:r w:rsidRPr="004D0476">
          <w:rPr>
            <w:rStyle w:val="Hyperlink"/>
            <w:rFonts w:asciiTheme="minorHAnsi" w:hAnsiTheme="minorHAnsi" w:cstheme="minorHAnsi"/>
          </w:rPr>
          <w:t xml:space="preserve"> (ons.gov.uk)</w:t>
        </w:r>
      </w:hyperlink>
    </w:p>
    <w:bookmarkEnd w:id="3"/>
    <w:p w14:paraId="4B58A67B" w14:textId="60D0F10E" w:rsidR="00336107" w:rsidRPr="00336107" w:rsidRDefault="00336107" w:rsidP="00336107">
      <w:pPr>
        <w:spacing w:after="240"/>
        <w:jc w:val="both"/>
        <w:rPr>
          <w:b/>
          <w:bCs/>
        </w:rPr>
      </w:pPr>
      <w:r>
        <w:t>The Health Board reports all its perinatal mortality to both the MBRRACE-UK (</w:t>
      </w:r>
      <w:r w:rsidRPr="00336107">
        <w:t xml:space="preserve">Mothers and Babies: Reducing Risk through Audits and Confidential Enquiries across the UK) and the VON (Vermont Oxford Network) database and this helps the organisation to identify any </w:t>
      </w:r>
      <w:r w:rsidR="00AB2775" w:rsidRPr="00336107">
        <w:t>outlier’s</w:t>
      </w:r>
      <w:r w:rsidRPr="00336107">
        <w:t xml:space="preserve"> status. All the perinatal deaths are reviewed internally and validated externally using the PMRT (Perinatal Mortality </w:t>
      </w:r>
      <w:r w:rsidR="00813012">
        <w:t>R</w:t>
      </w:r>
      <w:r w:rsidRPr="00336107">
        <w:t xml:space="preserve">eview </w:t>
      </w:r>
      <w:r w:rsidR="00813012">
        <w:t>T</w:t>
      </w:r>
      <w:r w:rsidRPr="00336107">
        <w:t>ool) to identify avoidable causes of death so learning could be imparted.</w:t>
      </w:r>
    </w:p>
    <w:p w14:paraId="5121DCC2" w14:textId="22F7A403" w:rsidR="00336107" w:rsidRPr="00C06F93" w:rsidRDefault="00336107" w:rsidP="00C06F93">
      <w:pPr>
        <w:spacing w:after="240"/>
        <w:jc w:val="both"/>
        <w:rPr>
          <w:b/>
          <w:bCs/>
        </w:rPr>
      </w:pPr>
    </w:p>
    <w:p w14:paraId="31913914" w14:textId="77777777" w:rsidR="00581D7C" w:rsidRDefault="00581D7C">
      <w:pPr>
        <w:spacing w:after="0" w:line="240" w:lineRule="auto"/>
        <w:rPr>
          <w:b/>
          <w:color w:val="000000"/>
          <w:sz w:val="23"/>
          <w:szCs w:val="23"/>
        </w:rPr>
      </w:pPr>
      <w:r>
        <w:rPr>
          <w:b/>
          <w:color w:val="000000"/>
          <w:sz w:val="23"/>
          <w:szCs w:val="23"/>
        </w:rPr>
        <w:br w:type="page"/>
      </w:r>
    </w:p>
    <w:p w14:paraId="1CB407BA" w14:textId="4BB6741C" w:rsidR="00A22934" w:rsidRPr="00041680" w:rsidRDefault="00A22934" w:rsidP="00111565">
      <w:pPr>
        <w:spacing w:line="240" w:lineRule="auto"/>
        <w:jc w:val="both"/>
        <w:rPr>
          <w:b/>
          <w:color w:val="000000"/>
          <w:sz w:val="23"/>
          <w:szCs w:val="23"/>
        </w:rPr>
      </w:pPr>
      <w:r w:rsidRPr="00041680">
        <w:rPr>
          <w:b/>
          <w:color w:val="000000"/>
          <w:sz w:val="23"/>
          <w:szCs w:val="23"/>
        </w:rPr>
        <w:lastRenderedPageBreak/>
        <w:t>Excess Winter Deaths</w:t>
      </w:r>
    </w:p>
    <w:p w14:paraId="3D7B3008" w14:textId="163BB231" w:rsidR="006B2E82" w:rsidRDefault="00562BA2" w:rsidP="00111565">
      <w:pPr>
        <w:spacing w:line="240" w:lineRule="auto"/>
        <w:jc w:val="both"/>
        <w:rPr>
          <w:color w:val="000000"/>
        </w:rPr>
      </w:pPr>
      <w:r w:rsidRPr="00041680">
        <w:rPr>
          <w:color w:val="000000"/>
        </w:rPr>
        <w:t>In common with England and the rest of Wales</w:t>
      </w:r>
      <w:r w:rsidR="00B604A3">
        <w:rPr>
          <w:color w:val="000000"/>
        </w:rPr>
        <w:t>,</w:t>
      </w:r>
      <w:r w:rsidRPr="00041680">
        <w:rPr>
          <w:color w:val="000000"/>
        </w:rPr>
        <w:t xml:space="preserve"> </w:t>
      </w:r>
      <w:r w:rsidR="002C5C2C" w:rsidRPr="00041680">
        <w:rPr>
          <w:color w:val="000000"/>
        </w:rPr>
        <w:t>SBUHB</w:t>
      </w:r>
      <w:r w:rsidRPr="00041680">
        <w:rPr>
          <w:color w:val="000000"/>
        </w:rPr>
        <w:t xml:space="preserve"> has more deaths in the </w:t>
      </w:r>
      <w:r w:rsidR="00505244" w:rsidRPr="00041680">
        <w:rPr>
          <w:color w:val="000000"/>
        </w:rPr>
        <w:t>winter</w:t>
      </w:r>
      <w:r w:rsidR="005E3AD9" w:rsidRPr="00041680">
        <w:rPr>
          <w:color w:val="000000"/>
        </w:rPr>
        <w:t xml:space="preserve"> period</w:t>
      </w:r>
      <w:r w:rsidRPr="00041680">
        <w:rPr>
          <w:color w:val="000000"/>
        </w:rPr>
        <w:t>.</w:t>
      </w:r>
      <w:r w:rsidR="00F874FF" w:rsidRPr="00041680">
        <w:rPr>
          <w:color w:val="000000"/>
        </w:rPr>
        <w:t xml:space="preserve"> </w:t>
      </w:r>
    </w:p>
    <w:p w14:paraId="60356B7D" w14:textId="50672010" w:rsidR="006B2E82" w:rsidRPr="00727927" w:rsidRDefault="006B2E82" w:rsidP="006B2E82">
      <w:pPr>
        <w:spacing w:before="240" w:line="240" w:lineRule="auto"/>
        <w:jc w:val="both"/>
        <w:rPr>
          <w:color w:val="000000"/>
        </w:rPr>
      </w:pPr>
      <w:r>
        <w:rPr>
          <w:color w:val="000000"/>
        </w:rPr>
        <w:t xml:space="preserve">For these purposes, winter is </w:t>
      </w:r>
      <w:r w:rsidRPr="00305742">
        <w:rPr>
          <w:color w:val="000000"/>
        </w:rPr>
        <w:t>define</w:t>
      </w:r>
      <w:r>
        <w:rPr>
          <w:color w:val="000000"/>
        </w:rPr>
        <w:t>d</w:t>
      </w:r>
      <w:r w:rsidRPr="00305742">
        <w:rPr>
          <w:color w:val="000000"/>
        </w:rPr>
        <w:t xml:space="preserve"> </w:t>
      </w:r>
      <w:r>
        <w:rPr>
          <w:color w:val="000000"/>
        </w:rPr>
        <w:t xml:space="preserve">as </w:t>
      </w:r>
      <w:r w:rsidRPr="00305742">
        <w:rPr>
          <w:color w:val="000000"/>
        </w:rPr>
        <w:t xml:space="preserve">the period </w:t>
      </w:r>
      <w:r>
        <w:rPr>
          <w:color w:val="000000"/>
        </w:rPr>
        <w:t xml:space="preserve">between </w:t>
      </w:r>
      <w:r w:rsidRPr="00305742">
        <w:rPr>
          <w:color w:val="000000"/>
        </w:rPr>
        <w:t xml:space="preserve">December </w:t>
      </w:r>
      <w:r>
        <w:rPr>
          <w:color w:val="000000"/>
        </w:rPr>
        <w:t>and</w:t>
      </w:r>
      <w:r w:rsidRPr="00305742">
        <w:rPr>
          <w:color w:val="000000"/>
        </w:rPr>
        <w:t xml:space="preserve"> </w:t>
      </w:r>
      <w:r w:rsidR="00141910" w:rsidRPr="00305742">
        <w:rPr>
          <w:color w:val="000000"/>
        </w:rPr>
        <w:t>March and</w:t>
      </w:r>
      <w:r w:rsidRPr="00305742">
        <w:rPr>
          <w:color w:val="000000"/>
        </w:rPr>
        <w:t xml:space="preserve"> compares the number of deaths that occurred in this winter period with the number of deaths in the </w:t>
      </w:r>
      <w:r>
        <w:rPr>
          <w:color w:val="000000"/>
        </w:rPr>
        <w:t xml:space="preserve">months prior and following the winter period.  </w:t>
      </w:r>
    </w:p>
    <w:p w14:paraId="41993A72" w14:textId="0C9BC120" w:rsidR="003D33C1" w:rsidRPr="00041680" w:rsidRDefault="003E4507" w:rsidP="00111565">
      <w:pPr>
        <w:spacing w:line="240" w:lineRule="auto"/>
        <w:jc w:val="both"/>
        <w:rPr>
          <w:color w:val="000000"/>
        </w:rPr>
      </w:pPr>
      <w:r w:rsidRPr="00041680">
        <w:rPr>
          <w:color w:val="000000"/>
        </w:rPr>
        <w:t xml:space="preserve">Whilst some of the excess deaths during winter may be due to extreme weather conditions, often it is </w:t>
      </w:r>
      <w:r w:rsidR="004D78D3">
        <w:rPr>
          <w:color w:val="000000"/>
        </w:rPr>
        <w:t>conditions known to be exacerbated by cold temperatures</w:t>
      </w:r>
      <w:r w:rsidRPr="00041680">
        <w:rPr>
          <w:color w:val="000000"/>
        </w:rPr>
        <w:t xml:space="preserve"> like stroke, heart attack, pneumonia and influenza. This is why it is important that we keep ourselves warm during the colder months and try to protect our most vulnerable citizens, ensuring they are vaccinated against </w:t>
      </w:r>
      <w:r w:rsidR="006B2E82">
        <w:rPr>
          <w:color w:val="000000"/>
        </w:rPr>
        <w:t xml:space="preserve">infections such </w:t>
      </w:r>
      <w:r w:rsidR="00141910">
        <w:rPr>
          <w:color w:val="000000"/>
        </w:rPr>
        <w:t xml:space="preserve">as </w:t>
      </w:r>
      <w:r w:rsidR="00141910" w:rsidRPr="00041680">
        <w:rPr>
          <w:color w:val="000000"/>
        </w:rPr>
        <w:t>influenza</w:t>
      </w:r>
      <w:r w:rsidRPr="00041680">
        <w:rPr>
          <w:color w:val="000000"/>
        </w:rPr>
        <w:t>.</w:t>
      </w:r>
      <w:r w:rsidR="004724D9" w:rsidRPr="00041680">
        <w:rPr>
          <w:color w:val="000000"/>
        </w:rPr>
        <w:t xml:space="preserve"> </w:t>
      </w:r>
    </w:p>
    <w:p w14:paraId="2E63F305" w14:textId="695A5361" w:rsidR="00C77049" w:rsidRDefault="004724D9" w:rsidP="00111565">
      <w:pPr>
        <w:spacing w:line="240" w:lineRule="auto"/>
        <w:jc w:val="both"/>
      </w:pPr>
      <w:r w:rsidRPr="00B44FA7">
        <w:t xml:space="preserve">In the winter </w:t>
      </w:r>
      <w:r w:rsidR="00141910" w:rsidRPr="00B26521">
        <w:t>period of 2020/21,</w:t>
      </w:r>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r w:rsidR="00141910" w:rsidRPr="00B26521">
        <w:t>The</w:t>
      </w:r>
      <w:r w:rsidR="00141910" w:rsidRPr="00B44FA7">
        <w:t xml:space="preserve"> average</w:t>
      </w:r>
      <w:r w:rsidR="00505244" w:rsidRPr="00B44FA7">
        <w:t xml:space="preserv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9776" w:type="dxa"/>
        <w:tblLayout w:type="fixed"/>
        <w:tblLook w:val="04A0" w:firstRow="1" w:lastRow="0" w:firstColumn="1" w:lastColumn="0" w:noHBand="0" w:noVBand="1"/>
      </w:tblPr>
      <w:tblGrid>
        <w:gridCol w:w="1271"/>
        <w:gridCol w:w="709"/>
        <w:gridCol w:w="709"/>
        <w:gridCol w:w="708"/>
        <w:gridCol w:w="709"/>
        <w:gridCol w:w="709"/>
        <w:gridCol w:w="681"/>
        <w:gridCol w:w="736"/>
        <w:gridCol w:w="709"/>
        <w:gridCol w:w="709"/>
        <w:gridCol w:w="709"/>
        <w:gridCol w:w="708"/>
        <w:gridCol w:w="709"/>
      </w:tblGrid>
      <w:tr w:rsidR="00B40B53" w:rsidRPr="00FD1464" w14:paraId="785CC0E8" w14:textId="77777777" w:rsidTr="00B40B53">
        <w:trPr>
          <w:trHeight w:val="602"/>
        </w:trPr>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bookmarkStart w:id="4" w:name="_Hlk198199345"/>
            <w:r w:rsidRPr="00141910">
              <w:rPr>
                <w:rFonts w:asciiTheme="minorHAnsi" w:eastAsia="Times New Roman" w:hAnsiTheme="minorHAnsi" w:cstheme="minorHAnsi"/>
                <w:b/>
                <w:bCs/>
                <w:color w:val="000000"/>
                <w:sz w:val="18"/>
                <w:szCs w:val="18"/>
                <w:lang w:eastAsia="en-GB"/>
              </w:rPr>
              <w:t>Area Name</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010B8359"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2009-10</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1BAA3CE"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2010-11</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14:paraId="602AF1B3"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2011-12</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A873987"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2012-13</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0B6DBF0"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2013-14</w:t>
            </w:r>
          </w:p>
        </w:tc>
        <w:tc>
          <w:tcPr>
            <w:tcW w:w="681" w:type="dxa"/>
            <w:tcBorders>
              <w:top w:val="single" w:sz="4" w:space="0" w:color="auto"/>
              <w:left w:val="nil"/>
              <w:bottom w:val="single" w:sz="4" w:space="0" w:color="auto"/>
              <w:right w:val="single" w:sz="4" w:space="0" w:color="auto"/>
            </w:tcBorders>
            <w:shd w:val="clear" w:color="000000" w:fill="D9D9D9"/>
            <w:vAlign w:val="center"/>
            <w:hideMark/>
          </w:tcPr>
          <w:p w14:paraId="6220759B"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2014-15</w:t>
            </w:r>
          </w:p>
        </w:tc>
        <w:tc>
          <w:tcPr>
            <w:tcW w:w="736" w:type="dxa"/>
            <w:tcBorders>
              <w:top w:val="single" w:sz="4" w:space="0" w:color="auto"/>
              <w:left w:val="nil"/>
              <w:bottom w:val="single" w:sz="4" w:space="0" w:color="auto"/>
              <w:right w:val="single" w:sz="4" w:space="0" w:color="auto"/>
            </w:tcBorders>
            <w:shd w:val="clear" w:color="000000" w:fill="D9D9D9"/>
            <w:vAlign w:val="center"/>
            <w:hideMark/>
          </w:tcPr>
          <w:p w14:paraId="124C98F9"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2015-16</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1F953DE2"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2016-17</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B73CE22"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2017-18</w:t>
            </w:r>
          </w:p>
        </w:tc>
        <w:tc>
          <w:tcPr>
            <w:tcW w:w="709" w:type="dxa"/>
            <w:tcBorders>
              <w:top w:val="single" w:sz="4" w:space="0" w:color="auto"/>
              <w:left w:val="nil"/>
              <w:bottom w:val="single" w:sz="4" w:space="0" w:color="auto"/>
              <w:right w:val="nil"/>
            </w:tcBorders>
            <w:shd w:val="clear" w:color="000000" w:fill="D9D9D9"/>
            <w:vAlign w:val="center"/>
            <w:hideMark/>
          </w:tcPr>
          <w:p w14:paraId="64B7CFAE"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2018-19</w:t>
            </w:r>
          </w:p>
        </w:tc>
        <w:tc>
          <w:tcPr>
            <w:tcW w:w="708"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AA74489"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2019-20</w:t>
            </w:r>
          </w:p>
        </w:tc>
        <w:tc>
          <w:tcPr>
            <w:tcW w:w="709"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DFD4569"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2020-21</w:t>
            </w:r>
          </w:p>
        </w:tc>
      </w:tr>
      <w:tr w:rsidR="00B40B53" w:rsidRPr="00FD1464" w14:paraId="590ADD80"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961768D" w14:textId="77777777" w:rsidR="004622F2" w:rsidRPr="00141910" w:rsidRDefault="004622F2"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Swansea</w:t>
            </w:r>
          </w:p>
        </w:tc>
        <w:tc>
          <w:tcPr>
            <w:tcW w:w="709" w:type="dxa"/>
            <w:tcBorders>
              <w:top w:val="nil"/>
              <w:left w:val="nil"/>
              <w:bottom w:val="single" w:sz="4" w:space="0" w:color="auto"/>
              <w:right w:val="single" w:sz="4" w:space="0" w:color="auto"/>
            </w:tcBorders>
            <w:noWrap/>
            <w:vAlign w:val="center"/>
            <w:hideMark/>
          </w:tcPr>
          <w:p w14:paraId="67930E70"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21.9</w:t>
            </w:r>
          </w:p>
        </w:tc>
        <w:tc>
          <w:tcPr>
            <w:tcW w:w="709" w:type="dxa"/>
            <w:tcBorders>
              <w:top w:val="nil"/>
              <w:left w:val="nil"/>
              <w:bottom w:val="single" w:sz="4" w:space="0" w:color="auto"/>
              <w:right w:val="single" w:sz="4" w:space="0" w:color="auto"/>
            </w:tcBorders>
            <w:noWrap/>
            <w:vAlign w:val="center"/>
            <w:hideMark/>
          </w:tcPr>
          <w:p w14:paraId="0F9DD634"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14.6</w:t>
            </w:r>
          </w:p>
        </w:tc>
        <w:tc>
          <w:tcPr>
            <w:tcW w:w="708"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12.5</w:t>
            </w:r>
          </w:p>
        </w:tc>
        <w:tc>
          <w:tcPr>
            <w:tcW w:w="709"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15.1</w:t>
            </w:r>
          </w:p>
        </w:tc>
        <w:tc>
          <w:tcPr>
            <w:tcW w:w="709"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13.4</w:t>
            </w:r>
          </w:p>
        </w:tc>
        <w:tc>
          <w:tcPr>
            <w:tcW w:w="681"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28.2</w:t>
            </w:r>
          </w:p>
        </w:tc>
        <w:tc>
          <w:tcPr>
            <w:tcW w:w="736"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19.2</w:t>
            </w:r>
          </w:p>
        </w:tc>
        <w:tc>
          <w:tcPr>
            <w:tcW w:w="709" w:type="dxa"/>
            <w:tcBorders>
              <w:top w:val="nil"/>
              <w:left w:val="nil"/>
              <w:bottom w:val="single" w:sz="4" w:space="0" w:color="auto"/>
              <w:right w:val="single" w:sz="4" w:space="0" w:color="auto"/>
            </w:tcBorders>
            <w:noWrap/>
            <w:vAlign w:val="center"/>
            <w:hideMark/>
          </w:tcPr>
          <w:p w14:paraId="2E63FA98"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21.2</w:t>
            </w:r>
          </w:p>
        </w:tc>
        <w:tc>
          <w:tcPr>
            <w:tcW w:w="709"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25.8</w:t>
            </w:r>
          </w:p>
        </w:tc>
        <w:tc>
          <w:tcPr>
            <w:tcW w:w="709" w:type="dxa"/>
            <w:tcBorders>
              <w:top w:val="nil"/>
              <w:left w:val="nil"/>
              <w:bottom w:val="single" w:sz="4" w:space="0" w:color="auto"/>
              <w:right w:val="nil"/>
            </w:tcBorders>
            <w:shd w:val="clear" w:color="000000" w:fill="FFFFFF"/>
            <w:noWrap/>
            <w:vAlign w:val="center"/>
            <w:hideMark/>
          </w:tcPr>
          <w:p w14:paraId="03903145"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11.3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12.5</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28.2</w:t>
            </w:r>
          </w:p>
        </w:tc>
      </w:tr>
      <w:tr w:rsidR="00B40B53" w:rsidRPr="00FD1464" w14:paraId="67ED6CA3"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0E057F0" w14:textId="77777777" w:rsidR="004622F2" w:rsidRPr="00141910" w:rsidRDefault="004622F2"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Neath Port Talbot</w:t>
            </w:r>
          </w:p>
        </w:tc>
        <w:tc>
          <w:tcPr>
            <w:tcW w:w="709" w:type="dxa"/>
            <w:tcBorders>
              <w:top w:val="nil"/>
              <w:left w:val="nil"/>
              <w:bottom w:val="single" w:sz="4" w:space="0" w:color="auto"/>
              <w:right w:val="single" w:sz="4" w:space="0" w:color="auto"/>
            </w:tcBorders>
            <w:noWrap/>
            <w:vAlign w:val="center"/>
            <w:hideMark/>
          </w:tcPr>
          <w:p w14:paraId="7D1F0B8F"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23.4</w:t>
            </w:r>
          </w:p>
        </w:tc>
        <w:tc>
          <w:tcPr>
            <w:tcW w:w="709" w:type="dxa"/>
            <w:tcBorders>
              <w:top w:val="nil"/>
              <w:left w:val="nil"/>
              <w:bottom w:val="single" w:sz="4" w:space="0" w:color="auto"/>
              <w:right w:val="single" w:sz="4" w:space="0" w:color="auto"/>
            </w:tcBorders>
            <w:noWrap/>
            <w:vAlign w:val="center"/>
            <w:hideMark/>
          </w:tcPr>
          <w:p w14:paraId="2B0B5C25"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33.1</w:t>
            </w:r>
          </w:p>
        </w:tc>
        <w:tc>
          <w:tcPr>
            <w:tcW w:w="708"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8.3</w:t>
            </w:r>
          </w:p>
        </w:tc>
        <w:tc>
          <w:tcPr>
            <w:tcW w:w="709"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18.9</w:t>
            </w:r>
          </w:p>
        </w:tc>
        <w:tc>
          <w:tcPr>
            <w:tcW w:w="709"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1.7</w:t>
            </w:r>
          </w:p>
        </w:tc>
        <w:tc>
          <w:tcPr>
            <w:tcW w:w="681"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21.9</w:t>
            </w:r>
          </w:p>
        </w:tc>
        <w:tc>
          <w:tcPr>
            <w:tcW w:w="736"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24.4</w:t>
            </w:r>
          </w:p>
        </w:tc>
        <w:tc>
          <w:tcPr>
            <w:tcW w:w="709"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9.9</w:t>
            </w:r>
          </w:p>
        </w:tc>
        <w:tc>
          <w:tcPr>
            <w:tcW w:w="709"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34.5</w:t>
            </w:r>
          </w:p>
        </w:tc>
        <w:tc>
          <w:tcPr>
            <w:tcW w:w="709" w:type="dxa"/>
            <w:tcBorders>
              <w:top w:val="nil"/>
              <w:left w:val="nil"/>
              <w:bottom w:val="single" w:sz="4" w:space="0" w:color="auto"/>
              <w:right w:val="nil"/>
            </w:tcBorders>
            <w:shd w:val="clear" w:color="000000" w:fill="FFFFFF"/>
            <w:noWrap/>
            <w:vAlign w:val="center"/>
            <w:hideMark/>
          </w:tcPr>
          <w:p w14:paraId="503C3B3A"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6.5</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16.4</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45.1</w:t>
            </w:r>
          </w:p>
        </w:tc>
      </w:tr>
      <w:tr w:rsidR="00B40B53" w:rsidRPr="00FD1464" w14:paraId="079938ED"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A6DAA18" w14:textId="77777777" w:rsidR="004622F2" w:rsidRPr="00141910" w:rsidRDefault="004622F2" w:rsidP="00B40B53">
            <w:pPr>
              <w:spacing w:after="0" w:line="240" w:lineRule="auto"/>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Wales</w:t>
            </w:r>
          </w:p>
        </w:tc>
        <w:tc>
          <w:tcPr>
            <w:tcW w:w="709" w:type="dxa"/>
            <w:tcBorders>
              <w:top w:val="nil"/>
              <w:left w:val="nil"/>
              <w:bottom w:val="single" w:sz="4" w:space="0" w:color="auto"/>
              <w:right w:val="single" w:sz="4" w:space="0" w:color="auto"/>
            </w:tcBorders>
            <w:noWrap/>
            <w:vAlign w:val="center"/>
            <w:hideMark/>
          </w:tcPr>
          <w:p w14:paraId="6A5149E6"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17.5</w:t>
            </w:r>
          </w:p>
        </w:tc>
        <w:tc>
          <w:tcPr>
            <w:tcW w:w="709" w:type="dxa"/>
            <w:tcBorders>
              <w:top w:val="nil"/>
              <w:left w:val="nil"/>
              <w:bottom w:val="single" w:sz="4" w:space="0" w:color="auto"/>
              <w:right w:val="single" w:sz="4" w:space="0" w:color="auto"/>
            </w:tcBorders>
            <w:noWrap/>
            <w:vAlign w:val="center"/>
            <w:hideMark/>
          </w:tcPr>
          <w:p w14:paraId="4B8CF4AA"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20.4</w:t>
            </w:r>
          </w:p>
        </w:tc>
        <w:tc>
          <w:tcPr>
            <w:tcW w:w="708"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12.8</w:t>
            </w:r>
          </w:p>
        </w:tc>
        <w:tc>
          <w:tcPr>
            <w:tcW w:w="709"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18.1</w:t>
            </w:r>
          </w:p>
        </w:tc>
        <w:tc>
          <w:tcPr>
            <w:tcW w:w="709"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10.3</w:t>
            </w:r>
          </w:p>
        </w:tc>
        <w:tc>
          <w:tcPr>
            <w:tcW w:w="681"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25.1</w:t>
            </w:r>
          </w:p>
        </w:tc>
        <w:tc>
          <w:tcPr>
            <w:tcW w:w="736"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17.4</w:t>
            </w:r>
          </w:p>
        </w:tc>
        <w:tc>
          <w:tcPr>
            <w:tcW w:w="709"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17.7</w:t>
            </w:r>
          </w:p>
        </w:tc>
        <w:tc>
          <w:tcPr>
            <w:tcW w:w="709"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32.3</w:t>
            </w:r>
          </w:p>
        </w:tc>
        <w:tc>
          <w:tcPr>
            <w:tcW w:w="709" w:type="dxa"/>
            <w:tcBorders>
              <w:top w:val="nil"/>
              <w:left w:val="nil"/>
              <w:bottom w:val="single" w:sz="4" w:space="0" w:color="auto"/>
              <w:right w:val="nil"/>
            </w:tcBorders>
            <w:shd w:val="clear" w:color="000000" w:fill="FFFFFF"/>
            <w:noWrap/>
            <w:vAlign w:val="center"/>
            <w:hideMark/>
          </w:tcPr>
          <w:p w14:paraId="45A0BB2C"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13.3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10.0</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30.9</w:t>
            </w:r>
          </w:p>
        </w:tc>
      </w:tr>
      <w:tr w:rsidR="00B40B53" w:rsidRPr="00FD1464" w14:paraId="35A71B59" w14:textId="77777777" w:rsidTr="00B40B53">
        <w:trPr>
          <w:trHeight w:val="518"/>
        </w:trPr>
        <w:tc>
          <w:tcPr>
            <w:tcW w:w="1271" w:type="dxa"/>
            <w:tcBorders>
              <w:top w:val="nil"/>
              <w:left w:val="single" w:sz="4" w:space="0" w:color="auto"/>
              <w:bottom w:val="single" w:sz="4" w:space="0" w:color="auto"/>
              <w:right w:val="single" w:sz="4" w:space="0" w:color="auto"/>
            </w:tcBorders>
            <w:shd w:val="clear" w:color="000000" w:fill="D9D9D9"/>
            <w:vAlign w:val="center"/>
            <w:hideMark/>
          </w:tcPr>
          <w:p w14:paraId="1C29968B" w14:textId="77777777" w:rsidR="004622F2" w:rsidRPr="00141910" w:rsidRDefault="004622F2"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Wales average winter temperature</w:t>
            </w:r>
          </w:p>
        </w:tc>
        <w:tc>
          <w:tcPr>
            <w:tcW w:w="709"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2.21</w:t>
            </w:r>
          </w:p>
        </w:tc>
        <w:tc>
          <w:tcPr>
            <w:tcW w:w="709"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2.80</w:t>
            </w:r>
          </w:p>
        </w:tc>
        <w:tc>
          <w:tcPr>
            <w:tcW w:w="708"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5.27</w:t>
            </w:r>
          </w:p>
        </w:tc>
        <w:tc>
          <w:tcPr>
            <w:tcW w:w="709"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3.87</w:t>
            </w:r>
          </w:p>
        </w:tc>
        <w:tc>
          <w:tcPr>
            <w:tcW w:w="709"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5.71</w:t>
            </w:r>
          </w:p>
        </w:tc>
        <w:tc>
          <w:tcPr>
            <w:tcW w:w="681"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4.43</w:t>
            </w:r>
          </w:p>
        </w:tc>
        <w:tc>
          <w:tcPr>
            <w:tcW w:w="736"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6.40</w:t>
            </w:r>
          </w:p>
        </w:tc>
        <w:tc>
          <w:tcPr>
            <w:tcW w:w="709"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5.47</w:t>
            </w:r>
          </w:p>
        </w:tc>
        <w:tc>
          <w:tcPr>
            <w:tcW w:w="709"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4.25</w:t>
            </w:r>
          </w:p>
        </w:tc>
        <w:tc>
          <w:tcPr>
            <w:tcW w:w="709" w:type="dxa"/>
            <w:tcBorders>
              <w:top w:val="nil"/>
              <w:left w:val="nil"/>
              <w:bottom w:val="single" w:sz="4" w:space="0" w:color="auto"/>
              <w:right w:val="nil"/>
            </w:tcBorders>
            <w:shd w:val="clear" w:color="000000" w:fill="D9D9D9"/>
            <w:noWrap/>
            <w:vAlign w:val="center"/>
            <w:hideMark/>
          </w:tcPr>
          <w:p w14:paraId="34AB767F"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5.77</w:t>
            </w:r>
          </w:p>
        </w:tc>
        <w:tc>
          <w:tcPr>
            <w:tcW w:w="708"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5.74</w:t>
            </w:r>
          </w:p>
        </w:tc>
        <w:tc>
          <w:tcPr>
            <w:tcW w:w="709"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4.25</w:t>
            </w:r>
          </w:p>
        </w:tc>
      </w:tr>
      <w:bookmarkEnd w:id="4"/>
    </w:tbl>
    <w:p w14:paraId="2D75EB45" w14:textId="77777777" w:rsidR="00727927" w:rsidRDefault="00727927" w:rsidP="00727927">
      <w:pPr>
        <w:spacing w:after="0"/>
        <w:jc w:val="both"/>
        <w:rPr>
          <w:b/>
          <w:bCs/>
          <w:color w:val="000000"/>
        </w:rPr>
      </w:pPr>
    </w:p>
    <w:p w14:paraId="499B82F0" w14:textId="5CD7D2D9" w:rsidR="00A83D38" w:rsidRPr="00887506" w:rsidRDefault="00D94914" w:rsidP="00887506">
      <w:pPr>
        <w:spacing w:after="240"/>
        <w:jc w:val="both"/>
        <w:rPr>
          <w:rFonts w:asciiTheme="minorHAnsi" w:hAnsiTheme="minorHAnsi" w:cstheme="minorHAnsi"/>
        </w:rPr>
      </w:pPr>
      <w:r w:rsidRPr="00C06F93">
        <w:rPr>
          <w:b/>
          <w:bCs/>
          <w:color w:val="000000"/>
        </w:rPr>
        <w:t>Source:</w:t>
      </w:r>
      <w:r w:rsidR="00C77049">
        <w:rPr>
          <w:color w:val="000000"/>
        </w:rPr>
        <w:t xml:space="preserve"> </w:t>
      </w:r>
      <w:bookmarkStart w:id="5" w:name="_Hlk198199417"/>
      <w:r w:rsidR="004D0476">
        <w:fldChar w:fldCharType="begin"/>
      </w:r>
      <w:r w:rsidR="004D0476">
        <w:instrText>HYPERLINK "https://www.ons.gov.uk/peoplepopulationandcommunity/birthsdeathsandmarriages/deaths/datasets/excesswintermortalityinenglandandwalesreferencetables"</w:instrText>
      </w:r>
      <w:r w:rsidR="004D0476">
        <w:fldChar w:fldCharType="separate"/>
      </w:r>
      <w:r w:rsidR="004D0476" w:rsidRPr="004D0476">
        <w:rPr>
          <w:rStyle w:val="Hyperlink"/>
          <w:rFonts w:asciiTheme="minorHAnsi" w:hAnsiTheme="minorHAnsi" w:cstheme="minorHAnsi"/>
        </w:rPr>
        <w:t>Winter mortality in England and Wales - Office for National Statistics (ons.gov.uk)</w:t>
      </w:r>
      <w:r w:rsidR="004D0476">
        <w:fldChar w:fldCharType="end"/>
      </w:r>
    </w:p>
    <w:bookmarkEnd w:id="5"/>
    <w:p w14:paraId="76D0534E" w14:textId="7BB0D2FF" w:rsidR="008C5945" w:rsidRPr="00EF14AD" w:rsidRDefault="006E765D" w:rsidP="00111565">
      <w:pPr>
        <w:spacing w:line="240" w:lineRule="auto"/>
        <w:jc w:val="both"/>
        <w:rPr>
          <w:b/>
          <w:sz w:val="23"/>
          <w:szCs w:val="23"/>
        </w:rPr>
      </w:pPr>
      <w:r w:rsidRPr="00EF14AD">
        <w:rPr>
          <w:b/>
          <w:sz w:val="23"/>
          <w:szCs w:val="23"/>
        </w:rPr>
        <w:t>Avoidable Mortality</w:t>
      </w:r>
    </w:p>
    <w:p w14:paraId="3118DAD6" w14:textId="77777777" w:rsidR="000642FF" w:rsidRPr="00EF14AD" w:rsidRDefault="000642FF" w:rsidP="00111565">
      <w:pPr>
        <w:spacing w:line="240" w:lineRule="auto"/>
        <w:jc w:val="both"/>
      </w:pPr>
      <w:r w:rsidRPr="00EF14AD">
        <w:t xml:space="preserve">Avoidable deaths are all those defined as </w:t>
      </w:r>
    </w:p>
    <w:p w14:paraId="21901531" w14:textId="2454C11D" w:rsidR="000642FF" w:rsidRPr="00EF14AD" w:rsidRDefault="000642FF" w:rsidP="0030066F">
      <w:pPr>
        <w:numPr>
          <w:ilvl w:val="0"/>
          <w:numId w:val="9"/>
        </w:numPr>
        <w:spacing w:after="0" w:line="240" w:lineRule="auto"/>
        <w:jc w:val="both"/>
      </w:pPr>
      <w:r w:rsidRPr="00EF14AD">
        <w:t>Preventable</w:t>
      </w:r>
      <w:r w:rsidR="00D55DCC">
        <w:t>:</w:t>
      </w:r>
    </w:p>
    <w:p w14:paraId="2F89BD49" w14:textId="77777777" w:rsidR="000642FF" w:rsidRPr="00EF14AD" w:rsidRDefault="000642FF" w:rsidP="00111565">
      <w:pPr>
        <w:spacing w:line="240" w:lineRule="auto"/>
        <w:ind w:left="720"/>
        <w:jc w:val="both"/>
      </w:pPr>
      <w:r w:rsidRPr="00EF14AD">
        <w:t xml:space="preserve">All or most deaths from that cause could be avoided through public health intervention. </w:t>
      </w:r>
      <w:r w:rsidR="008C5945" w:rsidRPr="00EF14AD">
        <w:t>E.g</w:t>
      </w:r>
      <w:r w:rsidR="00EE6522" w:rsidRPr="00EF14AD">
        <w:t>. S</w:t>
      </w:r>
      <w:r w:rsidRPr="00EF14AD">
        <w:t>moking related deaths</w:t>
      </w:r>
      <w:r w:rsidR="00EE6522" w:rsidRPr="00EF14AD">
        <w:t>.</w:t>
      </w:r>
    </w:p>
    <w:p w14:paraId="522F741B" w14:textId="15420DE3" w:rsidR="00EE6522" w:rsidRPr="00EF14AD" w:rsidRDefault="00EE6522" w:rsidP="0030066F">
      <w:pPr>
        <w:numPr>
          <w:ilvl w:val="0"/>
          <w:numId w:val="9"/>
        </w:numPr>
        <w:spacing w:after="0" w:line="240" w:lineRule="auto"/>
        <w:jc w:val="both"/>
      </w:pPr>
      <w:r w:rsidRPr="00EF14AD">
        <w:t>Amenable:</w:t>
      </w:r>
    </w:p>
    <w:p w14:paraId="018620CE" w14:textId="77777777" w:rsidR="00EE6522" w:rsidRPr="00EF14AD" w:rsidRDefault="00EE6522" w:rsidP="00111565">
      <w:pPr>
        <w:spacing w:line="240" w:lineRule="auto"/>
        <w:ind w:left="720"/>
        <w:jc w:val="both"/>
      </w:pPr>
      <w:r w:rsidRPr="00EF14AD">
        <w:t>All or most deaths from that cause could be avoided th</w:t>
      </w:r>
      <w:r w:rsidR="008C5945" w:rsidRPr="00EF14AD">
        <w:t>rough good quality healthcare. E</w:t>
      </w:r>
      <w:r w:rsidRPr="00EF14AD">
        <w:t>.g. Asthma.</w:t>
      </w:r>
    </w:p>
    <w:p w14:paraId="7AEE3828" w14:textId="3FE042D6" w:rsidR="004518C8" w:rsidRDefault="00EE6522" w:rsidP="00687341">
      <w:pPr>
        <w:spacing w:line="240" w:lineRule="auto"/>
        <w:jc w:val="both"/>
      </w:pPr>
      <w:r w:rsidRPr="00EF14AD">
        <w:t>The table below shows the most recently data on avoidable deaths</w:t>
      </w:r>
      <w:r w:rsidR="00336107">
        <w:t xml:space="preserve"> for </w:t>
      </w:r>
      <w:r w:rsidR="00336107" w:rsidRPr="00813012">
        <w:t>Swansea Bay</w:t>
      </w:r>
      <w:r w:rsidR="00A83D38">
        <w:t>.</w:t>
      </w:r>
      <w:r w:rsidR="00C531C6">
        <w:rPr>
          <w:b/>
        </w:rPr>
        <w:t xml:space="preserve"> </w:t>
      </w:r>
      <w:r w:rsidR="00241490" w:rsidRPr="00EF14AD">
        <w:t xml:space="preserve">Causes of death </w:t>
      </w:r>
      <w:r w:rsidR="00813012">
        <w:t xml:space="preserve">are </w:t>
      </w:r>
      <w:r w:rsidR="00241490" w:rsidRPr="00EF14AD">
        <w:t>considered avoidable</w:t>
      </w:r>
      <w:r w:rsidR="00813012">
        <w:t xml:space="preserve"> </w:t>
      </w:r>
      <w:r w:rsidR="00141910">
        <w:t xml:space="preserve">for </w:t>
      </w:r>
      <w:r w:rsidR="00141910" w:rsidRPr="00EF14AD">
        <w:t>amenable</w:t>
      </w:r>
      <w:r w:rsidR="00241490" w:rsidRPr="00EF14AD">
        <w:t xml:space="preserve"> </w:t>
      </w:r>
      <w:r w:rsidR="00813012">
        <w:t>and</w:t>
      </w:r>
      <w:r w:rsidR="00241490" w:rsidRPr="00EF14AD">
        <w:t xml:space="preserve"> preventable</w:t>
      </w:r>
      <w:r w:rsidR="00813012">
        <w:t xml:space="preserve"> causes according to </w:t>
      </w:r>
      <w:r w:rsidR="00241490" w:rsidRPr="00EF14AD">
        <w:t xml:space="preserve">European age-standardised rate (EASR) per 100,000 </w:t>
      </w:r>
      <w:r w:rsidR="00141910">
        <w:t>people</w:t>
      </w:r>
      <w:r w:rsidR="00813012">
        <w:t xml:space="preserve"> for </w:t>
      </w:r>
      <w:r w:rsidR="008B0D1A" w:rsidRPr="00EF14AD">
        <w:t>Swansea Bay</w:t>
      </w:r>
      <w:r w:rsidR="00E9774A" w:rsidRPr="00EF14AD">
        <w:t xml:space="preserve"> UHB, 2014</w:t>
      </w:r>
      <w:r w:rsidR="00241490" w:rsidRPr="00EF14AD">
        <w:t>-</w:t>
      </w:r>
      <w:r w:rsidR="008A39A0" w:rsidRPr="00EF14AD">
        <w:t>202</w:t>
      </w:r>
      <w:r w:rsidR="004A0619">
        <w:t>3</w:t>
      </w:r>
      <w:r w:rsidR="00813012">
        <w:t>.</w:t>
      </w:r>
    </w:p>
    <w:p w14:paraId="7EA18539" w14:textId="1580D58B" w:rsidR="00887506" w:rsidRDefault="00887506">
      <w:pPr>
        <w:spacing w:after="0" w:line="240" w:lineRule="auto"/>
        <w:rPr>
          <w:b/>
        </w:rPr>
      </w:pPr>
      <w:r>
        <w:rPr>
          <w:b/>
        </w:rPr>
        <w:br w:type="page"/>
      </w:r>
    </w:p>
    <w:tbl>
      <w:tblPr>
        <w:tblW w:w="5343" w:type="pct"/>
        <w:tblInd w:w="-284" w:type="dxa"/>
        <w:tblLayout w:type="fixed"/>
        <w:tblCellMar>
          <w:left w:w="0" w:type="dxa"/>
          <w:right w:w="0" w:type="dxa"/>
        </w:tblCellMar>
        <w:tblLook w:val="04A0" w:firstRow="1" w:lastRow="0" w:firstColumn="1" w:lastColumn="0" w:noHBand="0" w:noVBand="1"/>
      </w:tblPr>
      <w:tblGrid>
        <w:gridCol w:w="664"/>
        <w:gridCol w:w="748"/>
        <w:gridCol w:w="708"/>
        <w:gridCol w:w="1567"/>
        <w:gridCol w:w="50"/>
        <w:gridCol w:w="654"/>
        <w:gridCol w:w="706"/>
        <w:gridCol w:w="1658"/>
        <w:gridCol w:w="50"/>
        <w:gridCol w:w="694"/>
        <w:gridCol w:w="708"/>
        <w:gridCol w:w="1433"/>
      </w:tblGrid>
      <w:tr w:rsidR="00241490" w:rsidRPr="00B26521" w14:paraId="1F9DE06D" w14:textId="77777777" w:rsidTr="0088750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1C6FAB69" w:rsidR="00241490" w:rsidRPr="00B26521" w:rsidRDefault="00D55DCC" w:rsidP="002A3AB6">
            <w:pPr>
              <w:spacing w:after="0"/>
              <w:jc w:val="center"/>
              <w:rPr>
                <w:rFonts w:ascii="Arial" w:hAnsi="Arial" w:cs="Arial"/>
                <w:b/>
                <w:bCs/>
                <w:color w:val="000000"/>
                <w:sz w:val="16"/>
                <w:szCs w:val="16"/>
              </w:rPr>
            </w:pPr>
            <w:r>
              <w:rPr>
                <w:rFonts w:ascii="Arial" w:hAnsi="Arial" w:cs="Arial"/>
                <w:b/>
                <w:bCs/>
                <w:color w:val="000000"/>
                <w:sz w:val="16"/>
                <w:szCs w:val="16"/>
              </w:rPr>
              <w:t>Amenable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14:paraId="29CCD623" w14:textId="77777777" w:rsidTr="00887506">
        <w:trPr>
          <w:trHeight w:val="444"/>
        </w:trPr>
        <w:tc>
          <w:tcPr>
            <w:tcW w:w="344" w:type="pct"/>
            <w:tcBorders>
              <w:top w:val="nil"/>
              <w:left w:val="nil"/>
              <w:bottom w:val="nil"/>
              <w:right w:val="nil"/>
            </w:tcBorders>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487FCA7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9"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6986CA69"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49892F1C"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2EE131E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180859AE"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136521C2"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14:paraId="5174913E" w14:textId="77777777" w:rsidTr="0088750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323FBB35"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51FDA67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AE7DE4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C47025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6CBC79C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598237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895E00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B4610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2AFA5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607A5DF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14:paraId="0BBBBFB5" w14:textId="77777777" w:rsidTr="0088750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7FF4EBA9"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201A110"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438CC79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AD1D18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CC08A5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4188A8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2A63F5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F388F0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27D40CD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CFE1D6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14:paraId="1A807491"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3CB645D1"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7A12C3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D29B97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4BC8CE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0C0FDA2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57316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CDB5541"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9A8FA5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299DB4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37F6CD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14:paraId="564E0467"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4D049213"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364D3F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E24AE9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04B3E2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B07A43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6F333DE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BDA86A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034ED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97952B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E6726F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14:paraId="3CDAF6A8"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0A0BD23E" w14:textId="77777777"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028D3A71"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F07B11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52136A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left w:val="nil"/>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161291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71B54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043B2BE"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left w:val="nil"/>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6FF12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26A1A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B7BF10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EF14AD" w14:paraId="50AA941C"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73565B2" w14:textId="77777777" w:rsidR="00796D7F" w:rsidRPr="00EF14AD" w:rsidRDefault="00796D7F"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2019</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68B2F44"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4A0EFC2"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D1ADE2F"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(261-295)</w:t>
            </w:r>
          </w:p>
        </w:tc>
        <w:tc>
          <w:tcPr>
            <w:tcW w:w="26" w:type="pct"/>
            <w:tcBorders>
              <w:left w:val="nil"/>
              <w:right w:val="nil"/>
            </w:tcBorders>
            <w:shd w:val="clear" w:color="000000" w:fill="FFFFFF"/>
            <w:noWrap/>
            <w:tcMar>
              <w:top w:w="15" w:type="dxa"/>
              <w:left w:w="15" w:type="dxa"/>
              <w:bottom w:w="0" w:type="dxa"/>
              <w:right w:w="15" w:type="dxa"/>
            </w:tcMar>
            <w:vAlign w:val="center"/>
          </w:tcPr>
          <w:p w14:paraId="6ACAA2E3" w14:textId="77777777" w:rsidR="00796D7F" w:rsidRPr="00EF14AD"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AD7DB4B"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604BDC3"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EF0C2DF"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(90-111)</w:t>
            </w:r>
          </w:p>
        </w:tc>
        <w:tc>
          <w:tcPr>
            <w:tcW w:w="26" w:type="pct"/>
            <w:tcBorders>
              <w:left w:val="nil"/>
              <w:right w:val="nil"/>
            </w:tcBorders>
            <w:shd w:val="clear" w:color="000000" w:fill="FFFFFF"/>
            <w:noWrap/>
            <w:tcMar>
              <w:top w:w="15" w:type="dxa"/>
              <w:left w:w="15" w:type="dxa"/>
              <w:bottom w:w="0" w:type="dxa"/>
              <w:right w:w="15" w:type="dxa"/>
            </w:tcMar>
            <w:vAlign w:val="center"/>
          </w:tcPr>
          <w:p w14:paraId="3570C778" w14:textId="77777777" w:rsidR="00796D7F" w:rsidRPr="00EF14AD"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2A113FF"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888E977"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7714D2C"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(164-191)</w:t>
            </w:r>
          </w:p>
        </w:tc>
      </w:tr>
      <w:tr w:rsidR="00687341" w:rsidRPr="00EF14AD" w14:paraId="0278730A"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B00CB37" w14:textId="77777777" w:rsidR="00687341" w:rsidRPr="00EF14AD" w:rsidRDefault="00687341"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2020</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80DD0A"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2AC9D39"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31896AE"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(316–354)</w:t>
            </w:r>
          </w:p>
        </w:tc>
        <w:tc>
          <w:tcPr>
            <w:tcW w:w="26" w:type="pct"/>
            <w:tcBorders>
              <w:left w:val="nil"/>
              <w:right w:val="nil"/>
            </w:tcBorders>
            <w:shd w:val="clear" w:color="000000" w:fill="FFFFFF"/>
            <w:noWrap/>
            <w:tcMar>
              <w:top w:w="15" w:type="dxa"/>
              <w:left w:w="15" w:type="dxa"/>
              <w:bottom w:w="0" w:type="dxa"/>
              <w:right w:w="15" w:type="dxa"/>
            </w:tcMar>
            <w:vAlign w:val="center"/>
          </w:tcPr>
          <w:p w14:paraId="41597E88" w14:textId="77777777" w:rsidR="00687341" w:rsidRPr="00EF14AD"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15801C6" w14:textId="5A0162A5" w:rsidR="00687341"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405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848BEA7"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9C6EF93"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(102-124)</w:t>
            </w:r>
          </w:p>
        </w:tc>
        <w:tc>
          <w:tcPr>
            <w:tcW w:w="26" w:type="pct"/>
            <w:tcBorders>
              <w:left w:val="nil"/>
              <w:right w:val="nil"/>
            </w:tcBorders>
            <w:shd w:val="clear" w:color="000000" w:fill="FFFFFF"/>
            <w:noWrap/>
            <w:tcMar>
              <w:top w:w="15" w:type="dxa"/>
              <w:left w:w="15" w:type="dxa"/>
              <w:bottom w:w="0" w:type="dxa"/>
              <w:right w:w="15" w:type="dxa"/>
            </w:tcMar>
            <w:vAlign w:val="center"/>
          </w:tcPr>
          <w:p w14:paraId="4FE1AB40" w14:textId="77777777" w:rsidR="00687341" w:rsidRPr="00EF14AD"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F738FB7"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F5D34AD"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5BA987B"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(207-238)</w:t>
            </w:r>
          </w:p>
        </w:tc>
      </w:tr>
      <w:tr w:rsidR="008A39A0" w:rsidRPr="00EF14AD" w14:paraId="1C1C26F4"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46220D7E" w14:textId="7F7A0344" w:rsidR="008A39A0" w:rsidRPr="00EF14AD" w:rsidRDefault="008A39A0"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2021</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36C7690" w14:textId="253B6F6C"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1193</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30D3959" w14:textId="013986EA"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338</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D5DC64C" w14:textId="1911A7F6"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(317-355)</w:t>
            </w:r>
          </w:p>
        </w:tc>
        <w:tc>
          <w:tcPr>
            <w:tcW w:w="26" w:type="pct"/>
            <w:tcBorders>
              <w:left w:val="nil"/>
              <w:right w:val="nil"/>
            </w:tcBorders>
            <w:shd w:val="clear" w:color="000000" w:fill="FFFFFF"/>
            <w:noWrap/>
            <w:tcMar>
              <w:top w:w="15" w:type="dxa"/>
              <w:left w:w="15" w:type="dxa"/>
              <w:bottom w:w="0" w:type="dxa"/>
              <w:right w:w="15" w:type="dxa"/>
            </w:tcMar>
            <w:vAlign w:val="center"/>
          </w:tcPr>
          <w:p w14:paraId="118D4FF1"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5408D9D" w14:textId="13954B2B"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885C1A9" w14:textId="49E012A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635386" w14:textId="5A1D16E7" w:rsidR="008A39A0" w:rsidRPr="00EF14AD" w:rsidRDefault="00182C32" w:rsidP="00182C32">
            <w:pPr>
              <w:spacing w:after="0"/>
              <w:jc w:val="center"/>
              <w:rPr>
                <w:rFonts w:ascii="Arial" w:hAnsi="Arial" w:cs="Arial"/>
                <w:color w:val="000000"/>
                <w:sz w:val="16"/>
                <w:szCs w:val="16"/>
              </w:rPr>
            </w:pPr>
            <w:r w:rsidRPr="00EF14AD">
              <w:rPr>
                <w:rFonts w:ascii="Arial" w:hAnsi="Arial" w:cs="Arial"/>
                <w:color w:val="000000"/>
                <w:sz w:val="16"/>
                <w:szCs w:val="16"/>
              </w:rPr>
              <w:t>(93-114)</w:t>
            </w:r>
          </w:p>
        </w:tc>
        <w:tc>
          <w:tcPr>
            <w:tcW w:w="26" w:type="pct"/>
            <w:tcBorders>
              <w:left w:val="nil"/>
              <w:right w:val="nil"/>
            </w:tcBorders>
            <w:shd w:val="clear" w:color="000000" w:fill="FFFFFF"/>
            <w:noWrap/>
            <w:tcMar>
              <w:top w:w="15" w:type="dxa"/>
              <w:left w:w="15" w:type="dxa"/>
              <w:bottom w:w="0" w:type="dxa"/>
              <w:right w:w="15" w:type="dxa"/>
            </w:tcMar>
            <w:vAlign w:val="center"/>
          </w:tcPr>
          <w:p w14:paraId="5388216E"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776C6D" w14:textId="12B5A0F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825</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8767EB" w14:textId="65EE93D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233</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DAA5F70" w14:textId="79429FDD"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(217-249)</w:t>
            </w:r>
          </w:p>
        </w:tc>
      </w:tr>
      <w:tr w:rsidR="008A39A0" w:rsidRPr="00EF14AD" w14:paraId="0F9DAB4D"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00F2BDF6" w14:textId="7A458CE2" w:rsidR="008A39A0" w:rsidRPr="00EF14AD" w:rsidRDefault="008A39A0"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w:t>
            </w:r>
            <w:r w:rsidR="00BA50BC" w:rsidRPr="00EF14AD">
              <w:rPr>
                <w:rFonts w:ascii="Arial" w:hAnsi="Arial" w:cs="Arial"/>
                <w:b/>
                <w:bCs/>
                <w:color w:val="000000"/>
                <w:sz w:val="16"/>
                <w:szCs w:val="16"/>
              </w:rPr>
              <w:t>2</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B6E3AE3" w14:textId="7A8D5393"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1075</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D62355" w14:textId="7B86D46C"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306</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16457B" w14:textId="1C86B241"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(288-325)</w:t>
            </w:r>
          </w:p>
        </w:tc>
        <w:tc>
          <w:tcPr>
            <w:tcW w:w="26" w:type="pct"/>
            <w:tcBorders>
              <w:left w:val="nil"/>
              <w:right w:val="nil"/>
            </w:tcBorders>
            <w:shd w:val="clear" w:color="000000" w:fill="FFFFFF"/>
            <w:noWrap/>
            <w:tcMar>
              <w:top w:w="15" w:type="dxa"/>
              <w:left w:w="15" w:type="dxa"/>
              <w:bottom w:w="0" w:type="dxa"/>
              <w:right w:w="15" w:type="dxa"/>
            </w:tcMar>
            <w:vAlign w:val="center"/>
          </w:tcPr>
          <w:p w14:paraId="59742BBD"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8BEEA5E" w14:textId="18F5E5C1"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F3209E4" w14:textId="5274A9F1"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105</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DB23F54" w14:textId="7483166A"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(94-116)</w:t>
            </w:r>
          </w:p>
        </w:tc>
        <w:tc>
          <w:tcPr>
            <w:tcW w:w="26" w:type="pct"/>
            <w:tcBorders>
              <w:left w:val="nil"/>
              <w:right w:val="nil"/>
            </w:tcBorders>
            <w:shd w:val="clear" w:color="000000" w:fill="FFFFFF"/>
            <w:noWrap/>
            <w:tcMar>
              <w:top w:w="15" w:type="dxa"/>
              <w:left w:w="15" w:type="dxa"/>
              <w:bottom w:w="0" w:type="dxa"/>
              <w:right w:w="15" w:type="dxa"/>
            </w:tcMar>
            <w:vAlign w:val="center"/>
          </w:tcPr>
          <w:p w14:paraId="2A3448A4"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32D38E3A" w14:textId="46484455"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706</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90407F4" w14:textId="729440A3"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201</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AB22762" w14:textId="18A6C46D"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(187-216)</w:t>
            </w:r>
          </w:p>
        </w:tc>
      </w:tr>
      <w:tr w:rsidR="006477E0" w:rsidRPr="00EF14AD" w14:paraId="663F888E"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58D483F4" w14:textId="7EADFDC0" w:rsidR="006477E0" w:rsidRPr="004A0619" w:rsidRDefault="006477E0" w:rsidP="0076612D">
            <w:pPr>
              <w:spacing w:after="0"/>
              <w:jc w:val="center"/>
              <w:rPr>
                <w:rFonts w:ascii="Arial" w:hAnsi="Arial" w:cs="Arial"/>
                <w:b/>
                <w:bCs/>
                <w:color w:val="000000"/>
                <w:sz w:val="16"/>
                <w:szCs w:val="16"/>
              </w:rPr>
            </w:pPr>
            <w:r w:rsidRPr="004A0619">
              <w:rPr>
                <w:rFonts w:ascii="Arial" w:hAnsi="Arial" w:cs="Arial"/>
                <w:b/>
                <w:bCs/>
                <w:color w:val="000000"/>
                <w:sz w:val="16"/>
                <w:szCs w:val="16"/>
              </w:rPr>
              <w:t>2023</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BD719E7" w14:textId="335DE033"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1048</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609B332" w14:textId="3E55D776"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299</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D2C5DCE" w14:textId="3BF8983C"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(281-317)</w:t>
            </w:r>
          </w:p>
        </w:tc>
        <w:tc>
          <w:tcPr>
            <w:tcW w:w="26" w:type="pct"/>
            <w:tcBorders>
              <w:left w:val="nil"/>
              <w:bottom w:val="nil"/>
              <w:right w:val="nil"/>
            </w:tcBorders>
            <w:shd w:val="clear" w:color="000000" w:fill="FFFFFF"/>
            <w:noWrap/>
            <w:tcMar>
              <w:top w:w="15" w:type="dxa"/>
              <w:left w:w="15" w:type="dxa"/>
              <w:bottom w:w="0" w:type="dxa"/>
              <w:right w:w="15" w:type="dxa"/>
            </w:tcMar>
            <w:vAlign w:val="center"/>
          </w:tcPr>
          <w:p w14:paraId="1A177D1B" w14:textId="77777777" w:rsidR="006477E0" w:rsidRPr="004A0619" w:rsidRDefault="006477E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2274369" w14:textId="70B17EA9"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355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751DB61" w14:textId="325CE903"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A59CF9C" w14:textId="07D1C7C3"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(91-112)</w:t>
            </w:r>
          </w:p>
        </w:tc>
        <w:tc>
          <w:tcPr>
            <w:tcW w:w="26" w:type="pct"/>
            <w:tcBorders>
              <w:left w:val="nil"/>
              <w:right w:val="nil"/>
            </w:tcBorders>
            <w:shd w:val="clear" w:color="000000" w:fill="FFFFFF"/>
            <w:noWrap/>
            <w:tcMar>
              <w:top w:w="15" w:type="dxa"/>
              <w:left w:w="15" w:type="dxa"/>
              <w:bottom w:w="0" w:type="dxa"/>
              <w:right w:w="15" w:type="dxa"/>
            </w:tcMar>
            <w:vAlign w:val="center"/>
          </w:tcPr>
          <w:p w14:paraId="127E766E" w14:textId="77777777" w:rsidR="006477E0" w:rsidRPr="004A0619" w:rsidRDefault="006477E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8921CE0" w14:textId="790298CF"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693</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86A78B8" w14:textId="367F7CCA"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198</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A5FF49" w14:textId="1AABE0AE"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(183-212)</w:t>
            </w:r>
          </w:p>
        </w:tc>
      </w:tr>
    </w:tbl>
    <w:p w14:paraId="61E1FDA1" w14:textId="77777777" w:rsidR="00241490" w:rsidRPr="00EF14AD" w:rsidRDefault="00241490" w:rsidP="00241490">
      <w:pPr>
        <w:spacing w:after="0"/>
        <w:jc w:val="both"/>
      </w:pPr>
    </w:p>
    <w:p w14:paraId="35CBEFC5" w14:textId="2A54AC02" w:rsidR="00523272" w:rsidRPr="00EF14AD" w:rsidRDefault="00EE6522" w:rsidP="00C504EE">
      <w:pPr>
        <w:spacing w:line="240" w:lineRule="auto"/>
        <w:jc w:val="both"/>
      </w:pPr>
      <w:r w:rsidRPr="00EF14AD">
        <w:t xml:space="preserve">This shows that the </w:t>
      </w:r>
      <w:r w:rsidRPr="00EF14AD">
        <w:rPr>
          <w:u w:val="single"/>
        </w:rPr>
        <w:t>calculated</w:t>
      </w:r>
      <w:r w:rsidRPr="00EF14AD">
        <w:t xml:space="preserve"> rate of </w:t>
      </w:r>
      <w:r w:rsidR="00523272" w:rsidRPr="00EF14AD">
        <w:t xml:space="preserve">deaths </w:t>
      </w:r>
      <w:r w:rsidR="00E43923">
        <w:t xml:space="preserve">that are </w:t>
      </w:r>
      <w:r w:rsidR="00523272" w:rsidRPr="00EF14AD">
        <w:t xml:space="preserve">considered </w:t>
      </w:r>
      <w:r w:rsidR="00E43923">
        <w:t xml:space="preserve">as </w:t>
      </w:r>
      <w:r w:rsidRPr="00EF14AD">
        <w:t>avoidable (which is shown as an age-standardised rate per 100,000 people)</w:t>
      </w:r>
      <w:r w:rsidR="00336107">
        <w:t xml:space="preserve">. </w:t>
      </w:r>
      <w:r w:rsidR="001B1160" w:rsidRPr="00EF14AD">
        <w:t>T</w:t>
      </w:r>
      <w:r w:rsidRPr="00EF14AD">
        <w:t xml:space="preserve">he </w:t>
      </w:r>
      <w:r w:rsidR="00141910" w:rsidRPr="00EF14AD">
        <w:t>All-Wales</w:t>
      </w:r>
      <w:r w:rsidRPr="00EF14AD">
        <w:t xml:space="preserve"> average </w:t>
      </w:r>
      <w:r w:rsidRPr="004A0619">
        <w:t>i</w:t>
      </w:r>
      <w:r w:rsidR="00E43923" w:rsidRPr="004A0619">
        <w:t>n 202</w:t>
      </w:r>
      <w:r w:rsidR="006477E0" w:rsidRPr="004A0619">
        <w:t>3</w:t>
      </w:r>
      <w:r w:rsidR="00E43923" w:rsidRPr="004A0619">
        <w:t xml:space="preserve"> was </w:t>
      </w:r>
      <w:r w:rsidR="006477E0" w:rsidRPr="004A0619">
        <w:t>277</w:t>
      </w:r>
      <w:r w:rsidR="00155F48" w:rsidRPr="004A0619">
        <w:t>.</w:t>
      </w:r>
    </w:p>
    <w:p w14:paraId="6BBA20B8" w14:textId="72D0265D" w:rsidR="00EE6522" w:rsidRPr="00FF4751" w:rsidRDefault="00015216" w:rsidP="00147FCD">
      <w:pPr>
        <w:spacing w:line="240" w:lineRule="auto"/>
        <w:jc w:val="both"/>
      </w:pPr>
      <w:r w:rsidRPr="00EF14AD">
        <w:t xml:space="preserve">It should be noted that the above is a statistical calculation based on analysis of the cause of death on the </w:t>
      </w:r>
      <w:r w:rsidR="00E43923">
        <w:t>d</w:t>
      </w:r>
      <w:r w:rsidRPr="00EF14AD">
        <w:t xml:space="preserve">eath certificate and is not based on specific </w:t>
      </w:r>
      <w:r w:rsidR="00141910" w:rsidRPr="00EF14AD">
        <w:t>in-depth</w:t>
      </w:r>
      <w:r w:rsidRPr="00EF14AD">
        <w:t xml:space="preserve"> reviews on individual deaths</w:t>
      </w:r>
      <w:r w:rsidRPr="00FF4751">
        <w:t>.</w:t>
      </w:r>
    </w:p>
    <w:p w14:paraId="5E862FF9" w14:textId="2BC4231B" w:rsidR="00905720" w:rsidRDefault="00905720" w:rsidP="00B604A3">
      <w:pPr>
        <w:jc w:val="both"/>
      </w:pPr>
      <w:r w:rsidRPr="00B26521">
        <w:t xml:space="preserve">At SBUHB, all </w:t>
      </w:r>
      <w:r w:rsidR="00813012">
        <w:t xml:space="preserve">the secondary care </w:t>
      </w:r>
      <w:r w:rsidRPr="00B26521">
        <w:t xml:space="preserve">deaths are scrutinised </w:t>
      </w:r>
      <w:r w:rsidR="00141910">
        <w:t xml:space="preserve">by </w:t>
      </w:r>
      <w:r w:rsidR="00141910" w:rsidRPr="00B26521">
        <w:t>Medical</w:t>
      </w:r>
      <w:r w:rsidRPr="00B26521">
        <w:t xml:space="preserve"> Examiner Service for Wales (MES)</w:t>
      </w:r>
      <w:r w:rsidR="00813012">
        <w:t xml:space="preserve"> since February </w:t>
      </w:r>
      <w:r w:rsidR="00141910">
        <w:t>2023,</w:t>
      </w:r>
      <w:r w:rsidR="00813012">
        <w:t xml:space="preserve"> and this was extended to include primary care from September 2024. </w:t>
      </w:r>
      <w:r w:rsidRPr="00B26521">
        <w:t xml:space="preserve">The Health Board has adopted the National Learning from Deaths Framework and created an efficient and effective system to ensure each of these referrals receives a proportionate investigation, and any themes </w:t>
      </w:r>
      <w:r w:rsidR="00141910" w:rsidRPr="00B26521">
        <w:t>collected,</w:t>
      </w:r>
      <w:r w:rsidRPr="00B26521">
        <w:t xml:space="preserve"> and learning shared across t</w:t>
      </w:r>
      <w:r w:rsidR="00B44FA7" w:rsidRPr="00B26521">
        <w:t>he health board and nationally.</w:t>
      </w:r>
    </w:p>
    <w:p w14:paraId="32D0275E" w14:textId="49209B5B" w:rsidR="00141910" w:rsidRPr="00141910" w:rsidRDefault="00141910" w:rsidP="00141910">
      <w:pPr>
        <w:spacing w:after="240"/>
        <w:jc w:val="both"/>
        <w:rPr>
          <w:rFonts w:asciiTheme="minorHAnsi" w:hAnsiTheme="minorHAnsi" w:cstheme="minorHAnsi"/>
        </w:rPr>
      </w:pPr>
      <w:bookmarkStart w:id="6" w:name="_Hlk198199475"/>
      <w:r>
        <w:rPr>
          <w:b/>
          <w:bCs/>
        </w:rPr>
        <w:t xml:space="preserve">Source: </w:t>
      </w:r>
      <w:hyperlink r:id="rId18" w:history="1">
        <w:r w:rsidRPr="009F62DE">
          <w:rPr>
            <w:rStyle w:val="Hyperlink"/>
            <w:rFonts w:asciiTheme="minorHAnsi" w:hAnsiTheme="minorHAnsi" w:cstheme="minorHAnsi"/>
          </w:rPr>
          <w:t>Avoidable mortality in England and Wales Statistical bulletins - Office for National Statistics</w:t>
        </w:r>
        <w:r w:rsidRPr="004D0476">
          <w:rPr>
            <w:rStyle w:val="Hyperlink"/>
            <w:rFonts w:asciiTheme="minorHAnsi" w:hAnsiTheme="minorHAnsi" w:cstheme="minorHAnsi"/>
          </w:rPr>
          <w:t xml:space="preserve"> (ons.gov.uk)</w:t>
        </w:r>
      </w:hyperlink>
      <w:bookmarkEnd w:id="6"/>
    </w:p>
    <w:p w14:paraId="5CEB4A7B" w14:textId="52602BD8" w:rsidR="006700DF" w:rsidRPr="00940E0E" w:rsidRDefault="00914808" w:rsidP="00147FCD">
      <w:pPr>
        <w:spacing w:line="240" w:lineRule="auto"/>
        <w:jc w:val="both"/>
        <w:rPr>
          <w:b/>
        </w:rPr>
      </w:pPr>
      <w:r w:rsidRPr="00940E0E">
        <w:rPr>
          <w:b/>
        </w:rPr>
        <w:t xml:space="preserve">Deaths by Place of </w:t>
      </w:r>
      <w:r w:rsidR="00544E92" w:rsidRPr="00940E0E">
        <w:rPr>
          <w:b/>
        </w:rPr>
        <w:t xml:space="preserve">Occurrence  </w:t>
      </w:r>
    </w:p>
    <w:p w14:paraId="49954785" w14:textId="35B240DE" w:rsidR="00FB0F1E" w:rsidRPr="00A61E40" w:rsidRDefault="00D27C56" w:rsidP="00147FCD">
      <w:pPr>
        <w:spacing w:line="240" w:lineRule="auto"/>
        <w:jc w:val="both"/>
      </w:pPr>
      <w:r>
        <w:t xml:space="preserve">The below data demonstrates numbers of patients who die in a hospital rather </w:t>
      </w:r>
      <w:r w:rsidR="00141910">
        <w:t>than</w:t>
      </w:r>
      <w:r>
        <w:t xml:space="preserve"> at home as the latter is considered better for patients who have a pre-confirmed cause of death. </w:t>
      </w:r>
      <w:r w:rsidR="00887506">
        <w:t xml:space="preserve"> </w:t>
      </w:r>
      <w:r w:rsidR="00FB0F1E" w:rsidRPr="00940E0E">
        <w:t>Percentage of de</w:t>
      </w:r>
      <w:r w:rsidR="00902ED1" w:rsidRPr="00940E0E">
        <w:t xml:space="preserve">aths by place of occurrence </w:t>
      </w:r>
      <w:r w:rsidR="002E67B1" w:rsidRPr="00940E0E">
        <w:t>202</w:t>
      </w:r>
      <w:r w:rsidR="001D2355">
        <w:t>3</w:t>
      </w:r>
      <w:r w:rsidR="004A2224" w:rsidRPr="00940E0E">
        <w:t>.</w:t>
      </w:r>
    </w:p>
    <w:tbl>
      <w:tblPr>
        <w:tblW w:w="10417" w:type="dxa"/>
        <w:jc w:val="center"/>
        <w:tblLook w:val="04A0" w:firstRow="1" w:lastRow="0" w:firstColumn="1" w:lastColumn="0" w:noHBand="0" w:noVBand="1"/>
      </w:tblPr>
      <w:tblGrid>
        <w:gridCol w:w="1696"/>
        <w:gridCol w:w="696"/>
        <w:gridCol w:w="934"/>
        <w:gridCol w:w="1094"/>
        <w:gridCol w:w="931"/>
        <w:gridCol w:w="931"/>
        <w:gridCol w:w="1149"/>
        <w:gridCol w:w="931"/>
        <w:gridCol w:w="1351"/>
        <w:gridCol w:w="987"/>
      </w:tblGrid>
      <w:tr w:rsidR="00F17BAA" w:rsidRPr="004F1816" w14:paraId="13B40E1B" w14:textId="77777777" w:rsidTr="00887506">
        <w:trPr>
          <w:trHeight w:val="787"/>
          <w:jc w:val="center"/>
        </w:trPr>
        <w:tc>
          <w:tcPr>
            <w:tcW w:w="1696"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48C3F1C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201EFEB1" w14:textId="77777777"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14:paraId="601D83E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6759DFDA"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413"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028"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14:paraId="5297C8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14:paraId="23E65CD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14:paraId="44F8755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14:paraId="0ABA905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395E2C" w:rsidRPr="004F1816" w14:paraId="543D61F9" w14:textId="77777777" w:rsidTr="00887506">
        <w:trPr>
          <w:trHeight w:val="189"/>
          <w:jc w:val="center"/>
        </w:trPr>
        <w:tc>
          <w:tcPr>
            <w:tcW w:w="1696"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413"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14:paraId="28306B5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14:paraId="64B7831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1D2355" w:rsidRPr="004F1816" w14:paraId="51018E30" w14:textId="77777777" w:rsidTr="00887506">
        <w:trPr>
          <w:trHeight w:val="167"/>
          <w:jc w:val="center"/>
        </w:trPr>
        <w:tc>
          <w:tcPr>
            <w:tcW w:w="1696" w:type="dxa"/>
            <w:tcBorders>
              <w:top w:val="nil"/>
              <w:left w:val="single" w:sz="4" w:space="0" w:color="auto"/>
              <w:bottom w:val="single" w:sz="4" w:space="0" w:color="auto"/>
              <w:right w:val="single" w:sz="4" w:space="0" w:color="auto"/>
            </w:tcBorders>
            <w:noWrap/>
            <w:vAlign w:val="center"/>
            <w:hideMark/>
          </w:tcPr>
          <w:p w14:paraId="51E475AE" w14:textId="77777777" w:rsidR="001D2355" w:rsidRPr="00E30176" w:rsidRDefault="001D2355" w:rsidP="00887506">
            <w:pPr>
              <w:spacing w:after="0" w:line="240" w:lineRule="auto"/>
              <w:rPr>
                <w:rFonts w:asciiTheme="minorHAnsi" w:hAnsiTheme="minorHAnsi" w:cstheme="minorHAnsi"/>
                <w:color w:val="000000"/>
                <w:sz w:val="16"/>
                <w:szCs w:val="16"/>
                <w:lang w:eastAsia="en-GB"/>
              </w:rPr>
            </w:pPr>
            <w:r w:rsidRPr="00E30176">
              <w:rPr>
                <w:rFonts w:asciiTheme="minorHAnsi" w:hAnsiTheme="minorHAnsi" w:cstheme="minorHAnsi"/>
                <w:color w:val="000000"/>
                <w:sz w:val="16"/>
                <w:szCs w:val="16"/>
              </w:rPr>
              <w:t>Betsi Cadwaladr</w:t>
            </w:r>
          </w:p>
        </w:tc>
        <w:tc>
          <w:tcPr>
            <w:tcW w:w="413" w:type="dxa"/>
            <w:tcBorders>
              <w:top w:val="single" w:sz="4" w:space="0" w:color="auto"/>
              <w:left w:val="single" w:sz="4" w:space="0" w:color="auto"/>
              <w:bottom w:val="single" w:sz="4" w:space="0" w:color="auto"/>
              <w:right w:val="single" w:sz="4" w:space="0" w:color="auto"/>
            </w:tcBorders>
            <w:noWrap/>
          </w:tcPr>
          <w:p w14:paraId="44838773" w14:textId="6D0C82E5"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26.50%</w:t>
            </w:r>
          </w:p>
        </w:tc>
        <w:tc>
          <w:tcPr>
            <w:tcW w:w="934" w:type="dxa"/>
            <w:tcBorders>
              <w:top w:val="single" w:sz="4" w:space="0" w:color="auto"/>
              <w:left w:val="nil"/>
              <w:bottom w:val="single" w:sz="4" w:space="0" w:color="auto"/>
              <w:right w:val="single" w:sz="4" w:space="0" w:color="auto"/>
            </w:tcBorders>
            <w:noWrap/>
          </w:tcPr>
          <w:p w14:paraId="04F02E8F" w14:textId="1406793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1.20%</w:t>
            </w:r>
          </w:p>
        </w:tc>
        <w:tc>
          <w:tcPr>
            <w:tcW w:w="1094" w:type="dxa"/>
            <w:tcBorders>
              <w:top w:val="single" w:sz="4" w:space="0" w:color="auto"/>
              <w:left w:val="nil"/>
              <w:bottom w:val="single" w:sz="4" w:space="0" w:color="auto"/>
              <w:right w:val="single" w:sz="4" w:space="0" w:color="auto"/>
            </w:tcBorders>
            <w:noWrap/>
          </w:tcPr>
          <w:p w14:paraId="0D36C705" w14:textId="5763F2C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16.20%</w:t>
            </w:r>
          </w:p>
        </w:tc>
        <w:tc>
          <w:tcPr>
            <w:tcW w:w="931" w:type="dxa"/>
            <w:tcBorders>
              <w:top w:val="single" w:sz="4" w:space="0" w:color="auto"/>
              <w:left w:val="nil"/>
              <w:bottom w:val="single" w:sz="4" w:space="0" w:color="auto"/>
              <w:right w:val="single" w:sz="4" w:space="0" w:color="auto"/>
            </w:tcBorders>
            <w:noWrap/>
          </w:tcPr>
          <w:p w14:paraId="097DBE98" w14:textId="30660CBF"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single" w:sz="4" w:space="0" w:color="auto"/>
              <w:left w:val="nil"/>
              <w:bottom w:val="single" w:sz="4" w:space="0" w:color="auto"/>
              <w:right w:val="single" w:sz="4" w:space="0" w:color="auto"/>
            </w:tcBorders>
            <w:noWrap/>
          </w:tcPr>
          <w:p w14:paraId="38059467" w14:textId="5603BB4D"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3.60%</w:t>
            </w:r>
          </w:p>
        </w:tc>
        <w:tc>
          <w:tcPr>
            <w:tcW w:w="1149" w:type="dxa"/>
            <w:tcBorders>
              <w:top w:val="single" w:sz="4" w:space="0" w:color="auto"/>
              <w:left w:val="nil"/>
              <w:bottom w:val="single" w:sz="4" w:space="0" w:color="auto"/>
              <w:right w:val="single" w:sz="4" w:space="0" w:color="auto"/>
            </w:tcBorders>
            <w:shd w:val="clear" w:color="000000" w:fill="FFFFFF"/>
            <w:noWrap/>
            <w:hideMark/>
          </w:tcPr>
          <w:p w14:paraId="491AFC53" w14:textId="6835507D"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49.60%</w:t>
            </w:r>
          </w:p>
        </w:tc>
        <w:tc>
          <w:tcPr>
            <w:tcW w:w="931" w:type="dxa"/>
            <w:tcBorders>
              <w:top w:val="single" w:sz="4" w:space="0" w:color="auto"/>
              <w:left w:val="nil"/>
              <w:bottom w:val="single" w:sz="4" w:space="0" w:color="auto"/>
              <w:right w:val="single" w:sz="4" w:space="0" w:color="auto"/>
            </w:tcBorders>
            <w:noWrap/>
            <w:hideMark/>
          </w:tcPr>
          <w:p w14:paraId="2B4ECBE1" w14:textId="605DAB3E"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single" w:sz="4" w:space="0" w:color="auto"/>
              <w:left w:val="nil"/>
              <w:bottom w:val="single" w:sz="4" w:space="0" w:color="auto"/>
              <w:right w:val="single" w:sz="4" w:space="0" w:color="auto"/>
            </w:tcBorders>
            <w:noWrap/>
            <w:hideMark/>
          </w:tcPr>
          <w:p w14:paraId="08F03468" w14:textId="047F4F9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0.10%</w:t>
            </w:r>
          </w:p>
        </w:tc>
        <w:tc>
          <w:tcPr>
            <w:tcW w:w="987" w:type="dxa"/>
            <w:tcBorders>
              <w:top w:val="single" w:sz="4" w:space="0" w:color="auto"/>
              <w:left w:val="nil"/>
              <w:bottom w:val="single" w:sz="4" w:space="0" w:color="auto"/>
              <w:right w:val="single" w:sz="4" w:space="0" w:color="auto"/>
            </w:tcBorders>
            <w:noWrap/>
            <w:hideMark/>
          </w:tcPr>
          <w:p w14:paraId="02174011" w14:textId="231CA36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2.70%</w:t>
            </w:r>
          </w:p>
        </w:tc>
      </w:tr>
      <w:tr w:rsidR="001D2355" w:rsidRPr="004F1816" w14:paraId="765B8FED" w14:textId="77777777" w:rsidTr="0088750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43B8A241"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Powys Teaching</w:t>
            </w:r>
          </w:p>
        </w:tc>
        <w:tc>
          <w:tcPr>
            <w:tcW w:w="413" w:type="dxa"/>
            <w:tcBorders>
              <w:top w:val="nil"/>
              <w:left w:val="single" w:sz="4" w:space="0" w:color="auto"/>
              <w:bottom w:val="single" w:sz="4" w:space="0" w:color="auto"/>
              <w:right w:val="single" w:sz="4" w:space="0" w:color="auto"/>
            </w:tcBorders>
            <w:noWrap/>
          </w:tcPr>
          <w:p w14:paraId="1D3567CA" w14:textId="1CB48613"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25.60%</w:t>
            </w:r>
          </w:p>
        </w:tc>
        <w:tc>
          <w:tcPr>
            <w:tcW w:w="934" w:type="dxa"/>
            <w:tcBorders>
              <w:top w:val="nil"/>
              <w:left w:val="nil"/>
              <w:bottom w:val="single" w:sz="4" w:space="0" w:color="auto"/>
              <w:right w:val="single" w:sz="4" w:space="0" w:color="auto"/>
            </w:tcBorders>
            <w:noWrap/>
          </w:tcPr>
          <w:p w14:paraId="24DB717F" w14:textId="54884577"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3.10%</w:t>
            </w:r>
          </w:p>
        </w:tc>
        <w:tc>
          <w:tcPr>
            <w:tcW w:w="1094" w:type="dxa"/>
            <w:tcBorders>
              <w:top w:val="nil"/>
              <w:left w:val="nil"/>
              <w:bottom w:val="single" w:sz="4" w:space="0" w:color="auto"/>
              <w:right w:val="single" w:sz="4" w:space="0" w:color="auto"/>
            </w:tcBorders>
            <w:noWrap/>
          </w:tcPr>
          <w:p w14:paraId="119DE90F" w14:textId="0ADDD9C6"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16.20%</w:t>
            </w:r>
          </w:p>
        </w:tc>
        <w:tc>
          <w:tcPr>
            <w:tcW w:w="931" w:type="dxa"/>
            <w:tcBorders>
              <w:top w:val="nil"/>
              <w:left w:val="nil"/>
              <w:bottom w:val="single" w:sz="4" w:space="0" w:color="auto"/>
              <w:right w:val="single" w:sz="4" w:space="0" w:color="auto"/>
            </w:tcBorders>
            <w:noWrap/>
          </w:tcPr>
          <w:p w14:paraId="7202A8B5" w14:textId="7BF837D9"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noWrap/>
          </w:tcPr>
          <w:p w14:paraId="6B0F13CC" w14:textId="7C83858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2.50%</w:t>
            </w:r>
          </w:p>
        </w:tc>
        <w:tc>
          <w:tcPr>
            <w:tcW w:w="1149" w:type="dxa"/>
            <w:tcBorders>
              <w:top w:val="nil"/>
              <w:left w:val="nil"/>
              <w:bottom w:val="single" w:sz="4" w:space="0" w:color="auto"/>
              <w:right w:val="single" w:sz="4" w:space="0" w:color="auto"/>
            </w:tcBorders>
            <w:shd w:val="clear" w:color="000000" w:fill="FFFFFF"/>
            <w:noWrap/>
            <w:hideMark/>
          </w:tcPr>
          <w:p w14:paraId="3C77769D" w14:textId="5CA5818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49.10%</w:t>
            </w:r>
          </w:p>
        </w:tc>
        <w:tc>
          <w:tcPr>
            <w:tcW w:w="931" w:type="dxa"/>
            <w:tcBorders>
              <w:top w:val="nil"/>
              <w:left w:val="nil"/>
              <w:bottom w:val="single" w:sz="4" w:space="0" w:color="auto"/>
              <w:right w:val="single" w:sz="4" w:space="0" w:color="auto"/>
            </w:tcBorders>
            <w:noWrap/>
            <w:hideMark/>
          </w:tcPr>
          <w:p w14:paraId="4E0E4877" w14:textId="5465EB08"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noWrap/>
            <w:hideMark/>
          </w:tcPr>
          <w:p w14:paraId="14FED87F" w14:textId="64F68272"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87" w:type="dxa"/>
            <w:tcBorders>
              <w:top w:val="nil"/>
              <w:left w:val="nil"/>
              <w:bottom w:val="single" w:sz="4" w:space="0" w:color="auto"/>
              <w:right w:val="single" w:sz="4" w:space="0" w:color="auto"/>
            </w:tcBorders>
            <w:noWrap/>
            <w:hideMark/>
          </w:tcPr>
          <w:p w14:paraId="0FC43CC2" w14:textId="5FF748DF"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3.40%</w:t>
            </w:r>
          </w:p>
        </w:tc>
      </w:tr>
      <w:tr w:rsidR="001D2355" w:rsidRPr="004F1816" w14:paraId="402AE102" w14:textId="77777777" w:rsidTr="0088750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31AD72CE"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Hywel Dda</w:t>
            </w:r>
          </w:p>
        </w:tc>
        <w:tc>
          <w:tcPr>
            <w:tcW w:w="413" w:type="dxa"/>
            <w:tcBorders>
              <w:top w:val="nil"/>
              <w:left w:val="single" w:sz="4" w:space="0" w:color="auto"/>
              <w:bottom w:val="single" w:sz="4" w:space="0" w:color="auto"/>
              <w:right w:val="single" w:sz="4" w:space="0" w:color="auto"/>
            </w:tcBorders>
            <w:noWrap/>
          </w:tcPr>
          <w:p w14:paraId="661A1E7A" w14:textId="2CB37DB6"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32.00%</w:t>
            </w:r>
          </w:p>
        </w:tc>
        <w:tc>
          <w:tcPr>
            <w:tcW w:w="934" w:type="dxa"/>
            <w:tcBorders>
              <w:top w:val="nil"/>
              <w:left w:val="nil"/>
              <w:bottom w:val="single" w:sz="4" w:space="0" w:color="auto"/>
              <w:right w:val="single" w:sz="4" w:space="0" w:color="auto"/>
            </w:tcBorders>
            <w:noWrap/>
          </w:tcPr>
          <w:p w14:paraId="13101FC4" w14:textId="7CEA7BC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2.40%</w:t>
            </w:r>
          </w:p>
        </w:tc>
        <w:tc>
          <w:tcPr>
            <w:tcW w:w="1094" w:type="dxa"/>
            <w:tcBorders>
              <w:top w:val="nil"/>
              <w:left w:val="nil"/>
              <w:bottom w:val="single" w:sz="4" w:space="0" w:color="auto"/>
              <w:right w:val="single" w:sz="4" w:space="0" w:color="auto"/>
            </w:tcBorders>
            <w:noWrap/>
          </w:tcPr>
          <w:p w14:paraId="6C9F55D4" w14:textId="4A9B077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16.30%</w:t>
            </w:r>
          </w:p>
        </w:tc>
        <w:tc>
          <w:tcPr>
            <w:tcW w:w="931" w:type="dxa"/>
            <w:tcBorders>
              <w:top w:val="nil"/>
              <w:left w:val="nil"/>
              <w:bottom w:val="single" w:sz="4" w:space="0" w:color="auto"/>
              <w:right w:val="single" w:sz="4" w:space="0" w:color="auto"/>
            </w:tcBorders>
            <w:noWrap/>
          </w:tcPr>
          <w:p w14:paraId="37AC85A0" w14:textId="387929A2"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noWrap/>
          </w:tcPr>
          <w:p w14:paraId="708F1C45" w14:textId="1B3EEC7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0.70%</w:t>
            </w:r>
          </w:p>
        </w:tc>
        <w:tc>
          <w:tcPr>
            <w:tcW w:w="1149" w:type="dxa"/>
            <w:tcBorders>
              <w:top w:val="nil"/>
              <w:left w:val="nil"/>
              <w:bottom w:val="single" w:sz="4" w:space="0" w:color="auto"/>
              <w:right w:val="single" w:sz="4" w:space="0" w:color="auto"/>
            </w:tcBorders>
            <w:shd w:val="clear" w:color="000000" w:fill="FFFFFF"/>
            <w:noWrap/>
            <w:hideMark/>
          </w:tcPr>
          <w:p w14:paraId="3D3C7868" w14:textId="5801748E"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45.80%</w:t>
            </w:r>
          </w:p>
        </w:tc>
        <w:tc>
          <w:tcPr>
            <w:tcW w:w="931" w:type="dxa"/>
            <w:tcBorders>
              <w:top w:val="nil"/>
              <w:left w:val="nil"/>
              <w:bottom w:val="single" w:sz="4" w:space="0" w:color="auto"/>
              <w:right w:val="single" w:sz="4" w:space="0" w:color="auto"/>
            </w:tcBorders>
            <w:noWrap/>
            <w:hideMark/>
          </w:tcPr>
          <w:p w14:paraId="53E3F2A4" w14:textId="4AE14CB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noWrap/>
            <w:hideMark/>
          </w:tcPr>
          <w:p w14:paraId="6AE054A4" w14:textId="40480BB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0.10%</w:t>
            </w:r>
          </w:p>
        </w:tc>
        <w:tc>
          <w:tcPr>
            <w:tcW w:w="987" w:type="dxa"/>
            <w:tcBorders>
              <w:top w:val="nil"/>
              <w:left w:val="nil"/>
              <w:bottom w:val="single" w:sz="4" w:space="0" w:color="auto"/>
              <w:right w:val="single" w:sz="4" w:space="0" w:color="auto"/>
            </w:tcBorders>
            <w:noWrap/>
            <w:hideMark/>
          </w:tcPr>
          <w:p w14:paraId="3B1C1A54" w14:textId="26F6A7D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2.60%</w:t>
            </w:r>
          </w:p>
        </w:tc>
      </w:tr>
      <w:tr w:rsidR="001D2355" w:rsidRPr="004F1816" w14:paraId="640663CA" w14:textId="77777777" w:rsidTr="0088750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4806D10F"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Aneurin Bevan</w:t>
            </w:r>
          </w:p>
        </w:tc>
        <w:tc>
          <w:tcPr>
            <w:tcW w:w="413" w:type="dxa"/>
            <w:tcBorders>
              <w:top w:val="nil"/>
              <w:left w:val="single" w:sz="4" w:space="0" w:color="auto"/>
              <w:bottom w:val="single" w:sz="4" w:space="0" w:color="auto"/>
              <w:right w:val="single" w:sz="4" w:space="0" w:color="auto"/>
            </w:tcBorders>
            <w:noWrap/>
          </w:tcPr>
          <w:p w14:paraId="488F034A" w14:textId="5F922265"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30.20%</w:t>
            </w:r>
          </w:p>
        </w:tc>
        <w:tc>
          <w:tcPr>
            <w:tcW w:w="934" w:type="dxa"/>
            <w:tcBorders>
              <w:top w:val="nil"/>
              <w:left w:val="nil"/>
              <w:bottom w:val="single" w:sz="4" w:space="0" w:color="auto"/>
              <w:right w:val="single" w:sz="4" w:space="0" w:color="auto"/>
            </w:tcBorders>
            <w:noWrap/>
          </w:tcPr>
          <w:p w14:paraId="317E1BBB" w14:textId="043E727C"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0.80%</w:t>
            </w:r>
          </w:p>
        </w:tc>
        <w:tc>
          <w:tcPr>
            <w:tcW w:w="1094" w:type="dxa"/>
            <w:tcBorders>
              <w:top w:val="nil"/>
              <w:left w:val="nil"/>
              <w:bottom w:val="single" w:sz="4" w:space="0" w:color="auto"/>
              <w:right w:val="single" w:sz="4" w:space="0" w:color="auto"/>
            </w:tcBorders>
            <w:noWrap/>
          </w:tcPr>
          <w:p w14:paraId="4DFA9359" w14:textId="6ABAA0D6"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12.10%</w:t>
            </w:r>
          </w:p>
        </w:tc>
        <w:tc>
          <w:tcPr>
            <w:tcW w:w="931" w:type="dxa"/>
            <w:tcBorders>
              <w:top w:val="nil"/>
              <w:left w:val="nil"/>
              <w:bottom w:val="single" w:sz="4" w:space="0" w:color="auto"/>
              <w:right w:val="single" w:sz="4" w:space="0" w:color="auto"/>
            </w:tcBorders>
            <w:noWrap/>
          </w:tcPr>
          <w:p w14:paraId="20F3A2F0" w14:textId="14B92EE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noWrap/>
          </w:tcPr>
          <w:p w14:paraId="3DBE905A" w14:textId="1F4807E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2.40%</w:t>
            </w:r>
          </w:p>
        </w:tc>
        <w:tc>
          <w:tcPr>
            <w:tcW w:w="1149" w:type="dxa"/>
            <w:tcBorders>
              <w:top w:val="nil"/>
              <w:left w:val="nil"/>
              <w:bottom w:val="single" w:sz="4" w:space="0" w:color="auto"/>
              <w:right w:val="single" w:sz="4" w:space="0" w:color="auto"/>
            </w:tcBorders>
            <w:shd w:val="clear" w:color="000000" w:fill="FFFFFF"/>
            <w:hideMark/>
          </w:tcPr>
          <w:p w14:paraId="52B4AB41" w14:textId="2963785E"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51.50%</w:t>
            </w:r>
          </w:p>
        </w:tc>
        <w:tc>
          <w:tcPr>
            <w:tcW w:w="931" w:type="dxa"/>
            <w:tcBorders>
              <w:top w:val="nil"/>
              <w:left w:val="nil"/>
              <w:bottom w:val="single" w:sz="4" w:space="0" w:color="auto"/>
              <w:right w:val="single" w:sz="4" w:space="0" w:color="auto"/>
            </w:tcBorders>
            <w:noWrap/>
            <w:hideMark/>
          </w:tcPr>
          <w:p w14:paraId="781ABF4A" w14:textId="680D6D03"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noWrap/>
            <w:hideMark/>
          </w:tcPr>
          <w:p w14:paraId="3529828E" w14:textId="661BF523"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0.20%</w:t>
            </w:r>
          </w:p>
        </w:tc>
        <w:tc>
          <w:tcPr>
            <w:tcW w:w="987" w:type="dxa"/>
            <w:tcBorders>
              <w:top w:val="nil"/>
              <w:left w:val="nil"/>
              <w:bottom w:val="single" w:sz="4" w:space="0" w:color="auto"/>
              <w:right w:val="single" w:sz="4" w:space="0" w:color="auto"/>
            </w:tcBorders>
            <w:noWrap/>
            <w:hideMark/>
          </w:tcPr>
          <w:p w14:paraId="1482410E" w14:textId="599832E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2.80%</w:t>
            </w:r>
          </w:p>
        </w:tc>
      </w:tr>
      <w:tr w:rsidR="001D2355" w:rsidRPr="004F1816" w14:paraId="79029627" w14:textId="77777777" w:rsidTr="00887506">
        <w:trPr>
          <w:trHeight w:val="194"/>
          <w:jc w:val="center"/>
        </w:trPr>
        <w:tc>
          <w:tcPr>
            <w:tcW w:w="1696" w:type="dxa"/>
            <w:tcBorders>
              <w:top w:val="nil"/>
              <w:left w:val="single" w:sz="4" w:space="0" w:color="auto"/>
              <w:bottom w:val="single" w:sz="4" w:space="0" w:color="auto"/>
              <w:right w:val="single" w:sz="4" w:space="0" w:color="auto"/>
            </w:tcBorders>
            <w:noWrap/>
            <w:vAlign w:val="center"/>
            <w:hideMark/>
          </w:tcPr>
          <w:p w14:paraId="642F34F1"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Cardiff &amp; Vale</w:t>
            </w:r>
          </w:p>
        </w:tc>
        <w:tc>
          <w:tcPr>
            <w:tcW w:w="413" w:type="dxa"/>
            <w:tcBorders>
              <w:top w:val="nil"/>
              <w:left w:val="single" w:sz="4" w:space="0" w:color="auto"/>
              <w:bottom w:val="single" w:sz="4" w:space="0" w:color="auto"/>
              <w:right w:val="single" w:sz="4" w:space="0" w:color="auto"/>
            </w:tcBorders>
            <w:noWrap/>
          </w:tcPr>
          <w:p w14:paraId="020EE55C" w14:textId="3EE4C28C"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29.60%</w:t>
            </w:r>
          </w:p>
        </w:tc>
        <w:tc>
          <w:tcPr>
            <w:tcW w:w="934" w:type="dxa"/>
            <w:tcBorders>
              <w:top w:val="nil"/>
              <w:left w:val="nil"/>
              <w:bottom w:val="single" w:sz="4" w:space="0" w:color="auto"/>
              <w:right w:val="single" w:sz="4" w:space="0" w:color="auto"/>
            </w:tcBorders>
            <w:noWrap/>
          </w:tcPr>
          <w:p w14:paraId="1081ABCE" w14:textId="69084268"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0.36%</w:t>
            </w:r>
          </w:p>
        </w:tc>
        <w:tc>
          <w:tcPr>
            <w:tcW w:w="1094" w:type="dxa"/>
            <w:tcBorders>
              <w:top w:val="nil"/>
              <w:left w:val="nil"/>
              <w:bottom w:val="single" w:sz="4" w:space="0" w:color="auto"/>
              <w:right w:val="single" w:sz="4" w:space="0" w:color="auto"/>
            </w:tcBorders>
            <w:noWrap/>
          </w:tcPr>
          <w:p w14:paraId="59A8A5D9" w14:textId="7CE88FE8"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15.30%</w:t>
            </w:r>
          </w:p>
        </w:tc>
        <w:tc>
          <w:tcPr>
            <w:tcW w:w="931" w:type="dxa"/>
            <w:tcBorders>
              <w:top w:val="nil"/>
              <w:left w:val="nil"/>
              <w:bottom w:val="single" w:sz="4" w:space="0" w:color="auto"/>
              <w:right w:val="single" w:sz="4" w:space="0" w:color="auto"/>
            </w:tcBorders>
            <w:noWrap/>
          </w:tcPr>
          <w:p w14:paraId="35EF6686" w14:textId="00E5A85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noWrap/>
          </w:tcPr>
          <w:p w14:paraId="3C3D03B6" w14:textId="05783BEC"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4.90%</w:t>
            </w:r>
          </w:p>
        </w:tc>
        <w:tc>
          <w:tcPr>
            <w:tcW w:w="1149" w:type="dxa"/>
            <w:tcBorders>
              <w:top w:val="nil"/>
              <w:left w:val="nil"/>
              <w:bottom w:val="single" w:sz="4" w:space="0" w:color="auto"/>
              <w:right w:val="single" w:sz="4" w:space="0" w:color="auto"/>
            </w:tcBorders>
            <w:shd w:val="clear" w:color="000000" w:fill="FFFFFF"/>
            <w:noWrap/>
            <w:hideMark/>
          </w:tcPr>
          <w:p w14:paraId="0BC43F94" w14:textId="709F7B3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46.80%</w:t>
            </w:r>
          </w:p>
        </w:tc>
        <w:tc>
          <w:tcPr>
            <w:tcW w:w="931" w:type="dxa"/>
            <w:tcBorders>
              <w:top w:val="nil"/>
              <w:left w:val="nil"/>
              <w:bottom w:val="single" w:sz="4" w:space="0" w:color="auto"/>
              <w:right w:val="single" w:sz="4" w:space="0" w:color="auto"/>
            </w:tcBorders>
            <w:noWrap/>
            <w:hideMark/>
          </w:tcPr>
          <w:p w14:paraId="02C7B7CF" w14:textId="3145DD7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noWrap/>
            <w:hideMark/>
          </w:tcPr>
          <w:p w14:paraId="42E325AA" w14:textId="604D6CD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0.20%</w:t>
            </w:r>
          </w:p>
        </w:tc>
        <w:tc>
          <w:tcPr>
            <w:tcW w:w="987" w:type="dxa"/>
            <w:tcBorders>
              <w:top w:val="nil"/>
              <w:left w:val="nil"/>
              <w:bottom w:val="single" w:sz="4" w:space="0" w:color="auto"/>
              <w:right w:val="single" w:sz="4" w:space="0" w:color="auto"/>
            </w:tcBorders>
            <w:noWrap/>
            <w:hideMark/>
          </w:tcPr>
          <w:p w14:paraId="1F28BDB5" w14:textId="1555CC8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2.90%</w:t>
            </w:r>
          </w:p>
        </w:tc>
      </w:tr>
      <w:tr w:rsidR="001D2355" w:rsidRPr="004F1816" w14:paraId="067116A8" w14:textId="77777777" w:rsidTr="0088750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7347485B"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Cwm Taf Morgannwg</w:t>
            </w:r>
          </w:p>
        </w:tc>
        <w:tc>
          <w:tcPr>
            <w:tcW w:w="413" w:type="dxa"/>
            <w:tcBorders>
              <w:top w:val="nil"/>
              <w:left w:val="single" w:sz="4" w:space="0" w:color="auto"/>
              <w:bottom w:val="single" w:sz="4" w:space="0" w:color="auto"/>
              <w:right w:val="single" w:sz="4" w:space="0" w:color="auto"/>
            </w:tcBorders>
            <w:noWrap/>
          </w:tcPr>
          <w:p w14:paraId="10AFC45F" w14:textId="17931428"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29.30%</w:t>
            </w:r>
          </w:p>
        </w:tc>
        <w:tc>
          <w:tcPr>
            <w:tcW w:w="934" w:type="dxa"/>
            <w:tcBorders>
              <w:top w:val="nil"/>
              <w:left w:val="nil"/>
              <w:bottom w:val="single" w:sz="4" w:space="0" w:color="auto"/>
              <w:right w:val="single" w:sz="4" w:space="0" w:color="auto"/>
            </w:tcBorders>
            <w:noWrap/>
          </w:tcPr>
          <w:p w14:paraId="420D26FC" w14:textId="00790B37"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1.00%</w:t>
            </w:r>
          </w:p>
        </w:tc>
        <w:tc>
          <w:tcPr>
            <w:tcW w:w="1094" w:type="dxa"/>
            <w:tcBorders>
              <w:top w:val="nil"/>
              <w:left w:val="nil"/>
              <w:bottom w:val="single" w:sz="4" w:space="0" w:color="auto"/>
              <w:right w:val="single" w:sz="4" w:space="0" w:color="auto"/>
            </w:tcBorders>
            <w:noWrap/>
          </w:tcPr>
          <w:p w14:paraId="0D9D6D6A" w14:textId="3EAFF7CD"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10.10%</w:t>
            </w:r>
          </w:p>
        </w:tc>
        <w:tc>
          <w:tcPr>
            <w:tcW w:w="931" w:type="dxa"/>
            <w:tcBorders>
              <w:top w:val="nil"/>
              <w:left w:val="nil"/>
              <w:bottom w:val="single" w:sz="4" w:space="0" w:color="auto"/>
              <w:right w:val="single" w:sz="4" w:space="0" w:color="auto"/>
            </w:tcBorders>
            <w:noWrap/>
          </w:tcPr>
          <w:p w14:paraId="6B7B2324" w14:textId="7FC23D8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0.20%</w:t>
            </w:r>
          </w:p>
        </w:tc>
        <w:tc>
          <w:tcPr>
            <w:tcW w:w="931" w:type="dxa"/>
            <w:tcBorders>
              <w:top w:val="nil"/>
              <w:left w:val="nil"/>
              <w:bottom w:val="single" w:sz="4" w:space="0" w:color="auto"/>
              <w:right w:val="single" w:sz="4" w:space="0" w:color="auto"/>
            </w:tcBorders>
            <w:noWrap/>
          </w:tcPr>
          <w:p w14:paraId="6E001FA6" w14:textId="59BE4E7C"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0.10%</w:t>
            </w:r>
          </w:p>
        </w:tc>
        <w:tc>
          <w:tcPr>
            <w:tcW w:w="1149" w:type="dxa"/>
            <w:tcBorders>
              <w:top w:val="nil"/>
              <w:left w:val="nil"/>
              <w:bottom w:val="single" w:sz="4" w:space="0" w:color="auto"/>
              <w:right w:val="single" w:sz="4" w:space="0" w:color="auto"/>
            </w:tcBorders>
            <w:shd w:val="clear" w:color="000000" w:fill="FFFFFF"/>
            <w:noWrap/>
            <w:hideMark/>
          </w:tcPr>
          <w:p w14:paraId="15CB2203" w14:textId="74D5D5F7"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56.10%</w:t>
            </w:r>
          </w:p>
        </w:tc>
        <w:tc>
          <w:tcPr>
            <w:tcW w:w="931" w:type="dxa"/>
            <w:tcBorders>
              <w:top w:val="nil"/>
              <w:left w:val="nil"/>
              <w:bottom w:val="single" w:sz="4" w:space="0" w:color="auto"/>
              <w:right w:val="single" w:sz="4" w:space="0" w:color="auto"/>
            </w:tcBorders>
            <w:noWrap/>
            <w:hideMark/>
          </w:tcPr>
          <w:p w14:paraId="2CE48690" w14:textId="4A7E6CA6"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noWrap/>
            <w:hideMark/>
          </w:tcPr>
          <w:p w14:paraId="560B0200" w14:textId="6F1B0953"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0.50%</w:t>
            </w:r>
          </w:p>
        </w:tc>
        <w:tc>
          <w:tcPr>
            <w:tcW w:w="987" w:type="dxa"/>
            <w:tcBorders>
              <w:top w:val="nil"/>
              <w:left w:val="nil"/>
              <w:bottom w:val="single" w:sz="4" w:space="0" w:color="auto"/>
              <w:right w:val="single" w:sz="4" w:space="0" w:color="auto"/>
            </w:tcBorders>
            <w:noWrap/>
            <w:hideMark/>
          </w:tcPr>
          <w:p w14:paraId="7F58A2F9" w14:textId="7B419A0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2.80%</w:t>
            </w:r>
          </w:p>
        </w:tc>
      </w:tr>
      <w:tr w:rsidR="00E30176" w:rsidRPr="00FF4751" w14:paraId="58A3AF59" w14:textId="77777777" w:rsidTr="00887506">
        <w:trPr>
          <w:trHeight w:val="399"/>
          <w:jc w:val="center"/>
        </w:trPr>
        <w:tc>
          <w:tcPr>
            <w:tcW w:w="1696" w:type="dxa"/>
            <w:tcBorders>
              <w:top w:val="nil"/>
              <w:left w:val="single" w:sz="4" w:space="0" w:color="auto"/>
              <w:bottom w:val="single" w:sz="4" w:space="0" w:color="auto"/>
              <w:right w:val="single" w:sz="4" w:space="0" w:color="auto"/>
            </w:tcBorders>
            <w:noWrap/>
            <w:hideMark/>
          </w:tcPr>
          <w:p w14:paraId="3B7EE999"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Swansea Bay</w:t>
            </w:r>
          </w:p>
        </w:tc>
        <w:tc>
          <w:tcPr>
            <w:tcW w:w="413" w:type="dxa"/>
            <w:tcBorders>
              <w:top w:val="nil"/>
              <w:left w:val="single" w:sz="4" w:space="0" w:color="auto"/>
              <w:bottom w:val="single" w:sz="4" w:space="0" w:color="auto"/>
              <w:right w:val="single" w:sz="4" w:space="0" w:color="auto"/>
            </w:tcBorders>
            <w:shd w:val="clear" w:color="000000" w:fill="FFFFFF"/>
            <w:noWrap/>
          </w:tcPr>
          <w:p w14:paraId="0ED45FC3" w14:textId="1EBE0516"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32.30%</w:t>
            </w:r>
          </w:p>
        </w:tc>
        <w:tc>
          <w:tcPr>
            <w:tcW w:w="934" w:type="dxa"/>
            <w:tcBorders>
              <w:top w:val="nil"/>
              <w:left w:val="nil"/>
              <w:bottom w:val="single" w:sz="4" w:space="0" w:color="auto"/>
              <w:right w:val="single" w:sz="4" w:space="0" w:color="auto"/>
            </w:tcBorders>
            <w:shd w:val="clear" w:color="000000" w:fill="FFFFFF"/>
            <w:noWrap/>
          </w:tcPr>
          <w:p w14:paraId="046A72C4" w14:textId="7AD5E60B"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0.60%</w:t>
            </w:r>
          </w:p>
        </w:tc>
        <w:tc>
          <w:tcPr>
            <w:tcW w:w="1094" w:type="dxa"/>
            <w:tcBorders>
              <w:top w:val="nil"/>
              <w:left w:val="nil"/>
              <w:bottom w:val="single" w:sz="4" w:space="0" w:color="auto"/>
              <w:right w:val="single" w:sz="4" w:space="0" w:color="auto"/>
            </w:tcBorders>
            <w:shd w:val="clear" w:color="000000" w:fill="FFFFFF"/>
            <w:noWrap/>
          </w:tcPr>
          <w:p w14:paraId="02C18227" w14:textId="7AE7380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15.40%</w:t>
            </w:r>
          </w:p>
        </w:tc>
        <w:tc>
          <w:tcPr>
            <w:tcW w:w="931" w:type="dxa"/>
            <w:tcBorders>
              <w:top w:val="nil"/>
              <w:left w:val="nil"/>
              <w:bottom w:val="single" w:sz="4" w:space="0" w:color="auto"/>
              <w:right w:val="single" w:sz="4" w:space="0" w:color="auto"/>
            </w:tcBorders>
            <w:shd w:val="clear" w:color="000000" w:fill="FFFFFF"/>
            <w:noWrap/>
          </w:tcPr>
          <w:p w14:paraId="54AAC771" w14:textId="135CF3C2"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000000" w:fill="FFFFFF"/>
            <w:noWrap/>
          </w:tcPr>
          <w:p w14:paraId="36B21983" w14:textId="70000827"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149" w:type="dxa"/>
            <w:tcBorders>
              <w:top w:val="nil"/>
              <w:left w:val="nil"/>
              <w:bottom w:val="single" w:sz="4" w:space="0" w:color="auto"/>
              <w:right w:val="single" w:sz="4" w:space="0" w:color="auto"/>
            </w:tcBorders>
            <w:shd w:val="clear" w:color="000000" w:fill="FFFFFF"/>
            <w:noWrap/>
            <w:hideMark/>
          </w:tcPr>
          <w:p w14:paraId="698990CD" w14:textId="2BE0639A" w:rsidR="001D2355" w:rsidRPr="00E30176" w:rsidRDefault="001D2355" w:rsidP="00887506">
            <w:pPr>
              <w:spacing w:after="0"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rPr>
              <w:t>47.20% (37.67%)</w:t>
            </w:r>
          </w:p>
        </w:tc>
        <w:tc>
          <w:tcPr>
            <w:tcW w:w="931" w:type="dxa"/>
            <w:tcBorders>
              <w:top w:val="nil"/>
              <w:left w:val="nil"/>
              <w:bottom w:val="single" w:sz="4" w:space="0" w:color="auto"/>
              <w:right w:val="single" w:sz="4" w:space="0" w:color="auto"/>
            </w:tcBorders>
            <w:shd w:val="clear" w:color="000000" w:fill="FFFFFF"/>
            <w:noWrap/>
            <w:hideMark/>
          </w:tcPr>
          <w:p w14:paraId="5D84FCFC" w14:textId="5A59CF2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000000" w:fill="FFFFFF"/>
            <w:noWrap/>
            <w:hideMark/>
          </w:tcPr>
          <w:p w14:paraId="51EA3AB2" w14:textId="426C0A1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0.50%</w:t>
            </w:r>
          </w:p>
        </w:tc>
        <w:tc>
          <w:tcPr>
            <w:tcW w:w="987" w:type="dxa"/>
            <w:tcBorders>
              <w:top w:val="nil"/>
              <w:left w:val="nil"/>
              <w:bottom w:val="single" w:sz="4" w:space="0" w:color="auto"/>
              <w:right w:val="single" w:sz="4" w:space="0" w:color="auto"/>
            </w:tcBorders>
            <w:shd w:val="clear" w:color="000000" w:fill="FFFFFF"/>
            <w:noWrap/>
            <w:hideMark/>
          </w:tcPr>
          <w:p w14:paraId="21DA8EC4" w14:textId="45CB094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4.00%</w:t>
            </w:r>
          </w:p>
        </w:tc>
      </w:tr>
      <w:tr w:rsidR="00E30176" w:rsidRPr="00FF4751" w14:paraId="2022A39C" w14:textId="77777777" w:rsidTr="00887506">
        <w:trPr>
          <w:trHeight w:val="77"/>
          <w:jc w:val="center"/>
        </w:trPr>
        <w:tc>
          <w:tcPr>
            <w:tcW w:w="1696"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65B5B77E" w:rsidR="001D2355" w:rsidRPr="00FF4751" w:rsidRDefault="001D2355" w:rsidP="00887506">
            <w:pPr>
              <w:spacing w:after="0" w:line="240" w:lineRule="auto"/>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w:t>
            </w:r>
            <w:r w:rsidR="00887506">
              <w:rPr>
                <w:rFonts w:asciiTheme="minorHAnsi" w:hAnsiTheme="minorHAnsi" w:cstheme="minorHAnsi"/>
                <w:b/>
                <w:bCs/>
                <w:color w:val="000000"/>
                <w:sz w:val="18"/>
                <w:szCs w:val="18"/>
              </w:rPr>
              <w:t>ales</w:t>
            </w:r>
          </w:p>
        </w:tc>
        <w:tc>
          <w:tcPr>
            <w:tcW w:w="413" w:type="dxa"/>
            <w:tcBorders>
              <w:top w:val="nil"/>
              <w:left w:val="single" w:sz="4" w:space="0" w:color="auto"/>
              <w:bottom w:val="single" w:sz="4" w:space="0" w:color="auto"/>
              <w:right w:val="single" w:sz="4" w:space="0" w:color="auto"/>
            </w:tcBorders>
            <w:shd w:val="clear" w:color="000000" w:fill="D9D9D9"/>
            <w:noWrap/>
          </w:tcPr>
          <w:p w14:paraId="582943C2" w14:textId="193030EE"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29.40%</w:t>
            </w:r>
          </w:p>
        </w:tc>
        <w:tc>
          <w:tcPr>
            <w:tcW w:w="934" w:type="dxa"/>
            <w:tcBorders>
              <w:top w:val="nil"/>
              <w:left w:val="nil"/>
              <w:bottom w:val="single" w:sz="4" w:space="0" w:color="auto"/>
              <w:right w:val="single" w:sz="4" w:space="0" w:color="auto"/>
            </w:tcBorders>
            <w:shd w:val="clear" w:color="000000" w:fill="D9D9D9"/>
            <w:noWrap/>
          </w:tcPr>
          <w:p w14:paraId="4219590C" w14:textId="68D1D427"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1.20%</w:t>
            </w:r>
          </w:p>
        </w:tc>
        <w:tc>
          <w:tcPr>
            <w:tcW w:w="1094" w:type="dxa"/>
            <w:tcBorders>
              <w:top w:val="nil"/>
              <w:left w:val="nil"/>
              <w:bottom w:val="single" w:sz="4" w:space="0" w:color="auto"/>
              <w:right w:val="single" w:sz="4" w:space="0" w:color="auto"/>
            </w:tcBorders>
            <w:shd w:val="clear" w:color="000000" w:fill="D9D9D9"/>
            <w:noWrap/>
          </w:tcPr>
          <w:p w14:paraId="6179E697" w14:textId="54C4D72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14.40%</w:t>
            </w:r>
          </w:p>
        </w:tc>
        <w:tc>
          <w:tcPr>
            <w:tcW w:w="931" w:type="dxa"/>
            <w:tcBorders>
              <w:top w:val="nil"/>
              <w:left w:val="nil"/>
              <w:bottom w:val="single" w:sz="4" w:space="0" w:color="auto"/>
              <w:right w:val="single" w:sz="4" w:space="0" w:color="auto"/>
            </w:tcBorders>
            <w:shd w:val="clear" w:color="000000" w:fill="D9D9D9"/>
            <w:noWrap/>
          </w:tcPr>
          <w:p w14:paraId="1C9028C4" w14:textId="1E7DC33D"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000000" w:fill="D9D9D9"/>
            <w:noWrap/>
          </w:tcPr>
          <w:p w14:paraId="6178AEFC" w14:textId="59B7C21E"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2.10%</w:t>
            </w:r>
          </w:p>
        </w:tc>
        <w:tc>
          <w:tcPr>
            <w:tcW w:w="1149" w:type="dxa"/>
            <w:tcBorders>
              <w:top w:val="nil"/>
              <w:left w:val="nil"/>
              <w:bottom w:val="single" w:sz="4" w:space="0" w:color="auto"/>
              <w:right w:val="single" w:sz="4" w:space="0" w:color="auto"/>
            </w:tcBorders>
            <w:shd w:val="clear" w:color="000000" w:fill="D9D9D9"/>
            <w:noWrap/>
            <w:hideMark/>
          </w:tcPr>
          <w:p w14:paraId="6DDDD3D5" w14:textId="799ED342"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49.70%</w:t>
            </w:r>
          </w:p>
        </w:tc>
        <w:tc>
          <w:tcPr>
            <w:tcW w:w="931" w:type="dxa"/>
            <w:tcBorders>
              <w:top w:val="nil"/>
              <w:left w:val="nil"/>
              <w:bottom w:val="single" w:sz="4" w:space="0" w:color="auto"/>
              <w:right w:val="single" w:sz="4" w:space="0" w:color="auto"/>
            </w:tcBorders>
            <w:shd w:val="clear" w:color="000000" w:fill="D9D9D9"/>
            <w:noWrap/>
            <w:hideMark/>
          </w:tcPr>
          <w:p w14:paraId="72148DDC" w14:textId="5D1B8D6D"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000000" w:fill="D9D9D9"/>
            <w:noWrap/>
            <w:hideMark/>
          </w:tcPr>
          <w:p w14:paraId="199317F3" w14:textId="050D7195"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0.20%</w:t>
            </w:r>
          </w:p>
        </w:tc>
        <w:tc>
          <w:tcPr>
            <w:tcW w:w="987" w:type="dxa"/>
            <w:tcBorders>
              <w:top w:val="nil"/>
              <w:left w:val="nil"/>
              <w:bottom w:val="single" w:sz="4" w:space="0" w:color="auto"/>
              <w:right w:val="single" w:sz="4" w:space="0" w:color="auto"/>
            </w:tcBorders>
            <w:shd w:val="clear" w:color="000000" w:fill="D9D9D9"/>
            <w:noWrap/>
            <w:hideMark/>
          </w:tcPr>
          <w:p w14:paraId="3B0A95D3" w14:textId="6FCB129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2.90%</w:t>
            </w:r>
          </w:p>
        </w:tc>
      </w:tr>
    </w:tbl>
    <w:p w14:paraId="64A1D323" w14:textId="77777777" w:rsidR="00887506" w:rsidRDefault="00015216" w:rsidP="00887506">
      <w:pPr>
        <w:spacing w:before="240" w:line="240" w:lineRule="auto"/>
        <w:jc w:val="both"/>
        <w:rPr>
          <w:color w:val="000000"/>
        </w:rPr>
      </w:pPr>
      <w:r w:rsidRPr="00940E0E">
        <w:t xml:space="preserve">The </w:t>
      </w:r>
      <w:r w:rsidR="001E0727" w:rsidRPr="00940E0E">
        <w:t xml:space="preserve">above table shows that around </w:t>
      </w:r>
      <w:r w:rsidR="001D2355">
        <w:t>37.67</w:t>
      </w:r>
      <w:r w:rsidRPr="00940E0E">
        <w:t>%</w:t>
      </w:r>
      <w:r w:rsidR="00D61453" w:rsidRPr="00940E0E">
        <w:t xml:space="preserve"> (</w:t>
      </w:r>
      <w:r w:rsidR="001D2355">
        <w:t>1,680</w:t>
      </w:r>
      <w:r w:rsidR="00C032B2" w:rsidRPr="00940E0E">
        <w:t>)</w:t>
      </w:r>
      <w:r w:rsidRPr="00940E0E">
        <w:t xml:space="preserve"> of our population die in hospital compared to </w:t>
      </w:r>
      <w:r w:rsidR="009C3E49" w:rsidRPr="00940E0E">
        <w:t>49.</w:t>
      </w:r>
      <w:r w:rsidR="001D2355">
        <w:t>7</w:t>
      </w:r>
      <w:r w:rsidRPr="00940E0E">
        <w:t>%</w:t>
      </w:r>
      <w:r w:rsidR="00C032B2" w:rsidRPr="00940E0E">
        <w:t xml:space="preserve"> (</w:t>
      </w:r>
      <w:r w:rsidR="001D2355">
        <w:t>17,917</w:t>
      </w:r>
      <w:r w:rsidR="00C032B2" w:rsidRPr="00940E0E">
        <w:rPr>
          <w:color w:val="000000"/>
        </w:rPr>
        <w:t xml:space="preserve">) </w:t>
      </w:r>
      <w:r w:rsidR="00FA048D" w:rsidRPr="00940E0E">
        <w:rPr>
          <w:color w:val="000000"/>
        </w:rPr>
        <w:t>for Wales.</w:t>
      </w:r>
    </w:p>
    <w:p w14:paraId="0B729AE2" w14:textId="7A492F20" w:rsidR="007F1279" w:rsidRPr="00C06F93" w:rsidRDefault="004D0476" w:rsidP="00887506">
      <w:pPr>
        <w:spacing w:before="240" w:line="240" w:lineRule="auto"/>
        <w:jc w:val="both"/>
        <w:rPr>
          <w:rFonts w:cs="Calibri"/>
          <w:color w:val="0000FF"/>
          <w:u w:val="single"/>
        </w:rPr>
      </w:pPr>
      <w:bookmarkStart w:id="7" w:name="_Hlk198199620"/>
      <w:r>
        <w:rPr>
          <w:b/>
          <w:bCs/>
          <w:color w:val="000000"/>
        </w:rPr>
        <w:lastRenderedPageBreak/>
        <w:t xml:space="preserve">Source: </w:t>
      </w:r>
      <w:hyperlink r:id="rId19" w:history="1">
        <w:r w:rsidRPr="004D0476">
          <w:rPr>
            <w:rStyle w:val="Hyperlink"/>
            <w:rFonts w:cs="Calibri"/>
          </w:rPr>
          <w:t>Deaths registered in England and Wales - Office for National Statistics (ons.gov.uk)</w:t>
        </w:r>
      </w:hyperlink>
    </w:p>
    <w:bookmarkEnd w:id="7"/>
    <w:p w14:paraId="323573A3" w14:textId="77777777" w:rsidR="00E43923" w:rsidRPr="009E741E" w:rsidRDefault="00E43923" w:rsidP="00111565">
      <w:pPr>
        <w:spacing w:line="240" w:lineRule="auto"/>
        <w:jc w:val="both"/>
        <w:rPr>
          <w:vanish/>
        </w:rPr>
      </w:pPr>
    </w:p>
    <w:p w14:paraId="05E6E362" w14:textId="7E989C52" w:rsidR="00E70F8C" w:rsidRPr="0034120E" w:rsidRDefault="00E70F8C" w:rsidP="00111565">
      <w:pPr>
        <w:spacing w:line="240" w:lineRule="auto"/>
        <w:jc w:val="both"/>
        <w:rPr>
          <w:b/>
        </w:rPr>
      </w:pPr>
      <w:r w:rsidRPr="0034120E">
        <w:rPr>
          <w:b/>
        </w:rPr>
        <w:t>In-</w:t>
      </w:r>
      <w:r w:rsidR="00E43923" w:rsidRPr="0034120E">
        <w:rPr>
          <w:b/>
        </w:rPr>
        <w:t>H</w:t>
      </w:r>
      <w:r w:rsidRPr="0034120E">
        <w:rPr>
          <w:b/>
        </w:rPr>
        <w:t>ospital Mortality</w:t>
      </w:r>
    </w:p>
    <w:p w14:paraId="05ADDF07" w14:textId="0DE22519" w:rsidR="00EC0F08" w:rsidRPr="0034120E" w:rsidRDefault="005D55FA" w:rsidP="00147FCD">
      <w:pPr>
        <w:spacing w:line="240" w:lineRule="auto"/>
        <w:jc w:val="both"/>
      </w:pPr>
      <w:r w:rsidRPr="0034120E">
        <w:t>During</w:t>
      </w:r>
      <w:r w:rsidR="002A31DE" w:rsidRPr="0034120E">
        <w:t xml:space="preserve"> the rolling </w:t>
      </w:r>
      <w:r w:rsidR="00141910" w:rsidRPr="0034120E">
        <w:t>12-month</w:t>
      </w:r>
      <w:r w:rsidR="002A31DE" w:rsidRPr="0034120E">
        <w:t xml:space="preserve"> period to </w:t>
      </w:r>
      <w:r w:rsidR="00DA3F8F" w:rsidRPr="0034120E">
        <w:t>July</w:t>
      </w:r>
      <w:r w:rsidR="00C93F2A" w:rsidRPr="0034120E">
        <w:t xml:space="preserve"> </w:t>
      </w:r>
      <w:r w:rsidR="003A6A02" w:rsidRPr="0034120E">
        <w:t>202</w:t>
      </w:r>
      <w:r w:rsidR="00C93F2A" w:rsidRPr="0034120E">
        <w:t>5</w:t>
      </w:r>
      <w:r w:rsidR="002A31DE" w:rsidRPr="0034120E">
        <w:t xml:space="preserve"> on average </w:t>
      </w:r>
      <w:r w:rsidR="00C93F2A" w:rsidRPr="0034120E">
        <w:t>16</w:t>
      </w:r>
      <w:r w:rsidR="00DA3F8F" w:rsidRPr="0034120E">
        <w:t>1</w:t>
      </w:r>
      <w:r w:rsidR="003056E0" w:rsidRPr="0034120E">
        <w:t xml:space="preserve"> people died in our hospitals</w:t>
      </w:r>
      <w:r w:rsidRPr="0034120E">
        <w:t xml:space="preserve"> per month</w:t>
      </w:r>
      <w:r w:rsidR="003056E0" w:rsidRPr="0034120E">
        <w:t>.</w:t>
      </w:r>
      <w:r w:rsidR="00C63E1C" w:rsidRPr="0034120E">
        <w:t xml:space="preserve"> </w:t>
      </w:r>
      <w:r w:rsidR="00F50236" w:rsidRPr="0034120E">
        <w:t xml:space="preserve">This is </w:t>
      </w:r>
      <w:r w:rsidR="003A6A02" w:rsidRPr="0034120E">
        <w:t xml:space="preserve">the </w:t>
      </w:r>
      <w:r w:rsidR="00DA3F8F" w:rsidRPr="0034120E">
        <w:t>lower</w:t>
      </w:r>
      <w:r w:rsidR="00C93F2A" w:rsidRPr="0034120E">
        <w:t xml:space="preserve"> than</w:t>
      </w:r>
      <w:r w:rsidR="00105346" w:rsidRPr="0034120E">
        <w:t xml:space="preserve"> </w:t>
      </w:r>
      <w:r w:rsidR="005057B2" w:rsidRPr="0034120E">
        <w:t>the previous period</w:t>
      </w:r>
      <w:r w:rsidR="001E1A53" w:rsidRPr="0034120E">
        <w:t xml:space="preserve"> </w:t>
      </w:r>
      <w:r w:rsidR="004C0650" w:rsidRPr="0034120E">
        <w:t>(</w:t>
      </w:r>
      <w:r w:rsidR="00E8133E" w:rsidRPr="0034120E">
        <w:t>1</w:t>
      </w:r>
      <w:r w:rsidR="00DA3F8F" w:rsidRPr="0034120E">
        <w:t>63</w:t>
      </w:r>
      <w:r w:rsidR="004C0650" w:rsidRPr="0034120E">
        <w:t xml:space="preserve"> for the previous </w:t>
      </w:r>
      <w:r w:rsidR="00E95904" w:rsidRPr="0034120E">
        <w:t>period</w:t>
      </w:r>
      <w:r w:rsidR="004D0476" w:rsidRPr="0034120E">
        <w:t xml:space="preserve"> to </w:t>
      </w:r>
      <w:r w:rsidR="00DA3F8F" w:rsidRPr="0034120E">
        <w:t>April</w:t>
      </w:r>
      <w:r w:rsidR="004D0476" w:rsidRPr="0034120E">
        <w:t xml:space="preserve"> 202</w:t>
      </w:r>
      <w:r w:rsidR="00DA3F8F" w:rsidRPr="0034120E">
        <w:t>5</w:t>
      </w:r>
      <w:r w:rsidR="004C0650" w:rsidRPr="0034120E">
        <w:t>)</w:t>
      </w:r>
      <w:r w:rsidR="005057B2" w:rsidRPr="0034120E">
        <w:t>.</w:t>
      </w:r>
    </w:p>
    <w:p w14:paraId="7E632165" w14:textId="05F77DC5" w:rsidR="004D0476" w:rsidRDefault="004D0476" w:rsidP="00147FCD">
      <w:pPr>
        <w:spacing w:line="240" w:lineRule="auto"/>
        <w:jc w:val="both"/>
      </w:pPr>
      <w:r w:rsidRPr="0034120E">
        <w:rPr>
          <w:b/>
          <w:bCs/>
        </w:rPr>
        <w:t xml:space="preserve">Source: </w:t>
      </w:r>
      <w:r w:rsidRPr="0034120E">
        <w:t>CHKS</w:t>
      </w:r>
      <w:r>
        <w:t xml:space="preserve"> </w:t>
      </w:r>
    </w:p>
    <w:p w14:paraId="2856AD1C" w14:textId="77777777" w:rsidR="00E43923" w:rsidRPr="00C06F93" w:rsidRDefault="00E43923" w:rsidP="00147FCD">
      <w:pPr>
        <w:spacing w:line="240" w:lineRule="auto"/>
        <w:jc w:val="both"/>
      </w:pPr>
    </w:p>
    <w:p w14:paraId="7A51BA66" w14:textId="4F88DDEB" w:rsidR="00A161AC" w:rsidRPr="00973B1D" w:rsidRDefault="00A161AC" w:rsidP="00147FCD">
      <w:pPr>
        <w:spacing w:line="240" w:lineRule="auto"/>
        <w:jc w:val="both"/>
        <w:rPr>
          <w:b/>
        </w:rPr>
      </w:pPr>
      <w:r w:rsidRPr="00973B1D">
        <w:rPr>
          <w:b/>
        </w:rPr>
        <w:t xml:space="preserve">Crude </w:t>
      </w:r>
      <w:r w:rsidR="00E43923">
        <w:rPr>
          <w:b/>
        </w:rPr>
        <w:t xml:space="preserve">Mortality </w:t>
      </w:r>
      <w:r w:rsidRPr="00973B1D">
        <w:rPr>
          <w:b/>
        </w:rPr>
        <w:t>Rates</w:t>
      </w:r>
    </w:p>
    <w:p w14:paraId="2C68D75D" w14:textId="3A1AAB0E" w:rsidR="00F50236" w:rsidRPr="00C43DE4" w:rsidRDefault="00F50236" w:rsidP="00111565">
      <w:pPr>
        <w:pStyle w:val="ListParagraph"/>
        <w:spacing w:line="240" w:lineRule="auto"/>
        <w:ind w:left="0"/>
        <w:contextualSpacing w:val="0"/>
        <w:jc w:val="both"/>
      </w:pPr>
      <w:bookmarkStart w:id="8" w:name="_Hlk163128027"/>
      <w:r w:rsidRPr="00973B1D">
        <w:t xml:space="preserve">The crude rate for a site will be affected by not </w:t>
      </w:r>
      <w:r w:rsidRPr="00C43DE4">
        <w:t>only the number of deaths but also by the number of admissions at a particular site</w:t>
      </w:r>
      <w:r w:rsidR="00C44BB5" w:rsidRPr="00C43DE4">
        <w:t xml:space="preserve">. </w:t>
      </w:r>
      <w:bookmarkEnd w:id="8"/>
      <w:r w:rsidRPr="00C43DE4">
        <w:t xml:space="preserve"> The rate</w:t>
      </w:r>
      <w:r w:rsidR="00AC2A2A" w:rsidRPr="00C43DE4">
        <w:t xml:space="preserve"> shown</w:t>
      </w:r>
      <w:r w:rsidRPr="00C43DE4">
        <w:t xml:space="preserve"> is the actual number of deaths as a percentage of the total patients admitted. The Health Board rate </w:t>
      </w:r>
      <w:r w:rsidRPr="0034120E">
        <w:t xml:space="preserve">is </w:t>
      </w:r>
      <w:r w:rsidR="00010121" w:rsidRPr="0034120E">
        <w:t>1.</w:t>
      </w:r>
      <w:r w:rsidR="00FF48ED" w:rsidRPr="0034120E">
        <w:t>24</w:t>
      </w:r>
      <w:r w:rsidR="004D2135" w:rsidRPr="0034120E">
        <w:t>% (</w:t>
      </w:r>
      <w:r w:rsidR="00FF48ED" w:rsidRPr="0034120E">
        <w:t>July</w:t>
      </w:r>
      <w:r w:rsidR="00C93F2A" w:rsidRPr="0034120E">
        <w:t xml:space="preserve"> </w:t>
      </w:r>
      <w:r w:rsidR="00D3599F" w:rsidRPr="0034120E">
        <w:t>202</w:t>
      </w:r>
      <w:r w:rsidR="00C93F2A" w:rsidRPr="0034120E">
        <w:t>5</w:t>
      </w:r>
      <w:r w:rsidR="00440F9B" w:rsidRPr="0034120E">
        <w:t xml:space="preserve"> –</w:t>
      </w:r>
      <w:r w:rsidR="007D6783" w:rsidRPr="0034120E">
        <w:t xml:space="preserve"> rolling 12 month</w:t>
      </w:r>
      <w:r w:rsidR="006E3130" w:rsidRPr="0034120E">
        <w:t>).</w:t>
      </w:r>
    </w:p>
    <w:p w14:paraId="4D1ACB73" w14:textId="77777777" w:rsidR="00F50236" w:rsidRPr="00EF14AD" w:rsidRDefault="00AC2A2A" w:rsidP="00111565">
      <w:pPr>
        <w:spacing w:line="240" w:lineRule="auto"/>
        <w:jc w:val="both"/>
      </w:pPr>
      <w:r w:rsidRPr="00C43DE4">
        <w:t>We</w:t>
      </w:r>
      <w:r w:rsidR="00F50236" w:rsidRPr="00C43DE4">
        <w:t xml:space="preserve"> monitor the actual number of deaths at all our hospital sites on a monthly</w:t>
      </w:r>
      <w:r w:rsidR="00F50236" w:rsidRPr="00EF14AD">
        <w:t xml:space="preserve"> basis. This gives an early opportunity to investigate changes in the number of in-hospital deaths.</w:t>
      </w:r>
    </w:p>
    <w:p w14:paraId="17FBCB41" w14:textId="77777777" w:rsidR="00A161AC" w:rsidRPr="00EF14AD" w:rsidRDefault="00A161AC" w:rsidP="00111565">
      <w:pPr>
        <w:pStyle w:val="ListParagraph"/>
        <w:spacing w:line="240" w:lineRule="auto"/>
        <w:ind w:left="0"/>
        <w:contextualSpacing w:val="0"/>
        <w:jc w:val="both"/>
      </w:pPr>
      <w:r w:rsidRPr="00EF14AD">
        <w:t xml:space="preserve">The crude mortality rates for </w:t>
      </w:r>
      <w:r w:rsidR="001D1118" w:rsidRPr="00EF14AD">
        <w:t>the Health Board</w:t>
      </w:r>
      <w:r w:rsidR="001F7B1E" w:rsidRPr="00EF14AD">
        <w:t>:</w:t>
      </w:r>
    </w:p>
    <w:p w14:paraId="76076E98" w14:textId="756ECFDA" w:rsidR="00713CCB" w:rsidRPr="000F3E8D" w:rsidRDefault="00713CCB" w:rsidP="000F3E8D">
      <w:pPr>
        <w:pStyle w:val="ListParagraph"/>
        <w:ind w:left="0" w:firstLine="720"/>
        <w:contextualSpacing w:val="0"/>
        <w:jc w:val="both"/>
        <w:rPr>
          <w:noProof/>
          <w:u w:val="single"/>
          <w:lang w:eastAsia="en-GB"/>
        </w:rPr>
      </w:pPr>
      <w:r w:rsidRPr="00EF14AD">
        <w:rPr>
          <w:noProof/>
          <w:u w:val="single"/>
          <w:lang w:eastAsia="en-GB"/>
        </w:rPr>
        <w:t>Monthly</w:t>
      </w:r>
    </w:p>
    <w:p w14:paraId="0676FD8F" w14:textId="3D63C0A3" w:rsidR="000F3E8D" w:rsidRPr="00C75EA4" w:rsidRDefault="00FF48ED" w:rsidP="007C0EE5">
      <w:pPr>
        <w:pStyle w:val="ListParagraph"/>
        <w:ind w:left="0"/>
        <w:contextualSpacing w:val="0"/>
        <w:jc w:val="both"/>
        <w:rPr>
          <w:noProof/>
          <w:lang w:eastAsia="en-GB"/>
        </w:rPr>
      </w:pPr>
      <w:r>
        <w:rPr>
          <w:noProof/>
          <w:lang w:eastAsia="en-GB"/>
        </w:rPr>
        <w:drawing>
          <wp:inline distT="0" distB="0" distL="0" distR="0" wp14:anchorId="1388E4C4" wp14:editId="7EB69449">
            <wp:extent cx="5663565" cy="3749675"/>
            <wp:effectExtent l="0" t="0" r="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3565" cy="3749675"/>
                    </a:xfrm>
                    <a:prstGeom prst="rect">
                      <a:avLst/>
                    </a:prstGeom>
                    <a:noFill/>
                  </pic:spPr>
                </pic:pic>
              </a:graphicData>
            </a:graphic>
          </wp:inline>
        </w:drawing>
      </w:r>
    </w:p>
    <w:p w14:paraId="32F2BDDB" w14:textId="77777777" w:rsidR="00FF48ED" w:rsidRDefault="00FF48ED">
      <w:pPr>
        <w:spacing w:after="0" w:line="240" w:lineRule="auto"/>
        <w:rPr>
          <w:u w:val="single"/>
        </w:rPr>
      </w:pPr>
    </w:p>
    <w:p w14:paraId="775AAB15" w14:textId="77777777" w:rsidR="00FF48ED" w:rsidRDefault="00FF48ED">
      <w:pPr>
        <w:spacing w:after="0" w:line="240" w:lineRule="auto"/>
        <w:rPr>
          <w:u w:val="single"/>
        </w:rPr>
      </w:pPr>
    </w:p>
    <w:p w14:paraId="10031C32" w14:textId="77777777" w:rsidR="00FF48ED" w:rsidRDefault="00FF48ED">
      <w:pPr>
        <w:spacing w:after="0" w:line="240" w:lineRule="auto"/>
        <w:rPr>
          <w:u w:val="single"/>
        </w:rPr>
      </w:pPr>
    </w:p>
    <w:p w14:paraId="35A70E2E" w14:textId="77777777" w:rsidR="00FF48ED" w:rsidRDefault="00FF48ED">
      <w:pPr>
        <w:spacing w:after="0" w:line="240" w:lineRule="auto"/>
        <w:rPr>
          <w:u w:val="single"/>
        </w:rPr>
      </w:pPr>
    </w:p>
    <w:p w14:paraId="73945A1F" w14:textId="35549391" w:rsidR="00FF48ED" w:rsidRDefault="00FF48ED">
      <w:pPr>
        <w:spacing w:after="0" w:line="240" w:lineRule="auto"/>
        <w:rPr>
          <w:u w:val="single"/>
        </w:rPr>
      </w:pPr>
    </w:p>
    <w:p w14:paraId="6EE9C191" w14:textId="77777777" w:rsidR="00FF48ED" w:rsidRDefault="00FF48ED">
      <w:pPr>
        <w:spacing w:after="0" w:line="240" w:lineRule="auto"/>
        <w:rPr>
          <w:u w:val="single"/>
        </w:rPr>
      </w:pPr>
    </w:p>
    <w:p w14:paraId="769A3886" w14:textId="3AF8BDC1" w:rsidR="001D40F6" w:rsidRDefault="001D40F6">
      <w:pPr>
        <w:spacing w:after="0" w:line="240" w:lineRule="auto"/>
        <w:rPr>
          <w:u w:val="single"/>
        </w:rPr>
      </w:pPr>
      <w:r>
        <w:rPr>
          <w:u w:val="single"/>
        </w:rPr>
        <w:br w:type="page"/>
      </w:r>
    </w:p>
    <w:p w14:paraId="162AA958" w14:textId="6C1ED9E6" w:rsidR="00631ED2" w:rsidRDefault="00316574" w:rsidP="00111565">
      <w:pPr>
        <w:pStyle w:val="ListParagraph"/>
        <w:spacing w:line="240" w:lineRule="auto"/>
        <w:ind w:left="0" w:firstLine="720"/>
        <w:contextualSpacing w:val="0"/>
        <w:jc w:val="both"/>
        <w:rPr>
          <w:u w:val="single"/>
        </w:rPr>
      </w:pPr>
      <w:r w:rsidRPr="00EF14AD">
        <w:rPr>
          <w:u w:val="single"/>
        </w:rPr>
        <w:lastRenderedPageBreak/>
        <w:t>Rolling 12 M</w:t>
      </w:r>
      <w:r w:rsidR="005C65E4" w:rsidRPr="00EF14AD">
        <w:rPr>
          <w:u w:val="single"/>
        </w:rPr>
        <w:t>onth</w:t>
      </w:r>
    </w:p>
    <w:p w14:paraId="7DAF4CA3" w14:textId="7FCEB728" w:rsidR="000F71EE" w:rsidRPr="00FF48ED" w:rsidRDefault="00FF48ED" w:rsidP="00340D77">
      <w:pPr>
        <w:jc w:val="both"/>
      </w:pPr>
      <w:r w:rsidRPr="00FF48ED">
        <w:rPr>
          <w:noProof/>
        </w:rPr>
        <w:drawing>
          <wp:inline distT="0" distB="0" distL="0" distR="0" wp14:anchorId="5CE0062D" wp14:editId="69F70AB1">
            <wp:extent cx="5582092" cy="3586348"/>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06095" cy="3601769"/>
                    </a:xfrm>
                    <a:prstGeom prst="rect">
                      <a:avLst/>
                    </a:prstGeom>
                    <a:noFill/>
                  </pic:spPr>
                </pic:pic>
              </a:graphicData>
            </a:graphic>
          </wp:inline>
        </w:drawing>
      </w:r>
    </w:p>
    <w:p w14:paraId="5365C268" w14:textId="55B0186F" w:rsidR="005065F0" w:rsidRPr="0037523C" w:rsidRDefault="00FF48ED" w:rsidP="0037523C">
      <w:pPr>
        <w:jc w:val="both"/>
        <w:rPr>
          <w:u w:val="single"/>
        </w:rPr>
      </w:pPr>
      <w:r w:rsidRPr="00FF48ED">
        <w:rPr>
          <w:noProof/>
        </w:rPr>
        <w:drawing>
          <wp:inline distT="0" distB="0" distL="0" distR="0" wp14:anchorId="64A940BC" wp14:editId="0A47A648">
            <wp:extent cx="5577864" cy="3645725"/>
            <wp:effectExtent l="0" t="0" r="381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93088" cy="3655676"/>
                    </a:xfrm>
                    <a:prstGeom prst="rect">
                      <a:avLst/>
                    </a:prstGeom>
                    <a:noFill/>
                  </pic:spPr>
                </pic:pic>
              </a:graphicData>
            </a:graphic>
          </wp:inline>
        </w:drawing>
      </w:r>
    </w:p>
    <w:p w14:paraId="01E000ED" w14:textId="0AF56BDA" w:rsidR="005065F0" w:rsidRDefault="008D6782" w:rsidP="00147FCD">
      <w:pPr>
        <w:spacing w:line="240" w:lineRule="auto"/>
        <w:jc w:val="both"/>
        <w:rPr>
          <w:noProof/>
          <w:lang w:eastAsia="en-GB"/>
        </w:rPr>
      </w:pPr>
      <w:r>
        <w:rPr>
          <w:noProof/>
          <w:lang w:eastAsia="en-GB"/>
        </w:rPr>
        <w:lastRenderedPageBreak/>
        <w:drawing>
          <wp:inline distT="0" distB="0" distL="0" distR="0" wp14:anchorId="0FCA4D68" wp14:editId="67BFE986">
            <wp:extent cx="5474525" cy="3416974"/>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11874" cy="3440286"/>
                    </a:xfrm>
                    <a:prstGeom prst="rect">
                      <a:avLst/>
                    </a:prstGeom>
                    <a:noFill/>
                  </pic:spPr>
                </pic:pic>
              </a:graphicData>
            </a:graphic>
          </wp:inline>
        </w:drawing>
      </w:r>
    </w:p>
    <w:p w14:paraId="489196FA" w14:textId="14441AE6" w:rsidR="007F1279" w:rsidRDefault="008D6782" w:rsidP="00E30176">
      <w:pPr>
        <w:spacing w:line="240" w:lineRule="auto"/>
        <w:jc w:val="both"/>
        <w:rPr>
          <w:b/>
          <w:highlight w:val="yellow"/>
        </w:rPr>
      </w:pPr>
      <w:r>
        <w:rPr>
          <w:b/>
          <w:noProof/>
          <w:highlight w:val="yellow"/>
        </w:rPr>
        <w:drawing>
          <wp:inline distT="0" distB="0" distL="0" distR="0" wp14:anchorId="644F84B3" wp14:editId="6DA4D658">
            <wp:extent cx="5522026" cy="3666526"/>
            <wp:effectExtent l="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47407" cy="3683379"/>
                    </a:xfrm>
                    <a:prstGeom prst="rect">
                      <a:avLst/>
                    </a:prstGeom>
                    <a:noFill/>
                  </pic:spPr>
                </pic:pic>
              </a:graphicData>
            </a:graphic>
          </wp:inline>
        </w:drawing>
      </w:r>
    </w:p>
    <w:p w14:paraId="321C9B38" w14:textId="7C177FE9" w:rsidR="00E43923" w:rsidRPr="001D40F6" w:rsidRDefault="00D27C56" w:rsidP="001D40F6">
      <w:pPr>
        <w:spacing w:line="240" w:lineRule="auto"/>
        <w:jc w:val="both"/>
        <w:rPr>
          <w:bCs/>
        </w:rPr>
      </w:pPr>
      <w:r w:rsidRPr="00D27C56">
        <w:rPr>
          <w:bCs/>
        </w:rPr>
        <w:t xml:space="preserve">The above data </w:t>
      </w:r>
      <w:r w:rsidR="00E43923">
        <w:rPr>
          <w:bCs/>
        </w:rPr>
        <w:t>show</w:t>
      </w:r>
      <w:r w:rsidRPr="00D27C56">
        <w:rPr>
          <w:bCs/>
        </w:rPr>
        <w:t xml:space="preserve"> that more deaths </w:t>
      </w:r>
      <w:r w:rsidR="00E43923">
        <w:rPr>
          <w:bCs/>
        </w:rPr>
        <w:t>occur</w:t>
      </w:r>
      <w:r w:rsidRPr="00D27C56">
        <w:rPr>
          <w:bCs/>
        </w:rPr>
        <w:t xml:space="preserve"> at Morriston </w:t>
      </w:r>
      <w:r w:rsidR="002E2FB2" w:rsidRPr="00D27C56">
        <w:rPr>
          <w:bCs/>
        </w:rPr>
        <w:t>Hospital</w:t>
      </w:r>
      <w:r w:rsidRPr="00D27C56">
        <w:rPr>
          <w:bCs/>
        </w:rPr>
        <w:t xml:space="preserve"> </w:t>
      </w:r>
      <w:r w:rsidR="00E43923">
        <w:rPr>
          <w:bCs/>
        </w:rPr>
        <w:t>than other sites within the health board. This reflects the role of Morriston</w:t>
      </w:r>
      <w:r w:rsidR="00813012">
        <w:rPr>
          <w:bCs/>
        </w:rPr>
        <w:t xml:space="preserve"> Hospital which is the single point of admission for acutely unwell patients. The Emergency department is located at Morriston which receives </w:t>
      </w:r>
      <w:r w:rsidR="00E43923">
        <w:rPr>
          <w:bCs/>
        </w:rPr>
        <w:t>acutely unwell</w:t>
      </w:r>
      <w:r w:rsidR="00813012">
        <w:rPr>
          <w:bCs/>
        </w:rPr>
        <w:t xml:space="preserve"> patients. The </w:t>
      </w:r>
      <w:r w:rsidR="00E43923">
        <w:rPr>
          <w:bCs/>
        </w:rPr>
        <w:t xml:space="preserve">Intensive Care Unit is </w:t>
      </w:r>
      <w:r w:rsidR="00813012">
        <w:rPr>
          <w:bCs/>
        </w:rPr>
        <w:t xml:space="preserve">also </w:t>
      </w:r>
      <w:r w:rsidR="00E43923">
        <w:rPr>
          <w:bCs/>
        </w:rPr>
        <w:t>located</w:t>
      </w:r>
      <w:r w:rsidR="00813012">
        <w:rPr>
          <w:bCs/>
        </w:rPr>
        <w:t xml:space="preserve"> at Morriston it is the site </w:t>
      </w:r>
      <w:r w:rsidR="00E43923">
        <w:rPr>
          <w:bCs/>
        </w:rPr>
        <w:t>where the most complex and high-risk surgery is performed</w:t>
      </w:r>
      <w:r w:rsidRPr="00D27C56">
        <w:rPr>
          <w:bCs/>
        </w:rPr>
        <w:t xml:space="preserve">.  The </w:t>
      </w:r>
      <w:r w:rsidR="00E43923">
        <w:rPr>
          <w:bCs/>
        </w:rPr>
        <w:t xml:space="preserve">reduction </w:t>
      </w:r>
      <w:r w:rsidRPr="00D27C56">
        <w:rPr>
          <w:bCs/>
        </w:rPr>
        <w:t>in mortality for Singleton</w:t>
      </w:r>
      <w:r w:rsidR="00E43923">
        <w:rPr>
          <w:bCs/>
        </w:rPr>
        <w:t xml:space="preserve"> Hospital reflects the changes made to acute medical admissions, which ceased being provided at Singleton </w:t>
      </w:r>
      <w:r w:rsidR="00813012">
        <w:rPr>
          <w:bCs/>
        </w:rPr>
        <w:t>from December 2022 onwards</w:t>
      </w:r>
      <w:r>
        <w:rPr>
          <w:bCs/>
        </w:rPr>
        <w:t>.</w:t>
      </w:r>
    </w:p>
    <w:p w14:paraId="5D55A5F6" w14:textId="35E5C688" w:rsidR="00A92240" w:rsidRPr="00EF14AD" w:rsidRDefault="00A161AC" w:rsidP="001D40F6">
      <w:pPr>
        <w:spacing w:line="240" w:lineRule="auto"/>
        <w:rPr>
          <w:b/>
        </w:rPr>
      </w:pPr>
      <w:r w:rsidRPr="00EF14AD">
        <w:rPr>
          <w:b/>
        </w:rPr>
        <w:lastRenderedPageBreak/>
        <w:t>Condition</w:t>
      </w:r>
      <w:r w:rsidR="00E43923">
        <w:rPr>
          <w:b/>
        </w:rPr>
        <w:t>-</w:t>
      </w:r>
      <w:r w:rsidRPr="00EF14AD">
        <w:rPr>
          <w:b/>
        </w:rPr>
        <w:t>Specific</w:t>
      </w:r>
      <w:r w:rsidR="00A800D4" w:rsidRPr="00EF14AD">
        <w:rPr>
          <w:b/>
        </w:rPr>
        <w:t xml:space="preserve"> </w:t>
      </w:r>
      <w:r w:rsidR="00A92240">
        <w:rPr>
          <w:b/>
        </w:rPr>
        <w:t>Mortality</w:t>
      </w:r>
    </w:p>
    <w:p w14:paraId="5344351F" w14:textId="32BA4449" w:rsidR="00EF68A7" w:rsidRDefault="00A161AC" w:rsidP="00EF68A7">
      <w:pPr>
        <w:pStyle w:val="ListParagraph"/>
        <w:spacing w:line="240" w:lineRule="auto"/>
        <w:ind w:left="0"/>
        <w:contextualSpacing w:val="0"/>
        <w:jc w:val="both"/>
      </w:pPr>
      <w:r w:rsidRPr="004F1D60">
        <w:t xml:space="preserve">These measures focus on the deaths within 30 days of admission for </w:t>
      </w:r>
      <w:r w:rsidR="00E43923">
        <w:t>three</w:t>
      </w:r>
      <w:r w:rsidRPr="004F1D60">
        <w:t xml:space="preserve"> specific conditions with </w:t>
      </w:r>
      <w:r w:rsidR="002E1DF6" w:rsidRPr="004F1D60">
        <w:t>well-defined</w:t>
      </w:r>
      <w:r w:rsidR="00147FCD" w:rsidRPr="004F1D60">
        <w:t xml:space="preserve"> clinical pathways.</w:t>
      </w:r>
      <w:r w:rsidR="00C942F2" w:rsidRPr="004F1D60">
        <w:t xml:space="preserve">  </w:t>
      </w:r>
      <w:r w:rsidR="00EF68A7" w:rsidRPr="004F1D60">
        <w:t>The rate for each condition is affected by not only the number of deaths but also by the number of admissions</w:t>
      </w:r>
      <w:r w:rsidR="00CD5451" w:rsidRPr="004F1D60">
        <w:t xml:space="preserve"> for each condition, identifying admissions is </w:t>
      </w:r>
      <w:r w:rsidR="00606F36" w:rsidRPr="004F1D60">
        <w:t>achieved</w:t>
      </w:r>
      <w:r w:rsidR="00CD5451" w:rsidRPr="004F1D60">
        <w:t xml:space="preserve"> </w:t>
      </w:r>
      <w:r w:rsidR="00EF68A7" w:rsidRPr="004F1D60">
        <w:t>using clinically coded data</w:t>
      </w:r>
      <w:r w:rsidR="009411C7" w:rsidRPr="004F1D60">
        <w:t>.</w:t>
      </w:r>
      <w:r w:rsidR="00CD5451" w:rsidRPr="004F1D60">
        <w:t xml:space="preserve"> </w:t>
      </w:r>
      <w:r w:rsidR="009411C7" w:rsidRPr="004F1D60">
        <w:t>C</w:t>
      </w:r>
      <w:r w:rsidR="00CD5451" w:rsidRPr="004F1D60">
        <w:t>oding targets are not currently being achieved</w:t>
      </w:r>
      <w:r w:rsidR="009411C7" w:rsidRPr="004F1D60">
        <w:t>,</w:t>
      </w:r>
      <w:r w:rsidR="00CD5451" w:rsidRPr="004F1D60">
        <w:t xml:space="preserve"> </w:t>
      </w:r>
      <w:r w:rsidR="009411C7" w:rsidRPr="004F1D60">
        <w:t xml:space="preserve">adversely </w:t>
      </w:r>
      <w:r w:rsidR="00CD5451" w:rsidRPr="004F1D60">
        <w:t>affecting the number of admissions identified</w:t>
      </w:r>
      <w:r w:rsidR="00EF68A7" w:rsidRPr="004F1D60">
        <w:t xml:space="preserve">.  </w:t>
      </w:r>
      <w:r w:rsidR="009411C7" w:rsidRPr="004F1D60">
        <w:t>For periods where coding completeness levels are low, t</w:t>
      </w:r>
      <w:r w:rsidR="00EF68A7" w:rsidRPr="004F1D60">
        <w:t xml:space="preserve">he rate shown is </w:t>
      </w:r>
      <w:r w:rsidR="00CD5451" w:rsidRPr="004F1D60">
        <w:t>likely to reduce as coding complete</w:t>
      </w:r>
      <w:r w:rsidR="009411C7" w:rsidRPr="004F1D60">
        <w:t>n</w:t>
      </w:r>
      <w:r w:rsidR="00CD5451" w:rsidRPr="004F1D60">
        <w:t>ess improve</w:t>
      </w:r>
      <w:r w:rsidR="009411C7" w:rsidRPr="004F1D60">
        <w:t>s.</w:t>
      </w:r>
    </w:p>
    <w:p w14:paraId="57322418" w14:textId="5AD2FF58" w:rsidR="00724E99" w:rsidRPr="00EF14AD" w:rsidRDefault="00D27C56" w:rsidP="00C06F93">
      <w:pPr>
        <w:pStyle w:val="ListParagraph"/>
        <w:spacing w:line="240" w:lineRule="auto"/>
        <w:ind w:left="0"/>
        <w:contextualSpacing w:val="0"/>
        <w:jc w:val="both"/>
      </w:pPr>
      <w:r>
        <w:t xml:space="preserve">Condition specific mortality helps to identify any variations in the care provided for the specific condition and is considered as a quality measure. </w:t>
      </w:r>
    </w:p>
    <w:p w14:paraId="385BA93A" w14:textId="1F23476B" w:rsidR="00FE1DD3" w:rsidRPr="00FE1DD3" w:rsidRDefault="00AB4E28" w:rsidP="001D40F6">
      <w:pPr>
        <w:pStyle w:val="ListParagraph"/>
        <w:spacing w:line="240" w:lineRule="auto"/>
        <w:ind w:left="0" w:firstLine="720"/>
        <w:contextualSpacing w:val="0"/>
        <w:jc w:val="both"/>
        <w:rPr>
          <w:b/>
        </w:rPr>
      </w:pPr>
      <w:r w:rsidRPr="00EF14AD">
        <w:rPr>
          <w:b/>
        </w:rPr>
        <w:t xml:space="preserve">Hip </w:t>
      </w:r>
      <w:r w:rsidR="00A829A2" w:rsidRPr="00EF14AD">
        <w:rPr>
          <w:b/>
        </w:rPr>
        <w:t>F</w:t>
      </w:r>
      <w:r w:rsidRPr="00EF14AD">
        <w:rPr>
          <w:b/>
        </w:rPr>
        <w:t>racture</w:t>
      </w:r>
    </w:p>
    <w:p w14:paraId="69BDEE44" w14:textId="7F1A3E22" w:rsidR="00F538B0" w:rsidRDefault="00505F7D" w:rsidP="001D40F6">
      <w:pPr>
        <w:jc w:val="both"/>
        <w:rPr>
          <w:b/>
          <w:bCs/>
        </w:rPr>
      </w:pPr>
      <w:r w:rsidRPr="00940E0E">
        <w:t xml:space="preserve">The Health Board </w:t>
      </w:r>
      <w:r w:rsidRPr="0034120E">
        <w:t xml:space="preserve">rate of </w:t>
      </w:r>
      <w:r w:rsidRPr="0034120E">
        <w:rPr>
          <w:lang w:val="en-US"/>
        </w:rPr>
        <w:t xml:space="preserve">death in hospital within 30 days of admission with a hip fracture </w:t>
      </w:r>
      <w:r w:rsidR="00EA56C6" w:rsidRPr="0034120E">
        <w:rPr>
          <w:lang w:val="en-US"/>
        </w:rPr>
        <w:t>5</w:t>
      </w:r>
      <w:r w:rsidR="007E24A1" w:rsidRPr="0034120E">
        <w:rPr>
          <w:lang w:val="en-US"/>
        </w:rPr>
        <w:t>.</w:t>
      </w:r>
      <w:r w:rsidR="008D6782" w:rsidRPr="0034120E">
        <w:rPr>
          <w:lang w:val="en-US"/>
        </w:rPr>
        <w:t>7</w:t>
      </w:r>
      <w:r w:rsidR="007E24A1" w:rsidRPr="0034120E">
        <w:rPr>
          <w:lang w:val="en-US"/>
        </w:rPr>
        <w:t>0</w:t>
      </w:r>
      <w:r w:rsidRPr="0034120E">
        <w:rPr>
          <w:b/>
          <w:bCs/>
        </w:rPr>
        <w:t>%</w:t>
      </w:r>
      <w:r w:rsidRPr="0034120E">
        <w:t xml:space="preserve"> for the rolling 12 months to </w:t>
      </w:r>
      <w:r w:rsidR="00EA56C6" w:rsidRPr="0034120E">
        <w:rPr>
          <w:color w:val="000000" w:themeColor="text1"/>
        </w:rPr>
        <w:t>March</w:t>
      </w:r>
      <w:r w:rsidR="00406870" w:rsidRPr="0034120E">
        <w:rPr>
          <w:color w:val="000000" w:themeColor="text1"/>
        </w:rPr>
        <w:t xml:space="preserve"> </w:t>
      </w:r>
      <w:r w:rsidR="001A189D" w:rsidRPr="0034120E">
        <w:rPr>
          <w:color w:val="000000" w:themeColor="text1"/>
        </w:rPr>
        <w:t>202</w:t>
      </w:r>
      <w:r w:rsidR="008D6782" w:rsidRPr="0034120E">
        <w:rPr>
          <w:color w:val="000000" w:themeColor="text1"/>
        </w:rPr>
        <w:t>5</w:t>
      </w:r>
      <w:r w:rsidR="00CF5D7E" w:rsidRPr="0034120E">
        <w:rPr>
          <w:color w:val="000000" w:themeColor="text1"/>
        </w:rPr>
        <w:t xml:space="preserve">, </w:t>
      </w:r>
      <w:r w:rsidRPr="0034120E">
        <w:t xml:space="preserve">which is </w:t>
      </w:r>
      <w:r w:rsidR="00397B3A" w:rsidRPr="0034120E">
        <w:t>below</w:t>
      </w:r>
      <w:r w:rsidR="007E24A1" w:rsidRPr="0034120E">
        <w:t xml:space="preserve"> </w:t>
      </w:r>
      <w:r w:rsidRPr="0034120E">
        <w:t>the Welsh average (</w:t>
      </w:r>
      <w:r w:rsidR="00EA56C6" w:rsidRPr="0034120E">
        <w:t>6</w:t>
      </w:r>
      <w:r w:rsidR="007E24A1" w:rsidRPr="0034120E">
        <w:t>.</w:t>
      </w:r>
      <w:r w:rsidR="00EA56C6" w:rsidRPr="0034120E">
        <w:t>0</w:t>
      </w:r>
      <w:r w:rsidR="00397B3A" w:rsidRPr="0034120E">
        <w:t>0</w:t>
      </w:r>
      <w:r w:rsidR="00CF5D7E" w:rsidRPr="0034120E">
        <w:t xml:space="preserve">%). </w:t>
      </w:r>
      <w:r w:rsidR="00134CA2" w:rsidRPr="0034120E">
        <w:t>The Health Board is</w:t>
      </w:r>
      <w:r w:rsidRPr="0034120E">
        <w:t xml:space="preserve"> exploring options to continue to make improvements to the broken hip (“Fracture Neck of Femur”) pathway and further reduce mortality figures by ensuring there is comprehensive geriatric cover for this elderly and frail patient population. </w:t>
      </w:r>
      <w:r w:rsidR="00813012" w:rsidRPr="0034120E">
        <w:t>In addition to this</w:t>
      </w:r>
      <w:r w:rsidR="00134CA2" w:rsidRPr="0034120E">
        <w:t xml:space="preserve"> the service is exploring all options to address this</w:t>
      </w:r>
      <w:r w:rsidR="004F1D60" w:rsidRPr="0034120E">
        <w:t xml:space="preserve"> while continuing to improve</w:t>
      </w:r>
      <w:r w:rsidRPr="0034120E">
        <w:t xml:space="preserve"> the "falls" pathway.</w:t>
      </w:r>
    </w:p>
    <w:p w14:paraId="78FA4A88" w14:textId="1821F4ED" w:rsidR="00C340D7" w:rsidRPr="00C340D7" w:rsidRDefault="00C340D7" w:rsidP="001711D9">
      <w:pPr>
        <w:jc w:val="both"/>
        <w:rPr>
          <w:b/>
          <w:bCs/>
        </w:rPr>
      </w:pPr>
      <w:r w:rsidRPr="00C340D7">
        <w:rPr>
          <w:b/>
          <w:bCs/>
        </w:rPr>
        <w:t>National Hip Fracture Database</w:t>
      </w:r>
    </w:p>
    <w:p w14:paraId="5C73FB62" w14:textId="3F6FF747" w:rsidR="00C340D7" w:rsidRDefault="00EA56C6" w:rsidP="001711D9">
      <w:pPr>
        <w:jc w:val="both"/>
      </w:pPr>
      <w:r>
        <w:rPr>
          <w:noProof/>
        </w:rPr>
        <w:drawing>
          <wp:inline distT="0" distB="0" distL="0" distR="0" wp14:anchorId="0AB1FD3F" wp14:editId="456E45E5">
            <wp:extent cx="5676900" cy="3118938"/>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89916" cy="3126089"/>
                    </a:xfrm>
                    <a:prstGeom prst="rect">
                      <a:avLst/>
                    </a:prstGeom>
                    <a:noFill/>
                  </pic:spPr>
                </pic:pic>
              </a:graphicData>
            </a:graphic>
          </wp:inline>
        </w:drawing>
      </w:r>
    </w:p>
    <w:p w14:paraId="6611D4BB" w14:textId="6F7ADFEB" w:rsidR="00A92240" w:rsidRPr="00E83FFE" w:rsidRDefault="00E83FFE" w:rsidP="001711D9">
      <w:pPr>
        <w:jc w:val="both"/>
      </w:pPr>
      <w:bookmarkStart w:id="9" w:name="_Hlk198202992"/>
      <w:r>
        <w:rPr>
          <w:b/>
          <w:bCs/>
        </w:rPr>
        <w:t xml:space="preserve">Source: </w:t>
      </w:r>
      <w:hyperlink r:id="rId26" w:history="1">
        <w:r w:rsidRPr="00E83FFE">
          <w:rPr>
            <w:rStyle w:val="Hyperlink"/>
          </w:rPr>
          <w:t>Overall performance (nhfd.co.uk)</w:t>
        </w:r>
      </w:hyperlink>
    </w:p>
    <w:bookmarkEnd w:id="9"/>
    <w:p w14:paraId="51B83E1F" w14:textId="77777777" w:rsidR="00397B3A" w:rsidRDefault="00397B3A">
      <w:pPr>
        <w:spacing w:after="0" w:line="240" w:lineRule="auto"/>
        <w:rPr>
          <w:b/>
        </w:rPr>
      </w:pPr>
      <w:r>
        <w:rPr>
          <w:b/>
        </w:rPr>
        <w:br w:type="page"/>
      </w:r>
    </w:p>
    <w:p w14:paraId="236A3B4A" w14:textId="1CA3C48E" w:rsidR="00CE7B47" w:rsidRDefault="00CE7B47" w:rsidP="00DD640F">
      <w:pPr>
        <w:spacing w:after="0" w:line="240" w:lineRule="auto"/>
        <w:ind w:firstLine="720"/>
        <w:rPr>
          <w:b/>
        </w:rPr>
      </w:pPr>
      <w:r w:rsidRPr="00EF14AD">
        <w:rPr>
          <w:b/>
        </w:rPr>
        <w:lastRenderedPageBreak/>
        <w:t>Stroke</w:t>
      </w:r>
    </w:p>
    <w:p w14:paraId="7C697475" w14:textId="77777777" w:rsidR="00397B3A" w:rsidRDefault="00397B3A" w:rsidP="00DD640F">
      <w:pPr>
        <w:spacing w:after="0" w:line="240" w:lineRule="auto"/>
        <w:ind w:firstLine="720"/>
        <w:rPr>
          <w:b/>
        </w:rPr>
      </w:pPr>
    </w:p>
    <w:p w14:paraId="3D714CFE" w14:textId="7CF75F1C" w:rsidR="00CE7B47" w:rsidRDefault="00497C28" w:rsidP="00CE7B47">
      <w:pPr>
        <w:spacing w:line="240" w:lineRule="auto"/>
        <w:jc w:val="both"/>
      </w:pPr>
      <w:r>
        <w:rPr>
          <w:noProof/>
        </w:rPr>
        <w:drawing>
          <wp:inline distT="0" distB="0" distL="0" distR="0" wp14:anchorId="7A73F477" wp14:editId="3908A5CA">
            <wp:extent cx="5702300" cy="2353936"/>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18663" cy="2360691"/>
                    </a:xfrm>
                    <a:prstGeom prst="rect">
                      <a:avLst/>
                    </a:prstGeom>
                    <a:noFill/>
                  </pic:spPr>
                </pic:pic>
              </a:graphicData>
            </a:graphic>
          </wp:inline>
        </w:drawing>
      </w:r>
    </w:p>
    <w:p w14:paraId="3EA36E36" w14:textId="302ECA44" w:rsidR="00CE7B47" w:rsidRPr="00581D7C" w:rsidRDefault="00CE7B47" w:rsidP="00CE7B47">
      <w:pPr>
        <w:pStyle w:val="ListParagraph"/>
        <w:spacing w:line="240" w:lineRule="auto"/>
        <w:ind w:left="0"/>
        <w:contextualSpacing w:val="0"/>
        <w:jc w:val="both"/>
      </w:pPr>
      <w:r w:rsidRPr="0034120E">
        <w:t xml:space="preserve">The Health Board rate </w:t>
      </w:r>
      <w:r w:rsidRPr="0034120E">
        <w:rPr>
          <w:lang w:val="en-US"/>
        </w:rPr>
        <w:t xml:space="preserve">of deaths in hospital within 30 days of emergency admission with a stroke </w:t>
      </w:r>
      <w:r w:rsidR="0055386E" w:rsidRPr="0034120E">
        <w:rPr>
          <w:lang w:val="en-US"/>
        </w:rPr>
        <w:t xml:space="preserve">is </w:t>
      </w:r>
      <w:r w:rsidR="00581D7C" w:rsidRPr="0034120E">
        <w:rPr>
          <w:lang w:val="en-US"/>
        </w:rPr>
        <w:t>1</w:t>
      </w:r>
      <w:r w:rsidR="00497C28" w:rsidRPr="0034120E">
        <w:rPr>
          <w:lang w:val="en-US"/>
        </w:rPr>
        <w:t>2</w:t>
      </w:r>
      <w:r w:rsidR="00581D7C" w:rsidRPr="0034120E">
        <w:rPr>
          <w:lang w:val="en-US"/>
        </w:rPr>
        <w:t>.</w:t>
      </w:r>
      <w:r w:rsidR="00497C28" w:rsidRPr="0034120E">
        <w:rPr>
          <w:lang w:val="en-US"/>
        </w:rPr>
        <w:t>2</w:t>
      </w:r>
      <w:r w:rsidR="00CF5D7E" w:rsidRPr="0034120E">
        <w:t xml:space="preserve">% </w:t>
      </w:r>
      <w:r w:rsidRPr="0034120E">
        <w:t xml:space="preserve">for the rolling 12 months to </w:t>
      </w:r>
      <w:r w:rsidR="00497C28" w:rsidRPr="0034120E">
        <w:t>March</w:t>
      </w:r>
      <w:r w:rsidR="00406870" w:rsidRPr="0034120E">
        <w:t xml:space="preserve"> </w:t>
      </w:r>
      <w:r w:rsidR="00CF0BDD" w:rsidRPr="0034120E">
        <w:t>202</w:t>
      </w:r>
      <w:r w:rsidR="008D6782" w:rsidRPr="0034120E">
        <w:t>5</w:t>
      </w:r>
      <w:r w:rsidRPr="0034120E">
        <w:t xml:space="preserve">, </w:t>
      </w:r>
      <w:r w:rsidR="00E43923" w:rsidRPr="0034120E">
        <w:t xml:space="preserve">which is </w:t>
      </w:r>
      <w:r w:rsidR="00497C28" w:rsidRPr="0034120E">
        <w:t>the same as</w:t>
      </w:r>
      <w:r w:rsidR="008D6782" w:rsidRPr="0034120E">
        <w:t xml:space="preserve"> </w:t>
      </w:r>
      <w:r w:rsidRPr="0034120E">
        <w:t>the Welsh average</w:t>
      </w:r>
      <w:r w:rsidR="00217584" w:rsidRPr="0034120E">
        <w:t>.</w:t>
      </w:r>
    </w:p>
    <w:p w14:paraId="526E6313" w14:textId="2B47851D" w:rsidR="00A118A4" w:rsidRDefault="00CE7B47" w:rsidP="001D40F6">
      <w:pPr>
        <w:jc w:val="both"/>
      </w:pPr>
      <w:r w:rsidRPr="00EF14AD">
        <w:t>A multi-disciplinary group of specialist stroke doctors, clinical nurse sp</w:t>
      </w:r>
      <w:r w:rsidR="00EF0D88" w:rsidRPr="00EF14AD">
        <w:t xml:space="preserve">ecialists, therapists </w:t>
      </w:r>
      <w:r w:rsidRPr="00EF14AD">
        <w:t>and managers within the Health Board meets regularly with the aim of continually improving</w:t>
      </w:r>
      <w:r w:rsidRPr="00B42802">
        <w:t xml:space="preserve"> the delivery of stroke services </w:t>
      </w:r>
      <w:r w:rsidR="009F1793" w:rsidRPr="00B42802">
        <w:t xml:space="preserve">so </w:t>
      </w:r>
      <w:r w:rsidRPr="00B42802">
        <w:t>m</w:t>
      </w:r>
      <w:r w:rsidR="009F1793" w:rsidRPr="00B42802">
        <w:t>ore patients regain</w:t>
      </w:r>
      <w:r w:rsidR="00634E66" w:rsidRPr="00B42802">
        <w:t xml:space="preserve"> good</w:t>
      </w:r>
      <w:r w:rsidR="009F1793" w:rsidRPr="00B42802">
        <w:t xml:space="preserve"> </w:t>
      </w:r>
      <w:r w:rsidRPr="00B42802">
        <w:t>quality, independent lives following a stroke.</w:t>
      </w:r>
    </w:p>
    <w:p w14:paraId="75214F85" w14:textId="77777777" w:rsidR="00BA076D" w:rsidRPr="00634E66" w:rsidRDefault="00353C91" w:rsidP="00634E66">
      <w:pPr>
        <w:ind w:firstLine="720"/>
        <w:jc w:val="both"/>
        <w:rPr>
          <w:b/>
        </w:rPr>
      </w:pPr>
      <w:r w:rsidRPr="00EF14AD">
        <w:rPr>
          <w:b/>
        </w:rPr>
        <w:t xml:space="preserve">Heart </w:t>
      </w:r>
      <w:r w:rsidRPr="00D87C4F">
        <w:rPr>
          <w:b/>
        </w:rPr>
        <w:t>Attack</w:t>
      </w:r>
    </w:p>
    <w:p w14:paraId="567E18BD" w14:textId="64B23476" w:rsidR="00664D76" w:rsidRPr="00A77247" w:rsidRDefault="00497C28" w:rsidP="00A77247">
      <w:pPr>
        <w:spacing w:line="240" w:lineRule="auto"/>
        <w:jc w:val="both"/>
        <w:rPr>
          <w:b/>
        </w:rPr>
      </w:pPr>
      <w:r>
        <w:rPr>
          <w:b/>
          <w:noProof/>
        </w:rPr>
        <w:drawing>
          <wp:inline distT="0" distB="0" distL="0" distR="0" wp14:anchorId="1602EAFA" wp14:editId="23938762">
            <wp:extent cx="5702300" cy="255746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23018" cy="2566757"/>
                    </a:xfrm>
                    <a:prstGeom prst="rect">
                      <a:avLst/>
                    </a:prstGeom>
                    <a:noFill/>
                  </pic:spPr>
                </pic:pic>
              </a:graphicData>
            </a:graphic>
          </wp:inline>
        </w:drawing>
      </w:r>
    </w:p>
    <w:p w14:paraId="3E87EA92" w14:textId="1F01718C" w:rsidR="005867D8" w:rsidRPr="00B42802" w:rsidRDefault="00353C91" w:rsidP="00111565">
      <w:pPr>
        <w:pStyle w:val="ListParagraph"/>
        <w:spacing w:line="240" w:lineRule="auto"/>
        <w:ind w:left="0"/>
        <w:contextualSpacing w:val="0"/>
        <w:jc w:val="both"/>
        <w:rPr>
          <w:sz w:val="10"/>
          <w:szCs w:val="10"/>
        </w:rPr>
      </w:pPr>
      <w:r w:rsidRPr="00940E0E">
        <w:t xml:space="preserve">The </w:t>
      </w:r>
      <w:r w:rsidRPr="00EF14AD">
        <w:t xml:space="preserve">Health Board rate </w:t>
      </w:r>
      <w:r w:rsidRPr="00EF14AD">
        <w:rPr>
          <w:lang w:val="en-US"/>
        </w:rPr>
        <w:t xml:space="preserve">of death in hospital within 30 days of emergency admission with a heart attack (MI) aged </w:t>
      </w:r>
      <w:r w:rsidRPr="0034120E">
        <w:rPr>
          <w:lang w:val="en-US"/>
        </w:rPr>
        <w:t xml:space="preserve">35 to 74 </w:t>
      </w:r>
      <w:r w:rsidRPr="0034120E">
        <w:t xml:space="preserve">is </w:t>
      </w:r>
      <w:r w:rsidR="00497C28" w:rsidRPr="0034120E">
        <w:t>4</w:t>
      </w:r>
      <w:r w:rsidR="005F6CD6" w:rsidRPr="0034120E">
        <w:t>.</w:t>
      </w:r>
      <w:r w:rsidR="00497C28" w:rsidRPr="0034120E">
        <w:t>9</w:t>
      </w:r>
      <w:r w:rsidR="00263A6F" w:rsidRPr="0034120E">
        <w:t xml:space="preserve">% </w:t>
      </w:r>
      <w:r w:rsidR="008D6A44" w:rsidRPr="0034120E">
        <w:t>for the rolling 12 months to</w:t>
      </w:r>
      <w:r w:rsidR="008C4B9A" w:rsidRPr="0034120E">
        <w:t xml:space="preserve"> </w:t>
      </w:r>
      <w:r w:rsidR="00497C28" w:rsidRPr="0034120E">
        <w:t>March</w:t>
      </w:r>
      <w:r w:rsidR="00406870" w:rsidRPr="0034120E">
        <w:t xml:space="preserve"> </w:t>
      </w:r>
      <w:r w:rsidR="009734BE" w:rsidRPr="0034120E">
        <w:t>202</w:t>
      </w:r>
      <w:r w:rsidR="008D6782" w:rsidRPr="0034120E">
        <w:t>5</w:t>
      </w:r>
      <w:r w:rsidR="00263A6F" w:rsidRPr="0034120E">
        <w:t xml:space="preserve">, </w:t>
      </w:r>
      <w:r w:rsidRPr="0034120E">
        <w:t xml:space="preserve">which is </w:t>
      </w:r>
      <w:r w:rsidR="00B4248C" w:rsidRPr="0034120E">
        <w:t xml:space="preserve">higher than </w:t>
      </w:r>
      <w:r w:rsidRPr="0034120E">
        <w:t>the Welsh average</w:t>
      </w:r>
      <w:r w:rsidR="00B4248C" w:rsidRPr="0034120E">
        <w:t xml:space="preserve"> </w:t>
      </w:r>
      <w:r w:rsidR="003C0624" w:rsidRPr="0034120E">
        <w:t xml:space="preserve">of </w:t>
      </w:r>
      <w:r w:rsidR="00497C28" w:rsidRPr="0034120E">
        <w:t>3</w:t>
      </w:r>
      <w:r w:rsidR="005F6CD6" w:rsidRPr="0034120E">
        <w:t>.</w:t>
      </w:r>
      <w:r w:rsidR="00497C28" w:rsidRPr="0034120E">
        <w:t>7</w:t>
      </w:r>
      <w:r w:rsidR="00263A6F" w:rsidRPr="0034120E">
        <w:t>%.</w:t>
      </w:r>
    </w:p>
    <w:p w14:paraId="7F3EA9B1" w14:textId="77777777" w:rsidR="001C7752" w:rsidRDefault="001C7752" w:rsidP="00111565">
      <w:pPr>
        <w:spacing w:line="240" w:lineRule="auto"/>
        <w:jc w:val="both"/>
      </w:pPr>
      <w:r w:rsidRPr="00B42802">
        <w:t>In Wales, patients who are having heart attacks are transferred directly</w:t>
      </w:r>
      <w:r w:rsidR="00B57985" w:rsidRPr="00B42802">
        <w:t xml:space="preserve"> from the community</w:t>
      </w:r>
      <w:r w:rsidRPr="00B42802">
        <w:t xml:space="preserve"> to a ‘heart attack centre’ so</w:t>
      </w:r>
      <w:r w:rsidRPr="00FF4751">
        <w:t xml:space="preserve">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14:paraId="2200F685" w14:textId="1A62749E" w:rsidR="005867D8" w:rsidRDefault="004971AC" w:rsidP="00111565">
      <w:pPr>
        <w:spacing w:line="240" w:lineRule="auto"/>
        <w:jc w:val="both"/>
      </w:pPr>
      <w:r>
        <w:lastRenderedPageBreak/>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w:t>
      </w:r>
      <w:r w:rsidR="001C7752" w:rsidRPr="001C7752">
        <w:t xml:space="preserve">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14:paraId="28A169B0" w14:textId="62752C0C" w:rsidR="00450F92" w:rsidRDefault="00D27C56" w:rsidP="00111565">
      <w:pPr>
        <w:spacing w:line="240" w:lineRule="auto"/>
        <w:jc w:val="both"/>
        <w:rPr>
          <w:b/>
        </w:rPr>
      </w:pPr>
      <w:r>
        <w:t xml:space="preserve">All the deaths </w:t>
      </w:r>
      <w:r w:rsidR="00D87C4F">
        <w:t>are</w:t>
      </w:r>
      <w:r>
        <w:t xml:space="preserve"> reviewed </w:t>
      </w:r>
      <w:r w:rsidR="00D87C4F">
        <w:t xml:space="preserve">regularly </w:t>
      </w:r>
      <w:r>
        <w:t xml:space="preserve">by the department </w:t>
      </w:r>
      <w:r w:rsidR="00D87C4F">
        <w:t>to identify any amenable cause of death</w:t>
      </w:r>
      <w:r>
        <w:t>.</w:t>
      </w:r>
    </w:p>
    <w:p w14:paraId="7B016C94" w14:textId="789FE1AC" w:rsidR="001C4213" w:rsidRDefault="0086759E" w:rsidP="00111565">
      <w:pPr>
        <w:spacing w:line="240" w:lineRule="auto"/>
        <w:jc w:val="both"/>
        <w:rPr>
          <w:b/>
        </w:rPr>
      </w:pPr>
      <w:r w:rsidRPr="00EF14AD">
        <w:rPr>
          <w:b/>
        </w:rPr>
        <w:t>Rates of deaths within 30 days of surgery</w:t>
      </w:r>
    </w:p>
    <w:p w14:paraId="20E07EB6" w14:textId="65B1D321" w:rsidR="00F664DB" w:rsidRDefault="00F664DB" w:rsidP="00111565">
      <w:pPr>
        <w:spacing w:line="240" w:lineRule="auto"/>
        <w:jc w:val="both"/>
      </w:pPr>
      <w:r w:rsidRPr="00EF14AD">
        <w:t>These measures focus on the patients who died in hospital within 30 days of a surgical procedure.</w:t>
      </w:r>
    </w:p>
    <w:p w14:paraId="2F133715" w14:textId="675E4263" w:rsidR="00DD640F" w:rsidRDefault="001C4213" w:rsidP="00581D7C">
      <w:pPr>
        <w:spacing w:line="240" w:lineRule="auto"/>
        <w:jc w:val="both"/>
        <w:rPr>
          <w:b/>
        </w:rPr>
      </w:pPr>
      <w:r w:rsidRPr="001C4213">
        <w:t xml:space="preserve">Elective surgery is planned in advance and not time-sensitive, while emergency surgery is </w:t>
      </w:r>
      <w:r w:rsidR="00BF58B6">
        <w:t>unplanned</w:t>
      </w:r>
      <w:r w:rsidRPr="001C4213">
        <w:t>, often requiring immediate admission and treatment.</w:t>
      </w:r>
    </w:p>
    <w:p w14:paraId="5F69C5A9" w14:textId="60797891" w:rsidR="00DB0466" w:rsidRDefault="0086759E" w:rsidP="00147FCD">
      <w:pPr>
        <w:ind w:left="568"/>
        <w:jc w:val="both"/>
        <w:rPr>
          <w:b/>
        </w:rPr>
      </w:pPr>
      <w:r w:rsidRPr="00EF14AD">
        <w:rPr>
          <w:b/>
        </w:rPr>
        <w:t xml:space="preserve"> Elective</w:t>
      </w:r>
      <w:r w:rsidR="00F664DB" w:rsidRPr="00EF14AD">
        <w:rPr>
          <w:b/>
        </w:rPr>
        <w:t xml:space="preserve"> Surgery</w:t>
      </w:r>
    </w:p>
    <w:p w14:paraId="77D0D16A" w14:textId="3F8EEC4F" w:rsidR="005E1F6D" w:rsidRDefault="00497C28" w:rsidP="00581D7C">
      <w:pPr>
        <w:spacing w:before="240" w:after="0"/>
        <w:jc w:val="both"/>
        <w:rPr>
          <w:b/>
        </w:rPr>
      </w:pPr>
      <w:r>
        <w:rPr>
          <w:b/>
          <w:noProof/>
        </w:rPr>
        <w:drawing>
          <wp:inline distT="0" distB="0" distL="0" distR="0" wp14:anchorId="2D84E63E" wp14:editId="786CF0C3">
            <wp:extent cx="5663094" cy="24003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91393" cy="2412294"/>
                    </a:xfrm>
                    <a:prstGeom prst="rect">
                      <a:avLst/>
                    </a:prstGeom>
                    <a:noFill/>
                  </pic:spPr>
                </pic:pic>
              </a:graphicData>
            </a:graphic>
          </wp:inline>
        </w:drawing>
      </w:r>
    </w:p>
    <w:p w14:paraId="5C7C9075" w14:textId="64CD4FF5" w:rsidR="001D40F6" w:rsidRDefault="00EE6B6B" w:rsidP="001D40F6">
      <w:pPr>
        <w:spacing w:line="240" w:lineRule="auto"/>
        <w:jc w:val="both"/>
        <w:rPr>
          <w:b/>
        </w:rPr>
      </w:pPr>
      <w:r w:rsidRPr="00C43DE4">
        <w:t>T</w:t>
      </w:r>
      <w:r w:rsidR="00F664DB" w:rsidRPr="00C43DE4">
        <w:t>he</w:t>
      </w:r>
      <w:r w:rsidR="008C1294" w:rsidRPr="00C43DE4">
        <w:t xml:space="preserve"> rate of de</w:t>
      </w:r>
      <w:r w:rsidR="008C1294" w:rsidRPr="0034120E">
        <w:t xml:space="preserve">aths within 30 days for </w:t>
      </w:r>
      <w:r w:rsidR="00F664DB" w:rsidRPr="0034120E">
        <w:t>elective surgery</w:t>
      </w:r>
      <w:r w:rsidR="008C1294" w:rsidRPr="0034120E">
        <w:t xml:space="preserve"> cases for</w:t>
      </w:r>
      <w:r w:rsidR="00F664DB" w:rsidRPr="0034120E">
        <w:t xml:space="preserve"> </w:t>
      </w:r>
      <w:r w:rsidR="00D831F8" w:rsidRPr="0034120E">
        <w:t>SB</w:t>
      </w:r>
      <w:r w:rsidR="00F664DB" w:rsidRPr="0034120E">
        <w:t>U</w:t>
      </w:r>
      <w:r w:rsidR="008C1294" w:rsidRPr="0034120E">
        <w:t xml:space="preserve"> HB </w:t>
      </w:r>
      <w:r w:rsidR="00F664DB" w:rsidRPr="0034120E">
        <w:t xml:space="preserve">is </w:t>
      </w:r>
      <w:r w:rsidR="00467691" w:rsidRPr="0034120E">
        <w:t>0.</w:t>
      </w:r>
      <w:r w:rsidR="008D6782" w:rsidRPr="0034120E">
        <w:t>1</w:t>
      </w:r>
      <w:r w:rsidR="00497C28" w:rsidRPr="0034120E">
        <w:t>1</w:t>
      </w:r>
      <w:r w:rsidR="00F664DB" w:rsidRPr="0034120E">
        <w:t>%</w:t>
      </w:r>
      <w:r w:rsidR="00056822" w:rsidRPr="0034120E">
        <w:t>,</w:t>
      </w:r>
      <w:r w:rsidR="005F2FAC" w:rsidRPr="0034120E">
        <w:t xml:space="preserve"> </w:t>
      </w:r>
      <w:r w:rsidR="008D6782" w:rsidRPr="0034120E">
        <w:t>higher than</w:t>
      </w:r>
      <w:r w:rsidR="00450F92" w:rsidRPr="0034120E">
        <w:t xml:space="preserve"> t</w:t>
      </w:r>
      <w:r w:rsidR="005F2FAC" w:rsidRPr="0034120E">
        <w:t xml:space="preserve">he </w:t>
      </w:r>
      <w:r w:rsidR="00606F36" w:rsidRPr="0034120E">
        <w:t>All-Wales</w:t>
      </w:r>
      <w:r w:rsidR="00F664DB" w:rsidRPr="0034120E">
        <w:t xml:space="preserve"> average</w:t>
      </w:r>
      <w:r w:rsidR="00375CF7" w:rsidRPr="0034120E">
        <w:t xml:space="preserve"> </w:t>
      </w:r>
      <w:r w:rsidR="005F2FAC" w:rsidRPr="0034120E">
        <w:t xml:space="preserve">is </w:t>
      </w:r>
      <w:r w:rsidR="001B515A" w:rsidRPr="0034120E">
        <w:t>0.</w:t>
      </w:r>
      <w:r w:rsidR="00661812" w:rsidRPr="0034120E">
        <w:t>0</w:t>
      </w:r>
      <w:r w:rsidR="008D6782" w:rsidRPr="0034120E">
        <w:t>7</w:t>
      </w:r>
      <w:r w:rsidR="00375CF7" w:rsidRPr="0034120E">
        <w:t>%</w:t>
      </w:r>
      <w:r w:rsidR="00056822" w:rsidRPr="0034120E">
        <w:t>.</w:t>
      </w:r>
      <w:r w:rsidR="00126ADC" w:rsidRPr="003C62E5">
        <w:t xml:space="preserve"> </w:t>
      </w:r>
    </w:p>
    <w:p w14:paraId="665A1A24" w14:textId="7B044718" w:rsidR="00DB0466" w:rsidRDefault="0086759E" w:rsidP="00DD640F">
      <w:pPr>
        <w:spacing w:after="0" w:line="240" w:lineRule="auto"/>
        <w:ind w:firstLine="720"/>
        <w:rPr>
          <w:b/>
        </w:rPr>
      </w:pPr>
      <w:r w:rsidRPr="00EF14AD">
        <w:rPr>
          <w:b/>
        </w:rPr>
        <w:t>Emergency</w:t>
      </w:r>
      <w:r w:rsidR="00DB0466" w:rsidRPr="00EF14AD">
        <w:rPr>
          <w:b/>
        </w:rPr>
        <w:t xml:space="preserve"> Surgery</w:t>
      </w:r>
    </w:p>
    <w:p w14:paraId="29A9C66C" w14:textId="5DA49764" w:rsidR="00C504EE" w:rsidRDefault="00497C28" w:rsidP="00C504EE">
      <w:pPr>
        <w:jc w:val="both"/>
        <w:rPr>
          <w:b/>
        </w:rPr>
      </w:pPr>
      <w:r>
        <w:rPr>
          <w:b/>
          <w:noProof/>
        </w:rPr>
        <w:drawing>
          <wp:inline distT="0" distB="0" distL="0" distR="0" wp14:anchorId="03AF6924" wp14:editId="1CD2BC2A">
            <wp:extent cx="5618481" cy="2159000"/>
            <wp:effectExtent l="0" t="0" r="127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42557" cy="2168252"/>
                    </a:xfrm>
                    <a:prstGeom prst="rect">
                      <a:avLst/>
                    </a:prstGeom>
                    <a:noFill/>
                  </pic:spPr>
                </pic:pic>
              </a:graphicData>
            </a:graphic>
          </wp:inline>
        </w:drawing>
      </w:r>
    </w:p>
    <w:p w14:paraId="6E243965" w14:textId="3C6409F6" w:rsidR="00581D7C" w:rsidRDefault="00AF5358" w:rsidP="00581D7C">
      <w:pPr>
        <w:spacing w:line="240" w:lineRule="auto"/>
        <w:jc w:val="both"/>
      </w:pPr>
      <w:r w:rsidRPr="00EF14AD">
        <w:t xml:space="preserve">SBUHB has </w:t>
      </w:r>
      <w:r w:rsidR="003C62E5" w:rsidRPr="0034120E">
        <w:t>a higher rate of</w:t>
      </w:r>
      <w:r w:rsidRPr="0034120E">
        <w:t xml:space="preserve"> deaths for non-elective surgery t</w:t>
      </w:r>
      <w:r w:rsidR="00FA6EBA" w:rsidRPr="0034120E">
        <w:t xml:space="preserve">o the Welsh average. </w:t>
      </w:r>
      <w:r w:rsidR="00680CFF" w:rsidRPr="0034120E">
        <w:t>The rate</w:t>
      </w:r>
      <w:r w:rsidRPr="0034120E">
        <w:t xml:space="preserve"> is currently</w:t>
      </w:r>
      <w:r w:rsidR="00356E53" w:rsidRPr="0034120E">
        <w:t xml:space="preserve"> </w:t>
      </w:r>
      <w:r w:rsidR="00497C28" w:rsidRPr="0034120E">
        <w:t>1</w:t>
      </w:r>
      <w:r w:rsidR="00467691" w:rsidRPr="0034120E">
        <w:t>.</w:t>
      </w:r>
      <w:r w:rsidR="00497C28" w:rsidRPr="0034120E">
        <w:t>98</w:t>
      </w:r>
      <w:r w:rsidR="00AA07B5" w:rsidRPr="0034120E">
        <w:t xml:space="preserve">%, </w:t>
      </w:r>
      <w:r w:rsidR="008C1294" w:rsidRPr="0034120E">
        <w:t>the</w:t>
      </w:r>
      <w:r w:rsidR="0065519C" w:rsidRPr="0034120E">
        <w:t xml:space="preserve"> </w:t>
      </w:r>
      <w:proofErr w:type="gramStart"/>
      <w:r w:rsidR="008C1294" w:rsidRPr="0034120E">
        <w:t>All Wales</w:t>
      </w:r>
      <w:proofErr w:type="gramEnd"/>
      <w:r w:rsidR="008C1294" w:rsidRPr="0034120E">
        <w:t xml:space="preserve"> average</w:t>
      </w:r>
      <w:r w:rsidR="004C7451" w:rsidRPr="0034120E">
        <w:t xml:space="preserve"> is </w:t>
      </w:r>
      <w:r w:rsidR="00856B92" w:rsidRPr="0034120E">
        <w:t>1.</w:t>
      </w:r>
      <w:r w:rsidR="008D6782" w:rsidRPr="0034120E">
        <w:t>7</w:t>
      </w:r>
      <w:r w:rsidR="00497C28" w:rsidRPr="0034120E">
        <w:t>1</w:t>
      </w:r>
      <w:r w:rsidR="00DB0466" w:rsidRPr="0034120E">
        <w:t>%</w:t>
      </w:r>
    </w:p>
    <w:p w14:paraId="7743BEC6" w14:textId="77777777" w:rsidR="00467691" w:rsidRDefault="00467691">
      <w:pPr>
        <w:spacing w:after="0" w:line="240" w:lineRule="auto"/>
        <w:rPr>
          <w:b/>
        </w:rPr>
      </w:pPr>
      <w:r>
        <w:rPr>
          <w:b/>
        </w:rPr>
        <w:br w:type="page"/>
      </w:r>
    </w:p>
    <w:p w14:paraId="40F43262" w14:textId="4F728421" w:rsidR="00651BFF" w:rsidRPr="00EF14AD" w:rsidRDefault="00F831EA" w:rsidP="00581D7C">
      <w:pPr>
        <w:spacing w:line="240" w:lineRule="auto"/>
        <w:jc w:val="both"/>
        <w:rPr>
          <w:b/>
        </w:rPr>
      </w:pPr>
      <w:r w:rsidRPr="00EF14AD">
        <w:rPr>
          <w:b/>
        </w:rPr>
        <w:lastRenderedPageBreak/>
        <w:t>Accident &amp; Emergency (Major Units) Crude Mortality Rates</w:t>
      </w:r>
    </w:p>
    <w:p w14:paraId="733DBE74" w14:textId="43E6BAC7" w:rsidR="00B076A6" w:rsidRDefault="003015C8" w:rsidP="000B3D7D">
      <w:pPr>
        <w:spacing w:line="240" w:lineRule="auto"/>
        <w:jc w:val="both"/>
      </w:pPr>
      <w:r w:rsidRPr="00EF14AD">
        <w:t xml:space="preserve">The </w:t>
      </w:r>
      <w:r w:rsidR="00374070" w:rsidRPr="00EF14AD">
        <w:t>table</w:t>
      </w:r>
      <w:r w:rsidRPr="00EF14AD">
        <w:t xml:space="preserve"> below show</w:t>
      </w:r>
      <w:r w:rsidR="009928A2" w:rsidRPr="00EF14AD">
        <w:t>s</w:t>
      </w:r>
      <w:r w:rsidRPr="00EF14AD">
        <w:t xml:space="preserve"> the </w:t>
      </w:r>
      <w:r w:rsidR="00374070" w:rsidRPr="00EF14AD">
        <w:t xml:space="preserve">rolling </w:t>
      </w:r>
      <w:r w:rsidR="00606F36" w:rsidRPr="00EF14AD">
        <w:t>12-month</w:t>
      </w:r>
      <w:r w:rsidR="00374070" w:rsidRPr="00EF14AD">
        <w:t xml:space="preserve"> </w:t>
      </w:r>
      <w:r w:rsidRPr="00EF14AD">
        <w:t>crude mortality rate for</w:t>
      </w:r>
      <w:r w:rsidR="00374070" w:rsidRPr="00EF14AD">
        <w:t xml:space="preserve"> </w:t>
      </w:r>
      <w:r w:rsidR="00666CF1" w:rsidRPr="00EF14AD">
        <w:t>a</w:t>
      </w:r>
      <w:r w:rsidR="00374070" w:rsidRPr="00EF14AD">
        <w:t xml:space="preserve">ll </w:t>
      </w:r>
      <w:r w:rsidR="00606D03" w:rsidRPr="00EF14AD">
        <w:t>W</w:t>
      </w:r>
      <w:r w:rsidR="00666CF1" w:rsidRPr="00EF14AD">
        <w:t xml:space="preserve">elsh </w:t>
      </w:r>
      <w:r w:rsidR="00374070" w:rsidRPr="00EF14AD">
        <w:t>Health</w:t>
      </w:r>
      <w:r w:rsidR="00666CF1" w:rsidRPr="00EF14AD">
        <w:t xml:space="preserve"> Board sites with a major Emergency Department </w:t>
      </w:r>
      <w:r w:rsidR="00336107">
        <w:t xml:space="preserve">(ED) </w:t>
      </w:r>
      <w:r w:rsidRPr="00EF14AD">
        <w:t>calculated as</w:t>
      </w:r>
      <w:r w:rsidRPr="00A12466">
        <w:t xml:space="preserve"> a rate per 10,000 attendances.</w:t>
      </w:r>
    </w:p>
    <w:tbl>
      <w:tblPr>
        <w:tblW w:w="5336" w:type="pct"/>
        <w:tblLook w:val="04A0" w:firstRow="1" w:lastRow="0" w:firstColumn="1" w:lastColumn="0" w:noHBand="0" w:noVBand="1"/>
      </w:tblPr>
      <w:tblGrid>
        <w:gridCol w:w="711"/>
        <w:gridCol w:w="522"/>
        <w:gridCol w:w="578"/>
        <w:gridCol w:w="678"/>
        <w:gridCol w:w="681"/>
        <w:gridCol w:w="719"/>
        <w:gridCol w:w="584"/>
        <w:gridCol w:w="623"/>
        <w:gridCol w:w="577"/>
        <w:gridCol w:w="767"/>
        <w:gridCol w:w="479"/>
        <w:gridCol w:w="759"/>
        <w:gridCol w:w="705"/>
        <w:gridCol w:w="546"/>
        <w:gridCol w:w="693"/>
      </w:tblGrid>
      <w:tr w:rsidR="00A27BD4" w:rsidRPr="00A27BD4" w14:paraId="550A08CC" w14:textId="77777777" w:rsidTr="003E474A">
        <w:trPr>
          <w:trHeight w:val="344"/>
        </w:trPr>
        <w:tc>
          <w:tcPr>
            <w:tcW w:w="369"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AFBAD8C" w14:textId="77777777" w:rsidR="00A27BD4" w:rsidRPr="00A27BD4" w:rsidRDefault="00A27BD4" w:rsidP="00C06F93">
            <w:pPr>
              <w:spacing w:after="0" w:line="240" w:lineRule="auto"/>
              <w:jc w:val="center"/>
              <w:rPr>
                <w:rFonts w:eastAsia="Times New Roman" w:cs="Calibri"/>
                <w:b/>
                <w:bCs/>
                <w:color w:val="000000"/>
                <w:sz w:val="12"/>
                <w:szCs w:val="12"/>
                <w:lang w:eastAsia="en-GB"/>
              </w:rPr>
            </w:pPr>
            <w:bookmarkStart w:id="10" w:name="_Hlk195019079"/>
            <w:r w:rsidRPr="00A27BD4">
              <w:rPr>
                <w:rFonts w:eastAsia="Times New Roman" w:cs="Calibri"/>
                <w:b/>
                <w:bCs/>
                <w:color w:val="000000"/>
                <w:sz w:val="12"/>
                <w:szCs w:val="12"/>
                <w:lang w:eastAsia="en-GB"/>
              </w:rPr>
              <w:t>Rolling Annual Period</w:t>
            </w:r>
          </w:p>
        </w:tc>
        <w:tc>
          <w:tcPr>
            <w:tcW w:w="271" w:type="pct"/>
            <w:tcBorders>
              <w:top w:val="single" w:sz="4" w:space="0" w:color="auto"/>
              <w:left w:val="nil"/>
              <w:bottom w:val="single" w:sz="4" w:space="0" w:color="auto"/>
              <w:right w:val="single" w:sz="4" w:space="0" w:color="auto"/>
            </w:tcBorders>
            <w:shd w:val="clear" w:color="000000" w:fill="D9D9D9"/>
            <w:vAlign w:val="center"/>
            <w:hideMark/>
          </w:tcPr>
          <w:p w14:paraId="043DAEAD" w14:textId="77777777" w:rsidR="00A27BD4" w:rsidRPr="00A27BD4" w:rsidRDefault="00A27BD4" w:rsidP="004D78D3">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4D62DC04"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ABUHB Sites</w:t>
            </w:r>
          </w:p>
        </w:tc>
        <w:tc>
          <w:tcPr>
            <w:tcW w:w="352" w:type="pct"/>
            <w:tcBorders>
              <w:top w:val="single" w:sz="4" w:space="0" w:color="auto"/>
              <w:left w:val="nil"/>
              <w:bottom w:val="single" w:sz="4" w:space="0" w:color="auto"/>
              <w:right w:val="single" w:sz="4" w:space="0" w:color="auto"/>
            </w:tcBorders>
            <w:shd w:val="clear" w:color="000000" w:fill="D9D9D9"/>
            <w:vAlign w:val="center"/>
            <w:hideMark/>
          </w:tcPr>
          <w:p w14:paraId="649F75FE" w14:textId="77777777" w:rsidR="00A27BD4" w:rsidRPr="00A27BD4" w:rsidRDefault="00A27BD4">
            <w:pPr>
              <w:spacing w:after="0" w:line="240" w:lineRule="auto"/>
              <w:jc w:val="center"/>
              <w:rPr>
                <w:rFonts w:eastAsia="Times New Roman" w:cs="Calibri"/>
                <w:b/>
                <w:bCs/>
                <w:color w:val="000000"/>
                <w:sz w:val="12"/>
                <w:szCs w:val="12"/>
                <w:lang w:eastAsia="en-GB"/>
              </w:rPr>
            </w:pPr>
            <w:proofErr w:type="spellStart"/>
            <w:r w:rsidRPr="00A27BD4">
              <w:rPr>
                <w:rFonts w:eastAsia="Times New Roman" w:cs="Calibri"/>
                <w:b/>
                <w:bCs/>
                <w:color w:val="000000"/>
                <w:sz w:val="12"/>
                <w:szCs w:val="12"/>
                <w:lang w:eastAsia="en-GB"/>
              </w:rPr>
              <w:t>Bronglais</w:t>
            </w:r>
            <w:proofErr w:type="spellEnd"/>
          </w:p>
        </w:tc>
        <w:tc>
          <w:tcPr>
            <w:tcW w:w="354" w:type="pct"/>
            <w:tcBorders>
              <w:top w:val="single" w:sz="4" w:space="0" w:color="auto"/>
              <w:left w:val="nil"/>
              <w:bottom w:val="single" w:sz="4" w:space="0" w:color="auto"/>
              <w:right w:val="single" w:sz="4" w:space="0" w:color="auto"/>
            </w:tcBorders>
            <w:shd w:val="clear" w:color="000000" w:fill="D9D9D9"/>
            <w:vAlign w:val="center"/>
            <w:hideMark/>
          </w:tcPr>
          <w:p w14:paraId="547E8ABB" w14:textId="77777777" w:rsidR="00A27BD4" w:rsidRPr="00A27BD4" w:rsidRDefault="00A27BD4">
            <w:pPr>
              <w:spacing w:after="0" w:line="240" w:lineRule="auto"/>
              <w:jc w:val="center"/>
              <w:rPr>
                <w:rFonts w:eastAsia="Times New Roman" w:cs="Calibri"/>
                <w:b/>
                <w:bCs/>
                <w:color w:val="000000"/>
                <w:sz w:val="12"/>
                <w:szCs w:val="12"/>
                <w:lang w:eastAsia="en-GB"/>
              </w:rPr>
            </w:pPr>
            <w:proofErr w:type="spellStart"/>
            <w:r w:rsidRPr="00A27BD4">
              <w:rPr>
                <w:rFonts w:eastAsia="Times New Roman" w:cs="Calibri"/>
                <w:b/>
                <w:bCs/>
                <w:color w:val="000000"/>
                <w:sz w:val="12"/>
                <w:szCs w:val="12"/>
                <w:lang w:eastAsia="en-GB"/>
              </w:rPr>
              <w:t>Glangwili</w:t>
            </w:r>
            <w:proofErr w:type="spellEnd"/>
          </w:p>
        </w:tc>
        <w:tc>
          <w:tcPr>
            <w:tcW w:w="374" w:type="pct"/>
            <w:tcBorders>
              <w:top w:val="single" w:sz="4" w:space="0" w:color="auto"/>
              <w:left w:val="nil"/>
              <w:bottom w:val="single" w:sz="4" w:space="0" w:color="auto"/>
              <w:right w:val="single" w:sz="4" w:space="0" w:color="auto"/>
            </w:tcBorders>
            <w:shd w:val="clear" w:color="000000" w:fill="D9D9D9"/>
            <w:vAlign w:val="center"/>
            <w:hideMark/>
          </w:tcPr>
          <w:p w14:paraId="159D12A2"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Morriston</w:t>
            </w:r>
          </w:p>
        </w:tc>
        <w:tc>
          <w:tcPr>
            <w:tcW w:w="303" w:type="pct"/>
            <w:tcBorders>
              <w:top w:val="single" w:sz="4" w:space="0" w:color="auto"/>
              <w:left w:val="nil"/>
              <w:bottom w:val="single" w:sz="4" w:space="0" w:color="auto"/>
              <w:right w:val="single" w:sz="4" w:space="0" w:color="auto"/>
            </w:tcBorders>
            <w:shd w:val="clear" w:color="000000" w:fill="D9D9D9"/>
            <w:vAlign w:val="center"/>
            <w:hideMark/>
          </w:tcPr>
          <w:p w14:paraId="45E09D81"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Prince Charles</w:t>
            </w:r>
          </w:p>
        </w:tc>
        <w:tc>
          <w:tcPr>
            <w:tcW w:w="324" w:type="pct"/>
            <w:tcBorders>
              <w:top w:val="single" w:sz="4" w:space="0" w:color="auto"/>
              <w:left w:val="nil"/>
              <w:bottom w:val="single" w:sz="4" w:space="0" w:color="auto"/>
              <w:right w:val="single" w:sz="4" w:space="0" w:color="auto"/>
            </w:tcBorders>
            <w:shd w:val="clear" w:color="000000" w:fill="D9D9D9"/>
            <w:vAlign w:val="center"/>
            <w:hideMark/>
          </w:tcPr>
          <w:p w14:paraId="550730BC"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Princess Of 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0FE57218"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The Grange</w:t>
            </w:r>
          </w:p>
        </w:tc>
        <w:tc>
          <w:tcPr>
            <w:tcW w:w="399" w:type="pct"/>
            <w:tcBorders>
              <w:top w:val="single" w:sz="4" w:space="0" w:color="auto"/>
              <w:left w:val="nil"/>
              <w:bottom w:val="single" w:sz="4" w:space="0" w:color="auto"/>
              <w:right w:val="single" w:sz="4" w:space="0" w:color="auto"/>
            </w:tcBorders>
            <w:shd w:val="clear" w:color="000000" w:fill="D9D9D9"/>
            <w:vAlign w:val="center"/>
            <w:hideMark/>
          </w:tcPr>
          <w:p w14:paraId="7056B55E"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Royal Glamorgan</w:t>
            </w:r>
          </w:p>
        </w:tc>
        <w:tc>
          <w:tcPr>
            <w:tcW w:w="249" w:type="pct"/>
            <w:tcBorders>
              <w:top w:val="single" w:sz="4" w:space="0" w:color="auto"/>
              <w:left w:val="nil"/>
              <w:bottom w:val="single" w:sz="4" w:space="0" w:color="auto"/>
              <w:right w:val="single" w:sz="4" w:space="0" w:color="auto"/>
            </w:tcBorders>
            <w:shd w:val="clear" w:color="000000" w:fill="D9D9D9"/>
            <w:vAlign w:val="center"/>
            <w:hideMark/>
          </w:tcPr>
          <w:p w14:paraId="4978CF42"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UHW</w:t>
            </w:r>
          </w:p>
        </w:tc>
        <w:tc>
          <w:tcPr>
            <w:tcW w:w="394" w:type="pct"/>
            <w:tcBorders>
              <w:top w:val="single" w:sz="4" w:space="0" w:color="auto"/>
              <w:left w:val="nil"/>
              <w:bottom w:val="single" w:sz="4" w:space="0" w:color="auto"/>
              <w:right w:val="single" w:sz="4" w:space="0" w:color="auto"/>
            </w:tcBorders>
            <w:shd w:val="clear" w:color="000000" w:fill="D9D9D9"/>
            <w:vAlign w:val="center"/>
            <w:hideMark/>
          </w:tcPr>
          <w:p w14:paraId="3AB3F769" w14:textId="77777777" w:rsidR="00A27BD4" w:rsidRPr="00A27BD4" w:rsidRDefault="00A27BD4">
            <w:pPr>
              <w:spacing w:after="0" w:line="240" w:lineRule="auto"/>
              <w:jc w:val="center"/>
              <w:rPr>
                <w:rFonts w:eastAsia="Times New Roman" w:cs="Calibri"/>
                <w:b/>
                <w:bCs/>
                <w:color w:val="000000"/>
                <w:sz w:val="12"/>
                <w:szCs w:val="12"/>
                <w:lang w:eastAsia="en-GB"/>
              </w:rPr>
            </w:pPr>
            <w:proofErr w:type="spellStart"/>
            <w:r w:rsidRPr="00A27BD4">
              <w:rPr>
                <w:rFonts w:eastAsia="Times New Roman" w:cs="Calibri"/>
                <w:b/>
                <w:bCs/>
                <w:color w:val="000000"/>
                <w:sz w:val="12"/>
                <w:szCs w:val="12"/>
                <w:lang w:eastAsia="en-GB"/>
              </w:rPr>
              <w:t>Withybush</w:t>
            </w:r>
            <w:proofErr w:type="spellEnd"/>
          </w:p>
        </w:tc>
        <w:tc>
          <w:tcPr>
            <w:tcW w:w="366" w:type="pct"/>
            <w:tcBorders>
              <w:top w:val="single" w:sz="4" w:space="0" w:color="auto"/>
              <w:left w:val="nil"/>
              <w:bottom w:val="single" w:sz="4" w:space="0" w:color="auto"/>
              <w:right w:val="single" w:sz="4" w:space="0" w:color="auto"/>
            </w:tcBorders>
            <w:shd w:val="clear" w:color="000000" w:fill="D9D9D9"/>
            <w:vAlign w:val="center"/>
            <w:hideMark/>
          </w:tcPr>
          <w:p w14:paraId="25274838"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 xml:space="preserve">Wrexham </w:t>
            </w:r>
            <w:proofErr w:type="spellStart"/>
            <w:r w:rsidRPr="00A27BD4">
              <w:rPr>
                <w:rFonts w:eastAsia="Times New Roman" w:cs="Calibri"/>
                <w:b/>
                <w:bCs/>
                <w:color w:val="000000"/>
                <w:sz w:val="12"/>
                <w:szCs w:val="12"/>
                <w:lang w:eastAsia="en-GB"/>
              </w:rPr>
              <w:t>Maelor</w:t>
            </w:r>
            <w:proofErr w:type="spellEnd"/>
          </w:p>
        </w:tc>
        <w:tc>
          <w:tcPr>
            <w:tcW w:w="284" w:type="pct"/>
            <w:tcBorders>
              <w:top w:val="single" w:sz="4" w:space="0" w:color="auto"/>
              <w:left w:val="nil"/>
              <w:bottom w:val="single" w:sz="4" w:space="0" w:color="auto"/>
              <w:right w:val="single" w:sz="4" w:space="0" w:color="auto"/>
            </w:tcBorders>
            <w:shd w:val="clear" w:color="000000" w:fill="D9D9D9"/>
            <w:vAlign w:val="center"/>
            <w:hideMark/>
          </w:tcPr>
          <w:p w14:paraId="6F0A5459"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Ysbyty Glan Clwyd</w:t>
            </w:r>
          </w:p>
        </w:tc>
        <w:tc>
          <w:tcPr>
            <w:tcW w:w="360" w:type="pct"/>
            <w:tcBorders>
              <w:top w:val="single" w:sz="4" w:space="0" w:color="auto"/>
              <w:left w:val="nil"/>
              <w:bottom w:val="single" w:sz="4" w:space="0" w:color="auto"/>
              <w:right w:val="single" w:sz="4" w:space="0" w:color="auto"/>
            </w:tcBorders>
            <w:shd w:val="clear" w:color="000000" w:fill="D9D9D9"/>
            <w:vAlign w:val="center"/>
            <w:hideMark/>
          </w:tcPr>
          <w:p w14:paraId="7A52C986"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Ysbyty Gwynedd</w:t>
            </w:r>
          </w:p>
        </w:tc>
      </w:tr>
      <w:tr w:rsidR="00A27BD4" w:rsidRPr="00A27BD4" w14:paraId="07865329" w14:textId="77777777" w:rsidTr="00B40B53">
        <w:trPr>
          <w:trHeight w:val="122"/>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D006255"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Apr-2019</w:t>
            </w:r>
          </w:p>
        </w:tc>
        <w:tc>
          <w:tcPr>
            <w:tcW w:w="271" w:type="pct"/>
            <w:tcBorders>
              <w:top w:val="nil"/>
              <w:left w:val="nil"/>
              <w:bottom w:val="single" w:sz="4" w:space="0" w:color="auto"/>
              <w:right w:val="single" w:sz="4" w:space="0" w:color="auto"/>
            </w:tcBorders>
            <w:shd w:val="clear" w:color="000000" w:fill="FFFFFF"/>
            <w:noWrap/>
            <w:vAlign w:val="center"/>
            <w:hideMark/>
          </w:tcPr>
          <w:p w14:paraId="12C94A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4F2D48D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16.9</w:t>
            </w:r>
          </w:p>
        </w:tc>
        <w:tc>
          <w:tcPr>
            <w:tcW w:w="352" w:type="pct"/>
            <w:tcBorders>
              <w:top w:val="nil"/>
              <w:left w:val="nil"/>
              <w:bottom w:val="single" w:sz="4" w:space="0" w:color="auto"/>
              <w:right w:val="single" w:sz="4" w:space="0" w:color="auto"/>
            </w:tcBorders>
            <w:shd w:val="clear" w:color="000000" w:fill="FFFFFF"/>
            <w:noWrap/>
            <w:vAlign w:val="center"/>
            <w:hideMark/>
          </w:tcPr>
          <w:p w14:paraId="174F9E0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7.5</w:t>
            </w:r>
          </w:p>
        </w:tc>
        <w:tc>
          <w:tcPr>
            <w:tcW w:w="354" w:type="pct"/>
            <w:tcBorders>
              <w:top w:val="nil"/>
              <w:left w:val="nil"/>
              <w:bottom w:val="single" w:sz="4" w:space="0" w:color="auto"/>
              <w:right w:val="single" w:sz="4" w:space="0" w:color="auto"/>
            </w:tcBorders>
            <w:shd w:val="clear" w:color="000000" w:fill="FFFFFF"/>
            <w:noWrap/>
            <w:vAlign w:val="center"/>
            <w:hideMark/>
          </w:tcPr>
          <w:p w14:paraId="646DF7B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16.5</w:t>
            </w:r>
          </w:p>
        </w:tc>
        <w:tc>
          <w:tcPr>
            <w:tcW w:w="374" w:type="pct"/>
            <w:tcBorders>
              <w:top w:val="nil"/>
              <w:left w:val="nil"/>
              <w:bottom w:val="single" w:sz="4" w:space="0" w:color="auto"/>
              <w:right w:val="single" w:sz="4" w:space="0" w:color="auto"/>
            </w:tcBorders>
            <w:shd w:val="clear" w:color="000000" w:fill="FFFFFF"/>
            <w:noWrap/>
            <w:vAlign w:val="center"/>
            <w:hideMark/>
          </w:tcPr>
          <w:p w14:paraId="69C4EF6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24.1</w:t>
            </w:r>
          </w:p>
        </w:tc>
        <w:tc>
          <w:tcPr>
            <w:tcW w:w="303" w:type="pct"/>
            <w:tcBorders>
              <w:top w:val="nil"/>
              <w:left w:val="nil"/>
              <w:bottom w:val="single" w:sz="4" w:space="0" w:color="auto"/>
              <w:right w:val="single" w:sz="4" w:space="0" w:color="auto"/>
            </w:tcBorders>
            <w:shd w:val="clear" w:color="000000" w:fill="FFFFFF"/>
            <w:noWrap/>
            <w:vAlign w:val="center"/>
            <w:hideMark/>
          </w:tcPr>
          <w:p w14:paraId="4321775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16.1</w:t>
            </w:r>
          </w:p>
        </w:tc>
        <w:tc>
          <w:tcPr>
            <w:tcW w:w="324" w:type="pct"/>
            <w:tcBorders>
              <w:top w:val="nil"/>
              <w:left w:val="nil"/>
              <w:bottom w:val="single" w:sz="4" w:space="0" w:color="auto"/>
              <w:right w:val="single" w:sz="4" w:space="0" w:color="auto"/>
            </w:tcBorders>
            <w:shd w:val="clear" w:color="000000" w:fill="FFFFFF"/>
            <w:noWrap/>
            <w:vAlign w:val="center"/>
            <w:hideMark/>
          </w:tcPr>
          <w:p w14:paraId="75ED446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15.8</w:t>
            </w:r>
          </w:p>
        </w:tc>
        <w:tc>
          <w:tcPr>
            <w:tcW w:w="300" w:type="pct"/>
            <w:tcBorders>
              <w:top w:val="nil"/>
              <w:left w:val="nil"/>
              <w:bottom w:val="single" w:sz="4" w:space="0" w:color="auto"/>
              <w:right w:val="single" w:sz="4" w:space="0" w:color="auto"/>
            </w:tcBorders>
            <w:shd w:val="clear" w:color="000000" w:fill="D9D9D9"/>
            <w:noWrap/>
            <w:vAlign w:val="center"/>
            <w:hideMark/>
          </w:tcPr>
          <w:p w14:paraId="2A6571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0C94F8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15FCCF2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13.8</w:t>
            </w:r>
          </w:p>
        </w:tc>
        <w:tc>
          <w:tcPr>
            <w:tcW w:w="394" w:type="pct"/>
            <w:tcBorders>
              <w:top w:val="nil"/>
              <w:left w:val="nil"/>
              <w:bottom w:val="single" w:sz="4" w:space="0" w:color="auto"/>
              <w:right w:val="single" w:sz="4" w:space="0" w:color="auto"/>
            </w:tcBorders>
            <w:shd w:val="clear" w:color="000000" w:fill="FFFFFF"/>
            <w:noWrap/>
            <w:vAlign w:val="center"/>
            <w:hideMark/>
          </w:tcPr>
          <w:p w14:paraId="1EA3CE3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24.1</w:t>
            </w:r>
          </w:p>
        </w:tc>
        <w:tc>
          <w:tcPr>
            <w:tcW w:w="366" w:type="pct"/>
            <w:tcBorders>
              <w:top w:val="nil"/>
              <w:left w:val="nil"/>
              <w:bottom w:val="single" w:sz="4" w:space="0" w:color="auto"/>
              <w:right w:val="single" w:sz="4" w:space="0" w:color="auto"/>
            </w:tcBorders>
            <w:shd w:val="clear" w:color="000000" w:fill="FFFFFF"/>
            <w:noWrap/>
            <w:vAlign w:val="center"/>
            <w:hideMark/>
          </w:tcPr>
          <w:p w14:paraId="0D2B76B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22.8</w:t>
            </w:r>
          </w:p>
        </w:tc>
        <w:tc>
          <w:tcPr>
            <w:tcW w:w="284" w:type="pct"/>
            <w:tcBorders>
              <w:top w:val="nil"/>
              <w:left w:val="nil"/>
              <w:bottom w:val="single" w:sz="4" w:space="0" w:color="auto"/>
              <w:right w:val="single" w:sz="4" w:space="0" w:color="auto"/>
            </w:tcBorders>
            <w:shd w:val="clear" w:color="000000" w:fill="FFFFFF"/>
            <w:noWrap/>
            <w:vAlign w:val="center"/>
            <w:hideMark/>
          </w:tcPr>
          <w:p w14:paraId="577616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28.9</w:t>
            </w:r>
          </w:p>
        </w:tc>
        <w:tc>
          <w:tcPr>
            <w:tcW w:w="360" w:type="pct"/>
            <w:tcBorders>
              <w:top w:val="nil"/>
              <w:left w:val="nil"/>
              <w:bottom w:val="single" w:sz="4" w:space="0" w:color="auto"/>
              <w:right w:val="single" w:sz="4" w:space="0" w:color="auto"/>
            </w:tcBorders>
            <w:shd w:val="clear" w:color="000000" w:fill="FFFFFF"/>
            <w:noWrap/>
            <w:vAlign w:val="center"/>
            <w:hideMark/>
          </w:tcPr>
          <w:p w14:paraId="685106F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r>
      <w:tr w:rsidR="00A27BD4" w:rsidRPr="00A27BD4" w14:paraId="1EA51A00"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730FC4C"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May-2019</w:t>
            </w:r>
          </w:p>
        </w:tc>
        <w:tc>
          <w:tcPr>
            <w:tcW w:w="271" w:type="pct"/>
            <w:tcBorders>
              <w:top w:val="nil"/>
              <w:left w:val="nil"/>
              <w:bottom w:val="single" w:sz="4" w:space="0" w:color="auto"/>
              <w:right w:val="single" w:sz="4" w:space="0" w:color="auto"/>
            </w:tcBorders>
            <w:shd w:val="clear" w:color="000000" w:fill="FFFFFF"/>
            <w:noWrap/>
            <w:vAlign w:val="center"/>
            <w:hideMark/>
          </w:tcPr>
          <w:p w14:paraId="3D4BD67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21703BF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52" w:type="pct"/>
            <w:tcBorders>
              <w:top w:val="nil"/>
              <w:left w:val="nil"/>
              <w:bottom w:val="single" w:sz="4" w:space="0" w:color="auto"/>
              <w:right w:val="single" w:sz="4" w:space="0" w:color="auto"/>
            </w:tcBorders>
            <w:shd w:val="clear" w:color="000000" w:fill="FFFFFF"/>
            <w:noWrap/>
            <w:vAlign w:val="center"/>
            <w:hideMark/>
          </w:tcPr>
          <w:p w14:paraId="69B8982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69B1862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15.7</w:t>
            </w:r>
          </w:p>
        </w:tc>
        <w:tc>
          <w:tcPr>
            <w:tcW w:w="374" w:type="pct"/>
            <w:tcBorders>
              <w:top w:val="nil"/>
              <w:left w:val="nil"/>
              <w:bottom w:val="single" w:sz="4" w:space="0" w:color="auto"/>
              <w:right w:val="single" w:sz="4" w:space="0" w:color="auto"/>
            </w:tcBorders>
            <w:shd w:val="clear" w:color="000000" w:fill="FFFFFF"/>
            <w:noWrap/>
            <w:vAlign w:val="center"/>
            <w:hideMark/>
          </w:tcPr>
          <w:p w14:paraId="5A736CC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23.9</w:t>
            </w:r>
          </w:p>
        </w:tc>
        <w:tc>
          <w:tcPr>
            <w:tcW w:w="303" w:type="pct"/>
            <w:tcBorders>
              <w:top w:val="nil"/>
              <w:left w:val="nil"/>
              <w:bottom w:val="single" w:sz="4" w:space="0" w:color="auto"/>
              <w:right w:val="single" w:sz="4" w:space="0" w:color="auto"/>
            </w:tcBorders>
            <w:shd w:val="clear" w:color="000000" w:fill="FFFFFF"/>
            <w:noWrap/>
            <w:vAlign w:val="center"/>
            <w:hideMark/>
          </w:tcPr>
          <w:p w14:paraId="1921623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15.1</w:t>
            </w:r>
          </w:p>
        </w:tc>
        <w:tc>
          <w:tcPr>
            <w:tcW w:w="324" w:type="pct"/>
            <w:tcBorders>
              <w:top w:val="nil"/>
              <w:left w:val="nil"/>
              <w:bottom w:val="single" w:sz="4" w:space="0" w:color="auto"/>
              <w:right w:val="single" w:sz="4" w:space="0" w:color="auto"/>
            </w:tcBorders>
            <w:shd w:val="clear" w:color="000000" w:fill="FFFFFF"/>
            <w:noWrap/>
            <w:vAlign w:val="center"/>
            <w:hideMark/>
          </w:tcPr>
          <w:p w14:paraId="30C0BF5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D9D9D9"/>
            <w:noWrap/>
            <w:vAlign w:val="center"/>
            <w:hideMark/>
          </w:tcPr>
          <w:p w14:paraId="6D79B97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1CCAE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5451F4A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13.7</w:t>
            </w:r>
          </w:p>
        </w:tc>
        <w:tc>
          <w:tcPr>
            <w:tcW w:w="394" w:type="pct"/>
            <w:tcBorders>
              <w:top w:val="nil"/>
              <w:left w:val="nil"/>
              <w:bottom w:val="single" w:sz="4" w:space="0" w:color="auto"/>
              <w:right w:val="single" w:sz="4" w:space="0" w:color="auto"/>
            </w:tcBorders>
            <w:shd w:val="clear" w:color="000000" w:fill="FFFFFF"/>
            <w:noWrap/>
            <w:vAlign w:val="center"/>
            <w:hideMark/>
          </w:tcPr>
          <w:p w14:paraId="6722730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23.8</w:t>
            </w:r>
          </w:p>
        </w:tc>
        <w:tc>
          <w:tcPr>
            <w:tcW w:w="366" w:type="pct"/>
            <w:tcBorders>
              <w:top w:val="nil"/>
              <w:left w:val="nil"/>
              <w:bottom w:val="single" w:sz="4" w:space="0" w:color="auto"/>
              <w:right w:val="single" w:sz="4" w:space="0" w:color="auto"/>
            </w:tcBorders>
            <w:shd w:val="clear" w:color="000000" w:fill="FFFFFF"/>
            <w:noWrap/>
            <w:vAlign w:val="center"/>
            <w:hideMark/>
          </w:tcPr>
          <w:p w14:paraId="2FA358F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21.9</w:t>
            </w:r>
          </w:p>
        </w:tc>
        <w:tc>
          <w:tcPr>
            <w:tcW w:w="284" w:type="pct"/>
            <w:tcBorders>
              <w:top w:val="nil"/>
              <w:left w:val="nil"/>
              <w:bottom w:val="single" w:sz="4" w:space="0" w:color="auto"/>
              <w:right w:val="single" w:sz="4" w:space="0" w:color="auto"/>
            </w:tcBorders>
            <w:shd w:val="clear" w:color="000000" w:fill="FFFFFF"/>
            <w:noWrap/>
            <w:vAlign w:val="center"/>
            <w:hideMark/>
          </w:tcPr>
          <w:p w14:paraId="2897CC0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627ADE0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r>
      <w:tr w:rsidR="00A27BD4" w:rsidRPr="00A27BD4" w14:paraId="2FBFE79F"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EE328D9"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Jun-2019</w:t>
            </w:r>
          </w:p>
        </w:tc>
        <w:tc>
          <w:tcPr>
            <w:tcW w:w="271" w:type="pct"/>
            <w:tcBorders>
              <w:top w:val="nil"/>
              <w:left w:val="nil"/>
              <w:bottom w:val="single" w:sz="4" w:space="0" w:color="auto"/>
              <w:right w:val="single" w:sz="4" w:space="0" w:color="auto"/>
            </w:tcBorders>
            <w:shd w:val="clear" w:color="000000" w:fill="FFFFFF"/>
            <w:noWrap/>
            <w:vAlign w:val="center"/>
            <w:hideMark/>
          </w:tcPr>
          <w:p w14:paraId="2BA2E52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233EA8B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17.9</w:t>
            </w:r>
          </w:p>
        </w:tc>
        <w:tc>
          <w:tcPr>
            <w:tcW w:w="352" w:type="pct"/>
            <w:tcBorders>
              <w:top w:val="nil"/>
              <w:left w:val="nil"/>
              <w:bottom w:val="single" w:sz="4" w:space="0" w:color="auto"/>
              <w:right w:val="single" w:sz="4" w:space="0" w:color="auto"/>
            </w:tcBorders>
            <w:shd w:val="clear" w:color="000000" w:fill="FFFFFF"/>
            <w:noWrap/>
            <w:vAlign w:val="center"/>
            <w:hideMark/>
          </w:tcPr>
          <w:p w14:paraId="35DC601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8.2</w:t>
            </w:r>
          </w:p>
        </w:tc>
        <w:tc>
          <w:tcPr>
            <w:tcW w:w="354" w:type="pct"/>
            <w:tcBorders>
              <w:top w:val="nil"/>
              <w:left w:val="nil"/>
              <w:bottom w:val="single" w:sz="4" w:space="0" w:color="auto"/>
              <w:right w:val="single" w:sz="4" w:space="0" w:color="auto"/>
            </w:tcBorders>
            <w:shd w:val="clear" w:color="000000" w:fill="FFFFFF"/>
            <w:noWrap/>
            <w:vAlign w:val="center"/>
            <w:hideMark/>
          </w:tcPr>
          <w:p w14:paraId="625FD8E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15.5</w:t>
            </w:r>
          </w:p>
        </w:tc>
        <w:tc>
          <w:tcPr>
            <w:tcW w:w="374" w:type="pct"/>
            <w:tcBorders>
              <w:top w:val="nil"/>
              <w:left w:val="nil"/>
              <w:bottom w:val="single" w:sz="4" w:space="0" w:color="auto"/>
              <w:right w:val="single" w:sz="4" w:space="0" w:color="auto"/>
            </w:tcBorders>
            <w:shd w:val="clear" w:color="000000" w:fill="FFFFFF"/>
            <w:noWrap/>
            <w:vAlign w:val="center"/>
            <w:hideMark/>
          </w:tcPr>
          <w:p w14:paraId="121101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23.9</w:t>
            </w:r>
          </w:p>
        </w:tc>
        <w:tc>
          <w:tcPr>
            <w:tcW w:w="303" w:type="pct"/>
            <w:tcBorders>
              <w:top w:val="nil"/>
              <w:left w:val="nil"/>
              <w:bottom w:val="single" w:sz="4" w:space="0" w:color="auto"/>
              <w:right w:val="single" w:sz="4" w:space="0" w:color="auto"/>
            </w:tcBorders>
            <w:shd w:val="clear" w:color="000000" w:fill="FFFFFF"/>
            <w:noWrap/>
            <w:vAlign w:val="center"/>
            <w:hideMark/>
          </w:tcPr>
          <w:p w14:paraId="317C981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15.5</w:t>
            </w:r>
          </w:p>
        </w:tc>
        <w:tc>
          <w:tcPr>
            <w:tcW w:w="324" w:type="pct"/>
            <w:tcBorders>
              <w:top w:val="nil"/>
              <w:left w:val="nil"/>
              <w:bottom w:val="single" w:sz="4" w:space="0" w:color="auto"/>
              <w:right w:val="single" w:sz="4" w:space="0" w:color="auto"/>
            </w:tcBorders>
            <w:shd w:val="clear" w:color="000000" w:fill="FFFFFF"/>
            <w:noWrap/>
            <w:vAlign w:val="center"/>
            <w:hideMark/>
          </w:tcPr>
          <w:p w14:paraId="13E44BF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00" w:type="pct"/>
            <w:tcBorders>
              <w:top w:val="nil"/>
              <w:left w:val="nil"/>
              <w:bottom w:val="single" w:sz="4" w:space="0" w:color="auto"/>
              <w:right w:val="single" w:sz="4" w:space="0" w:color="auto"/>
            </w:tcBorders>
            <w:shd w:val="clear" w:color="000000" w:fill="D9D9D9"/>
            <w:noWrap/>
            <w:vAlign w:val="center"/>
            <w:hideMark/>
          </w:tcPr>
          <w:p w14:paraId="3842AB0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0A902A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1ED71D2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14.0</w:t>
            </w:r>
          </w:p>
        </w:tc>
        <w:tc>
          <w:tcPr>
            <w:tcW w:w="394" w:type="pct"/>
            <w:tcBorders>
              <w:top w:val="nil"/>
              <w:left w:val="nil"/>
              <w:bottom w:val="single" w:sz="4" w:space="0" w:color="auto"/>
              <w:right w:val="single" w:sz="4" w:space="0" w:color="auto"/>
            </w:tcBorders>
            <w:shd w:val="clear" w:color="000000" w:fill="FFFFFF"/>
            <w:noWrap/>
            <w:vAlign w:val="center"/>
            <w:hideMark/>
          </w:tcPr>
          <w:p w14:paraId="3D86376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23.7</w:t>
            </w:r>
          </w:p>
        </w:tc>
        <w:tc>
          <w:tcPr>
            <w:tcW w:w="366" w:type="pct"/>
            <w:tcBorders>
              <w:top w:val="nil"/>
              <w:left w:val="nil"/>
              <w:bottom w:val="single" w:sz="4" w:space="0" w:color="auto"/>
              <w:right w:val="single" w:sz="4" w:space="0" w:color="auto"/>
            </w:tcBorders>
            <w:shd w:val="clear" w:color="000000" w:fill="FFFFFF"/>
            <w:noWrap/>
            <w:vAlign w:val="center"/>
            <w:hideMark/>
          </w:tcPr>
          <w:p w14:paraId="6108939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284" w:type="pct"/>
            <w:tcBorders>
              <w:top w:val="nil"/>
              <w:left w:val="nil"/>
              <w:bottom w:val="single" w:sz="4" w:space="0" w:color="auto"/>
              <w:right w:val="single" w:sz="4" w:space="0" w:color="auto"/>
            </w:tcBorders>
            <w:shd w:val="clear" w:color="000000" w:fill="FFFFFF"/>
            <w:noWrap/>
            <w:vAlign w:val="center"/>
            <w:hideMark/>
          </w:tcPr>
          <w:p w14:paraId="211380B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28.7</w:t>
            </w:r>
          </w:p>
        </w:tc>
        <w:tc>
          <w:tcPr>
            <w:tcW w:w="360" w:type="pct"/>
            <w:tcBorders>
              <w:top w:val="nil"/>
              <w:left w:val="nil"/>
              <w:bottom w:val="single" w:sz="4" w:space="0" w:color="auto"/>
              <w:right w:val="single" w:sz="4" w:space="0" w:color="auto"/>
            </w:tcBorders>
            <w:shd w:val="clear" w:color="000000" w:fill="FFFFFF"/>
            <w:noWrap/>
            <w:vAlign w:val="center"/>
            <w:hideMark/>
          </w:tcPr>
          <w:p w14:paraId="043CE8E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r>
      <w:tr w:rsidR="00A27BD4" w:rsidRPr="00A27BD4" w14:paraId="5E6B214B"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0258258"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Jul-2019</w:t>
            </w:r>
          </w:p>
        </w:tc>
        <w:tc>
          <w:tcPr>
            <w:tcW w:w="271" w:type="pct"/>
            <w:tcBorders>
              <w:top w:val="nil"/>
              <w:left w:val="nil"/>
              <w:bottom w:val="single" w:sz="4" w:space="0" w:color="auto"/>
              <w:right w:val="single" w:sz="4" w:space="0" w:color="auto"/>
            </w:tcBorders>
            <w:shd w:val="clear" w:color="000000" w:fill="FFFFFF"/>
            <w:noWrap/>
            <w:vAlign w:val="center"/>
            <w:hideMark/>
          </w:tcPr>
          <w:p w14:paraId="6A06640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1238365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52" w:type="pct"/>
            <w:tcBorders>
              <w:top w:val="nil"/>
              <w:left w:val="nil"/>
              <w:bottom w:val="single" w:sz="4" w:space="0" w:color="auto"/>
              <w:right w:val="single" w:sz="4" w:space="0" w:color="auto"/>
            </w:tcBorders>
            <w:shd w:val="clear" w:color="000000" w:fill="FFFFFF"/>
            <w:noWrap/>
            <w:vAlign w:val="center"/>
            <w:hideMark/>
          </w:tcPr>
          <w:p w14:paraId="11895A4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8.2</w:t>
            </w:r>
          </w:p>
        </w:tc>
        <w:tc>
          <w:tcPr>
            <w:tcW w:w="354" w:type="pct"/>
            <w:tcBorders>
              <w:top w:val="nil"/>
              <w:left w:val="nil"/>
              <w:bottom w:val="single" w:sz="4" w:space="0" w:color="auto"/>
              <w:right w:val="single" w:sz="4" w:space="0" w:color="auto"/>
            </w:tcBorders>
            <w:shd w:val="clear" w:color="000000" w:fill="FFFFFF"/>
            <w:noWrap/>
            <w:vAlign w:val="center"/>
            <w:hideMark/>
          </w:tcPr>
          <w:p w14:paraId="5D5867B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16.0</w:t>
            </w:r>
          </w:p>
        </w:tc>
        <w:tc>
          <w:tcPr>
            <w:tcW w:w="374" w:type="pct"/>
            <w:tcBorders>
              <w:top w:val="nil"/>
              <w:left w:val="nil"/>
              <w:bottom w:val="single" w:sz="4" w:space="0" w:color="auto"/>
              <w:right w:val="single" w:sz="4" w:space="0" w:color="auto"/>
            </w:tcBorders>
            <w:shd w:val="clear" w:color="000000" w:fill="FFFFFF"/>
            <w:noWrap/>
            <w:vAlign w:val="center"/>
            <w:hideMark/>
          </w:tcPr>
          <w:p w14:paraId="239004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23.0</w:t>
            </w:r>
          </w:p>
        </w:tc>
        <w:tc>
          <w:tcPr>
            <w:tcW w:w="303" w:type="pct"/>
            <w:tcBorders>
              <w:top w:val="nil"/>
              <w:left w:val="nil"/>
              <w:bottom w:val="single" w:sz="4" w:space="0" w:color="auto"/>
              <w:right w:val="single" w:sz="4" w:space="0" w:color="auto"/>
            </w:tcBorders>
            <w:shd w:val="clear" w:color="000000" w:fill="FFFFFF"/>
            <w:noWrap/>
            <w:vAlign w:val="center"/>
            <w:hideMark/>
          </w:tcPr>
          <w:p w14:paraId="670BF8C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16.0</w:t>
            </w:r>
          </w:p>
        </w:tc>
        <w:tc>
          <w:tcPr>
            <w:tcW w:w="324" w:type="pct"/>
            <w:tcBorders>
              <w:top w:val="nil"/>
              <w:left w:val="nil"/>
              <w:bottom w:val="single" w:sz="4" w:space="0" w:color="auto"/>
              <w:right w:val="single" w:sz="4" w:space="0" w:color="auto"/>
            </w:tcBorders>
            <w:shd w:val="clear" w:color="000000" w:fill="FFFFFF"/>
            <w:noWrap/>
            <w:vAlign w:val="center"/>
            <w:hideMark/>
          </w:tcPr>
          <w:p w14:paraId="5153DCC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D9D9D9"/>
            <w:noWrap/>
            <w:vAlign w:val="center"/>
            <w:hideMark/>
          </w:tcPr>
          <w:p w14:paraId="1949D37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4042BB9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12.4</w:t>
            </w:r>
          </w:p>
        </w:tc>
        <w:tc>
          <w:tcPr>
            <w:tcW w:w="249" w:type="pct"/>
            <w:tcBorders>
              <w:top w:val="nil"/>
              <w:left w:val="nil"/>
              <w:bottom w:val="single" w:sz="4" w:space="0" w:color="auto"/>
              <w:right w:val="single" w:sz="4" w:space="0" w:color="auto"/>
            </w:tcBorders>
            <w:shd w:val="clear" w:color="000000" w:fill="FFFFFF"/>
            <w:noWrap/>
            <w:vAlign w:val="center"/>
            <w:hideMark/>
          </w:tcPr>
          <w:p w14:paraId="5B23B2F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14.6</w:t>
            </w:r>
          </w:p>
        </w:tc>
        <w:tc>
          <w:tcPr>
            <w:tcW w:w="394" w:type="pct"/>
            <w:tcBorders>
              <w:top w:val="nil"/>
              <w:left w:val="nil"/>
              <w:bottom w:val="single" w:sz="4" w:space="0" w:color="auto"/>
              <w:right w:val="single" w:sz="4" w:space="0" w:color="auto"/>
            </w:tcBorders>
            <w:shd w:val="clear" w:color="000000" w:fill="FFFFFF"/>
            <w:noWrap/>
            <w:vAlign w:val="center"/>
            <w:hideMark/>
          </w:tcPr>
          <w:p w14:paraId="0395E4D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23.2</w:t>
            </w:r>
          </w:p>
        </w:tc>
        <w:tc>
          <w:tcPr>
            <w:tcW w:w="366" w:type="pct"/>
            <w:tcBorders>
              <w:top w:val="nil"/>
              <w:left w:val="nil"/>
              <w:bottom w:val="single" w:sz="4" w:space="0" w:color="auto"/>
              <w:right w:val="single" w:sz="4" w:space="0" w:color="auto"/>
            </w:tcBorders>
            <w:shd w:val="clear" w:color="000000" w:fill="FFFFFF"/>
            <w:noWrap/>
            <w:vAlign w:val="center"/>
            <w:hideMark/>
          </w:tcPr>
          <w:p w14:paraId="28797CB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c>
          <w:tcPr>
            <w:tcW w:w="284" w:type="pct"/>
            <w:tcBorders>
              <w:top w:val="nil"/>
              <w:left w:val="nil"/>
              <w:bottom w:val="single" w:sz="4" w:space="0" w:color="auto"/>
              <w:right w:val="single" w:sz="4" w:space="0" w:color="auto"/>
            </w:tcBorders>
            <w:shd w:val="clear" w:color="000000" w:fill="FFFFFF"/>
            <w:noWrap/>
            <w:vAlign w:val="center"/>
            <w:hideMark/>
          </w:tcPr>
          <w:p w14:paraId="57B1C26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28.6</w:t>
            </w:r>
          </w:p>
        </w:tc>
        <w:tc>
          <w:tcPr>
            <w:tcW w:w="360" w:type="pct"/>
            <w:tcBorders>
              <w:top w:val="nil"/>
              <w:left w:val="nil"/>
              <w:bottom w:val="single" w:sz="4" w:space="0" w:color="auto"/>
              <w:right w:val="single" w:sz="4" w:space="0" w:color="auto"/>
            </w:tcBorders>
            <w:shd w:val="clear" w:color="000000" w:fill="FFFFFF"/>
            <w:noWrap/>
            <w:vAlign w:val="center"/>
            <w:hideMark/>
          </w:tcPr>
          <w:p w14:paraId="597AFDE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r>
      <w:tr w:rsidR="00A27BD4" w:rsidRPr="00A27BD4" w14:paraId="5227AE8C"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EE911B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Aug-2019</w:t>
            </w:r>
          </w:p>
        </w:tc>
        <w:tc>
          <w:tcPr>
            <w:tcW w:w="271" w:type="pct"/>
            <w:tcBorders>
              <w:top w:val="nil"/>
              <w:left w:val="nil"/>
              <w:bottom w:val="single" w:sz="4" w:space="0" w:color="auto"/>
              <w:right w:val="single" w:sz="4" w:space="0" w:color="auto"/>
            </w:tcBorders>
            <w:shd w:val="clear" w:color="000000" w:fill="FFFFFF"/>
            <w:noWrap/>
            <w:vAlign w:val="center"/>
            <w:hideMark/>
          </w:tcPr>
          <w:p w14:paraId="5E5865C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04653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17.3</w:t>
            </w:r>
          </w:p>
        </w:tc>
        <w:tc>
          <w:tcPr>
            <w:tcW w:w="352" w:type="pct"/>
            <w:tcBorders>
              <w:top w:val="nil"/>
              <w:left w:val="nil"/>
              <w:bottom w:val="single" w:sz="4" w:space="0" w:color="auto"/>
              <w:right w:val="single" w:sz="4" w:space="0" w:color="auto"/>
            </w:tcBorders>
            <w:shd w:val="clear" w:color="000000" w:fill="FFFFFF"/>
            <w:noWrap/>
            <w:vAlign w:val="center"/>
            <w:hideMark/>
          </w:tcPr>
          <w:p w14:paraId="2503C98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8.8</w:t>
            </w:r>
          </w:p>
        </w:tc>
        <w:tc>
          <w:tcPr>
            <w:tcW w:w="354" w:type="pct"/>
            <w:tcBorders>
              <w:top w:val="nil"/>
              <w:left w:val="nil"/>
              <w:bottom w:val="single" w:sz="4" w:space="0" w:color="auto"/>
              <w:right w:val="single" w:sz="4" w:space="0" w:color="auto"/>
            </w:tcBorders>
            <w:shd w:val="clear" w:color="000000" w:fill="FFFFFF"/>
            <w:noWrap/>
            <w:vAlign w:val="center"/>
            <w:hideMark/>
          </w:tcPr>
          <w:p w14:paraId="1D57A2D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15.8</w:t>
            </w:r>
          </w:p>
        </w:tc>
        <w:tc>
          <w:tcPr>
            <w:tcW w:w="374" w:type="pct"/>
            <w:tcBorders>
              <w:top w:val="nil"/>
              <w:left w:val="nil"/>
              <w:bottom w:val="single" w:sz="4" w:space="0" w:color="auto"/>
              <w:right w:val="single" w:sz="4" w:space="0" w:color="auto"/>
            </w:tcBorders>
            <w:shd w:val="clear" w:color="000000" w:fill="FFFFFF"/>
            <w:noWrap/>
            <w:vAlign w:val="center"/>
            <w:hideMark/>
          </w:tcPr>
          <w:p w14:paraId="460F66C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22.8</w:t>
            </w:r>
          </w:p>
        </w:tc>
        <w:tc>
          <w:tcPr>
            <w:tcW w:w="303" w:type="pct"/>
            <w:tcBorders>
              <w:top w:val="nil"/>
              <w:left w:val="nil"/>
              <w:bottom w:val="single" w:sz="4" w:space="0" w:color="auto"/>
              <w:right w:val="single" w:sz="4" w:space="0" w:color="auto"/>
            </w:tcBorders>
            <w:shd w:val="clear" w:color="000000" w:fill="FFFFFF"/>
            <w:noWrap/>
            <w:vAlign w:val="center"/>
            <w:hideMark/>
          </w:tcPr>
          <w:p w14:paraId="57E5C09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24" w:type="pct"/>
            <w:tcBorders>
              <w:top w:val="nil"/>
              <w:left w:val="nil"/>
              <w:bottom w:val="single" w:sz="4" w:space="0" w:color="auto"/>
              <w:right w:val="single" w:sz="4" w:space="0" w:color="auto"/>
            </w:tcBorders>
            <w:shd w:val="clear" w:color="000000" w:fill="FFFFFF"/>
            <w:noWrap/>
            <w:vAlign w:val="center"/>
            <w:hideMark/>
          </w:tcPr>
          <w:p w14:paraId="241B6A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16.0</w:t>
            </w:r>
          </w:p>
        </w:tc>
        <w:tc>
          <w:tcPr>
            <w:tcW w:w="300" w:type="pct"/>
            <w:tcBorders>
              <w:top w:val="nil"/>
              <w:left w:val="nil"/>
              <w:bottom w:val="single" w:sz="4" w:space="0" w:color="auto"/>
              <w:right w:val="single" w:sz="4" w:space="0" w:color="auto"/>
            </w:tcBorders>
            <w:shd w:val="clear" w:color="000000" w:fill="D9D9D9"/>
            <w:noWrap/>
            <w:vAlign w:val="center"/>
            <w:hideMark/>
          </w:tcPr>
          <w:p w14:paraId="4AD863A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A742B0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12.9</w:t>
            </w:r>
          </w:p>
        </w:tc>
        <w:tc>
          <w:tcPr>
            <w:tcW w:w="249" w:type="pct"/>
            <w:tcBorders>
              <w:top w:val="nil"/>
              <w:left w:val="nil"/>
              <w:bottom w:val="single" w:sz="4" w:space="0" w:color="auto"/>
              <w:right w:val="single" w:sz="4" w:space="0" w:color="auto"/>
            </w:tcBorders>
            <w:shd w:val="clear" w:color="000000" w:fill="FFFFFF"/>
            <w:noWrap/>
            <w:vAlign w:val="center"/>
            <w:hideMark/>
          </w:tcPr>
          <w:p w14:paraId="05A477B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14.5</w:t>
            </w:r>
          </w:p>
        </w:tc>
        <w:tc>
          <w:tcPr>
            <w:tcW w:w="394" w:type="pct"/>
            <w:tcBorders>
              <w:top w:val="nil"/>
              <w:left w:val="nil"/>
              <w:bottom w:val="single" w:sz="4" w:space="0" w:color="auto"/>
              <w:right w:val="single" w:sz="4" w:space="0" w:color="auto"/>
            </w:tcBorders>
            <w:shd w:val="clear" w:color="000000" w:fill="FFFFFF"/>
            <w:noWrap/>
            <w:vAlign w:val="center"/>
            <w:hideMark/>
          </w:tcPr>
          <w:p w14:paraId="1190F00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22.8</w:t>
            </w:r>
          </w:p>
        </w:tc>
        <w:tc>
          <w:tcPr>
            <w:tcW w:w="366" w:type="pct"/>
            <w:tcBorders>
              <w:top w:val="nil"/>
              <w:left w:val="nil"/>
              <w:bottom w:val="single" w:sz="4" w:space="0" w:color="auto"/>
              <w:right w:val="single" w:sz="4" w:space="0" w:color="auto"/>
            </w:tcBorders>
            <w:shd w:val="clear" w:color="000000" w:fill="FFFFFF"/>
            <w:noWrap/>
            <w:vAlign w:val="center"/>
            <w:hideMark/>
          </w:tcPr>
          <w:p w14:paraId="0055533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284" w:type="pct"/>
            <w:tcBorders>
              <w:top w:val="nil"/>
              <w:left w:val="nil"/>
              <w:bottom w:val="single" w:sz="4" w:space="0" w:color="auto"/>
              <w:right w:val="single" w:sz="4" w:space="0" w:color="auto"/>
            </w:tcBorders>
            <w:shd w:val="clear" w:color="000000" w:fill="FFFFFF"/>
            <w:noWrap/>
            <w:vAlign w:val="center"/>
            <w:hideMark/>
          </w:tcPr>
          <w:p w14:paraId="6466964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29.1</w:t>
            </w:r>
          </w:p>
        </w:tc>
        <w:tc>
          <w:tcPr>
            <w:tcW w:w="360" w:type="pct"/>
            <w:tcBorders>
              <w:top w:val="nil"/>
              <w:left w:val="nil"/>
              <w:bottom w:val="single" w:sz="4" w:space="0" w:color="auto"/>
              <w:right w:val="single" w:sz="4" w:space="0" w:color="auto"/>
            </w:tcBorders>
            <w:shd w:val="clear" w:color="000000" w:fill="FFFFFF"/>
            <w:noWrap/>
            <w:vAlign w:val="center"/>
            <w:hideMark/>
          </w:tcPr>
          <w:p w14:paraId="4E9F590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r>
      <w:tr w:rsidR="00A27BD4" w:rsidRPr="00A27BD4" w14:paraId="38E6E7E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760098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Sep-2019</w:t>
            </w:r>
          </w:p>
        </w:tc>
        <w:tc>
          <w:tcPr>
            <w:tcW w:w="271" w:type="pct"/>
            <w:tcBorders>
              <w:top w:val="nil"/>
              <w:left w:val="nil"/>
              <w:bottom w:val="single" w:sz="4" w:space="0" w:color="auto"/>
              <w:right w:val="single" w:sz="4" w:space="0" w:color="auto"/>
            </w:tcBorders>
            <w:shd w:val="clear" w:color="000000" w:fill="FFFFFF"/>
            <w:noWrap/>
            <w:vAlign w:val="center"/>
            <w:hideMark/>
          </w:tcPr>
          <w:p w14:paraId="1A5948C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6E497C2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17.3</w:t>
            </w:r>
          </w:p>
        </w:tc>
        <w:tc>
          <w:tcPr>
            <w:tcW w:w="352" w:type="pct"/>
            <w:tcBorders>
              <w:top w:val="nil"/>
              <w:left w:val="nil"/>
              <w:bottom w:val="single" w:sz="4" w:space="0" w:color="auto"/>
              <w:right w:val="single" w:sz="4" w:space="0" w:color="auto"/>
            </w:tcBorders>
            <w:shd w:val="clear" w:color="000000" w:fill="FFFFFF"/>
            <w:noWrap/>
            <w:vAlign w:val="center"/>
            <w:hideMark/>
          </w:tcPr>
          <w:p w14:paraId="142D45D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27DD99E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7B67223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22.2</w:t>
            </w:r>
          </w:p>
        </w:tc>
        <w:tc>
          <w:tcPr>
            <w:tcW w:w="303" w:type="pct"/>
            <w:tcBorders>
              <w:top w:val="nil"/>
              <w:left w:val="nil"/>
              <w:bottom w:val="single" w:sz="4" w:space="0" w:color="auto"/>
              <w:right w:val="single" w:sz="4" w:space="0" w:color="auto"/>
            </w:tcBorders>
            <w:shd w:val="clear" w:color="000000" w:fill="FFFFFF"/>
            <w:noWrap/>
            <w:vAlign w:val="center"/>
            <w:hideMark/>
          </w:tcPr>
          <w:p w14:paraId="3E98814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324" w:type="pct"/>
            <w:tcBorders>
              <w:top w:val="nil"/>
              <w:left w:val="nil"/>
              <w:bottom w:val="single" w:sz="4" w:space="0" w:color="auto"/>
              <w:right w:val="single" w:sz="4" w:space="0" w:color="auto"/>
            </w:tcBorders>
            <w:shd w:val="clear" w:color="000000" w:fill="FFFFFF"/>
            <w:noWrap/>
            <w:vAlign w:val="center"/>
            <w:hideMark/>
          </w:tcPr>
          <w:p w14:paraId="7BA37C6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15.9</w:t>
            </w:r>
          </w:p>
        </w:tc>
        <w:tc>
          <w:tcPr>
            <w:tcW w:w="300" w:type="pct"/>
            <w:tcBorders>
              <w:top w:val="nil"/>
              <w:left w:val="nil"/>
              <w:bottom w:val="single" w:sz="4" w:space="0" w:color="auto"/>
              <w:right w:val="single" w:sz="4" w:space="0" w:color="auto"/>
            </w:tcBorders>
            <w:shd w:val="clear" w:color="000000" w:fill="D9D9D9"/>
            <w:noWrap/>
            <w:vAlign w:val="center"/>
            <w:hideMark/>
          </w:tcPr>
          <w:p w14:paraId="49E80A1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5D8785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3C8E575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14.8</w:t>
            </w:r>
          </w:p>
        </w:tc>
        <w:tc>
          <w:tcPr>
            <w:tcW w:w="394" w:type="pct"/>
            <w:tcBorders>
              <w:top w:val="nil"/>
              <w:left w:val="nil"/>
              <w:bottom w:val="single" w:sz="4" w:space="0" w:color="auto"/>
              <w:right w:val="single" w:sz="4" w:space="0" w:color="auto"/>
            </w:tcBorders>
            <w:shd w:val="clear" w:color="000000" w:fill="FFFFFF"/>
            <w:noWrap/>
            <w:vAlign w:val="center"/>
            <w:hideMark/>
          </w:tcPr>
          <w:p w14:paraId="3BBA3A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22.2</w:t>
            </w:r>
          </w:p>
        </w:tc>
        <w:tc>
          <w:tcPr>
            <w:tcW w:w="366" w:type="pct"/>
            <w:tcBorders>
              <w:top w:val="nil"/>
              <w:left w:val="nil"/>
              <w:bottom w:val="single" w:sz="4" w:space="0" w:color="auto"/>
              <w:right w:val="single" w:sz="4" w:space="0" w:color="auto"/>
            </w:tcBorders>
            <w:shd w:val="clear" w:color="000000" w:fill="FFFFFF"/>
            <w:noWrap/>
            <w:vAlign w:val="center"/>
            <w:hideMark/>
          </w:tcPr>
          <w:p w14:paraId="7263A87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21.1</w:t>
            </w:r>
          </w:p>
        </w:tc>
        <w:tc>
          <w:tcPr>
            <w:tcW w:w="284" w:type="pct"/>
            <w:tcBorders>
              <w:top w:val="nil"/>
              <w:left w:val="nil"/>
              <w:bottom w:val="single" w:sz="4" w:space="0" w:color="auto"/>
              <w:right w:val="single" w:sz="4" w:space="0" w:color="auto"/>
            </w:tcBorders>
            <w:shd w:val="clear" w:color="000000" w:fill="FFFFFF"/>
            <w:noWrap/>
            <w:vAlign w:val="center"/>
            <w:hideMark/>
          </w:tcPr>
          <w:p w14:paraId="744337F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28.3</w:t>
            </w:r>
          </w:p>
        </w:tc>
        <w:tc>
          <w:tcPr>
            <w:tcW w:w="360" w:type="pct"/>
            <w:tcBorders>
              <w:top w:val="nil"/>
              <w:left w:val="nil"/>
              <w:bottom w:val="single" w:sz="4" w:space="0" w:color="auto"/>
              <w:right w:val="single" w:sz="4" w:space="0" w:color="auto"/>
            </w:tcBorders>
            <w:shd w:val="clear" w:color="000000" w:fill="FFFFFF"/>
            <w:noWrap/>
            <w:vAlign w:val="center"/>
            <w:hideMark/>
          </w:tcPr>
          <w:p w14:paraId="51C620D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r>
      <w:tr w:rsidR="00A27BD4" w:rsidRPr="00A27BD4" w14:paraId="5C38DA0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D5B057A"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Oct-2019</w:t>
            </w:r>
          </w:p>
        </w:tc>
        <w:tc>
          <w:tcPr>
            <w:tcW w:w="271" w:type="pct"/>
            <w:tcBorders>
              <w:top w:val="nil"/>
              <w:left w:val="nil"/>
              <w:bottom w:val="single" w:sz="4" w:space="0" w:color="auto"/>
              <w:right w:val="single" w:sz="4" w:space="0" w:color="auto"/>
            </w:tcBorders>
            <w:shd w:val="clear" w:color="000000" w:fill="FFFFFF"/>
            <w:noWrap/>
            <w:vAlign w:val="center"/>
            <w:hideMark/>
          </w:tcPr>
          <w:p w14:paraId="77EDBF2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76CB575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17.4</w:t>
            </w:r>
          </w:p>
        </w:tc>
        <w:tc>
          <w:tcPr>
            <w:tcW w:w="352" w:type="pct"/>
            <w:tcBorders>
              <w:top w:val="nil"/>
              <w:left w:val="nil"/>
              <w:bottom w:val="single" w:sz="4" w:space="0" w:color="auto"/>
              <w:right w:val="single" w:sz="4" w:space="0" w:color="auto"/>
            </w:tcBorders>
            <w:shd w:val="clear" w:color="000000" w:fill="FFFFFF"/>
            <w:noWrap/>
            <w:vAlign w:val="center"/>
            <w:hideMark/>
          </w:tcPr>
          <w:p w14:paraId="71E1ACF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79B496C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2008580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22.6</w:t>
            </w:r>
          </w:p>
        </w:tc>
        <w:tc>
          <w:tcPr>
            <w:tcW w:w="303" w:type="pct"/>
            <w:tcBorders>
              <w:top w:val="nil"/>
              <w:left w:val="nil"/>
              <w:bottom w:val="single" w:sz="4" w:space="0" w:color="auto"/>
              <w:right w:val="single" w:sz="4" w:space="0" w:color="auto"/>
            </w:tcBorders>
            <w:shd w:val="clear" w:color="000000" w:fill="FFFFFF"/>
            <w:noWrap/>
            <w:vAlign w:val="center"/>
            <w:hideMark/>
          </w:tcPr>
          <w:p w14:paraId="7B2616B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18.0</w:t>
            </w:r>
          </w:p>
        </w:tc>
        <w:tc>
          <w:tcPr>
            <w:tcW w:w="324" w:type="pct"/>
            <w:tcBorders>
              <w:top w:val="nil"/>
              <w:left w:val="nil"/>
              <w:bottom w:val="single" w:sz="4" w:space="0" w:color="auto"/>
              <w:right w:val="single" w:sz="4" w:space="0" w:color="auto"/>
            </w:tcBorders>
            <w:shd w:val="clear" w:color="000000" w:fill="FFFFFF"/>
            <w:noWrap/>
            <w:vAlign w:val="center"/>
            <w:hideMark/>
          </w:tcPr>
          <w:p w14:paraId="7F42C60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D9D9D9"/>
            <w:noWrap/>
            <w:vAlign w:val="center"/>
            <w:hideMark/>
          </w:tcPr>
          <w:p w14:paraId="3FB38FB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69E7BC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12.7</w:t>
            </w:r>
          </w:p>
        </w:tc>
        <w:tc>
          <w:tcPr>
            <w:tcW w:w="249" w:type="pct"/>
            <w:tcBorders>
              <w:top w:val="nil"/>
              <w:left w:val="nil"/>
              <w:bottom w:val="single" w:sz="4" w:space="0" w:color="auto"/>
              <w:right w:val="single" w:sz="4" w:space="0" w:color="auto"/>
            </w:tcBorders>
            <w:shd w:val="clear" w:color="000000" w:fill="FFFFFF"/>
            <w:noWrap/>
            <w:vAlign w:val="center"/>
            <w:hideMark/>
          </w:tcPr>
          <w:p w14:paraId="6900A3D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589A61A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22.4</w:t>
            </w:r>
          </w:p>
        </w:tc>
        <w:tc>
          <w:tcPr>
            <w:tcW w:w="366" w:type="pct"/>
            <w:tcBorders>
              <w:top w:val="nil"/>
              <w:left w:val="nil"/>
              <w:bottom w:val="single" w:sz="4" w:space="0" w:color="auto"/>
              <w:right w:val="single" w:sz="4" w:space="0" w:color="auto"/>
            </w:tcBorders>
            <w:shd w:val="clear" w:color="000000" w:fill="FFFFFF"/>
            <w:noWrap/>
            <w:vAlign w:val="center"/>
            <w:hideMark/>
          </w:tcPr>
          <w:p w14:paraId="35A1D2E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284" w:type="pct"/>
            <w:tcBorders>
              <w:top w:val="nil"/>
              <w:left w:val="nil"/>
              <w:bottom w:val="single" w:sz="4" w:space="0" w:color="auto"/>
              <w:right w:val="single" w:sz="4" w:space="0" w:color="auto"/>
            </w:tcBorders>
            <w:shd w:val="clear" w:color="000000" w:fill="FFFFFF"/>
            <w:noWrap/>
            <w:vAlign w:val="center"/>
            <w:hideMark/>
          </w:tcPr>
          <w:p w14:paraId="1C24FCC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27.1</w:t>
            </w:r>
          </w:p>
        </w:tc>
        <w:tc>
          <w:tcPr>
            <w:tcW w:w="360" w:type="pct"/>
            <w:tcBorders>
              <w:top w:val="nil"/>
              <w:left w:val="nil"/>
              <w:bottom w:val="single" w:sz="4" w:space="0" w:color="auto"/>
              <w:right w:val="single" w:sz="4" w:space="0" w:color="auto"/>
            </w:tcBorders>
            <w:shd w:val="clear" w:color="000000" w:fill="FFFFFF"/>
            <w:noWrap/>
            <w:vAlign w:val="center"/>
            <w:hideMark/>
          </w:tcPr>
          <w:p w14:paraId="52031B3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r>
      <w:tr w:rsidR="00A27BD4" w:rsidRPr="00A27BD4" w14:paraId="73994F17"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C11742C"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Nov-2019</w:t>
            </w:r>
          </w:p>
        </w:tc>
        <w:tc>
          <w:tcPr>
            <w:tcW w:w="271" w:type="pct"/>
            <w:tcBorders>
              <w:top w:val="nil"/>
              <w:left w:val="nil"/>
              <w:bottom w:val="single" w:sz="4" w:space="0" w:color="auto"/>
              <w:right w:val="single" w:sz="4" w:space="0" w:color="auto"/>
            </w:tcBorders>
            <w:shd w:val="clear" w:color="000000" w:fill="FFFFFF"/>
            <w:noWrap/>
            <w:vAlign w:val="center"/>
            <w:hideMark/>
          </w:tcPr>
          <w:p w14:paraId="14A27AD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300" w:type="pct"/>
            <w:tcBorders>
              <w:top w:val="nil"/>
              <w:left w:val="nil"/>
              <w:bottom w:val="single" w:sz="4" w:space="0" w:color="auto"/>
              <w:right w:val="single" w:sz="4" w:space="0" w:color="auto"/>
            </w:tcBorders>
            <w:shd w:val="clear" w:color="000000" w:fill="FFFFFF"/>
            <w:noWrap/>
            <w:vAlign w:val="center"/>
            <w:hideMark/>
          </w:tcPr>
          <w:p w14:paraId="384FBFE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352" w:type="pct"/>
            <w:tcBorders>
              <w:top w:val="nil"/>
              <w:left w:val="nil"/>
              <w:bottom w:val="single" w:sz="4" w:space="0" w:color="auto"/>
              <w:right w:val="single" w:sz="4" w:space="0" w:color="auto"/>
            </w:tcBorders>
            <w:shd w:val="clear" w:color="000000" w:fill="FFFFFF"/>
            <w:noWrap/>
            <w:vAlign w:val="center"/>
            <w:hideMark/>
          </w:tcPr>
          <w:p w14:paraId="66810DE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8.8</w:t>
            </w:r>
          </w:p>
        </w:tc>
        <w:tc>
          <w:tcPr>
            <w:tcW w:w="354" w:type="pct"/>
            <w:tcBorders>
              <w:top w:val="nil"/>
              <w:left w:val="nil"/>
              <w:bottom w:val="single" w:sz="4" w:space="0" w:color="auto"/>
              <w:right w:val="single" w:sz="4" w:space="0" w:color="auto"/>
            </w:tcBorders>
            <w:shd w:val="clear" w:color="000000" w:fill="FFFFFF"/>
            <w:noWrap/>
            <w:vAlign w:val="center"/>
            <w:hideMark/>
          </w:tcPr>
          <w:p w14:paraId="7FFF37B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14.8</w:t>
            </w:r>
          </w:p>
        </w:tc>
        <w:tc>
          <w:tcPr>
            <w:tcW w:w="374" w:type="pct"/>
            <w:tcBorders>
              <w:top w:val="nil"/>
              <w:left w:val="nil"/>
              <w:bottom w:val="single" w:sz="4" w:space="0" w:color="auto"/>
              <w:right w:val="single" w:sz="4" w:space="0" w:color="auto"/>
            </w:tcBorders>
            <w:shd w:val="clear" w:color="000000" w:fill="FFFFFF"/>
            <w:noWrap/>
            <w:vAlign w:val="center"/>
            <w:hideMark/>
          </w:tcPr>
          <w:p w14:paraId="7D09A81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22.9</w:t>
            </w:r>
          </w:p>
        </w:tc>
        <w:tc>
          <w:tcPr>
            <w:tcW w:w="303" w:type="pct"/>
            <w:tcBorders>
              <w:top w:val="nil"/>
              <w:left w:val="nil"/>
              <w:bottom w:val="single" w:sz="4" w:space="0" w:color="auto"/>
              <w:right w:val="single" w:sz="4" w:space="0" w:color="auto"/>
            </w:tcBorders>
            <w:shd w:val="clear" w:color="000000" w:fill="FFFFFF"/>
            <w:noWrap/>
            <w:vAlign w:val="center"/>
            <w:hideMark/>
          </w:tcPr>
          <w:p w14:paraId="7683871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24" w:type="pct"/>
            <w:tcBorders>
              <w:top w:val="nil"/>
              <w:left w:val="nil"/>
              <w:bottom w:val="single" w:sz="4" w:space="0" w:color="auto"/>
              <w:right w:val="single" w:sz="4" w:space="0" w:color="auto"/>
            </w:tcBorders>
            <w:shd w:val="clear" w:color="000000" w:fill="FFFFFF"/>
            <w:noWrap/>
            <w:vAlign w:val="center"/>
            <w:hideMark/>
          </w:tcPr>
          <w:p w14:paraId="2EE2C23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15.6</w:t>
            </w:r>
          </w:p>
        </w:tc>
        <w:tc>
          <w:tcPr>
            <w:tcW w:w="300" w:type="pct"/>
            <w:tcBorders>
              <w:top w:val="nil"/>
              <w:left w:val="nil"/>
              <w:bottom w:val="single" w:sz="4" w:space="0" w:color="auto"/>
              <w:right w:val="single" w:sz="4" w:space="0" w:color="auto"/>
            </w:tcBorders>
            <w:shd w:val="clear" w:color="000000" w:fill="D9D9D9"/>
            <w:noWrap/>
            <w:vAlign w:val="center"/>
            <w:hideMark/>
          </w:tcPr>
          <w:p w14:paraId="4C40B23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90278D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1EE3CB0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15.1</w:t>
            </w:r>
          </w:p>
        </w:tc>
        <w:tc>
          <w:tcPr>
            <w:tcW w:w="394" w:type="pct"/>
            <w:tcBorders>
              <w:top w:val="nil"/>
              <w:left w:val="nil"/>
              <w:bottom w:val="single" w:sz="4" w:space="0" w:color="auto"/>
              <w:right w:val="single" w:sz="4" w:space="0" w:color="auto"/>
            </w:tcBorders>
            <w:shd w:val="clear" w:color="000000" w:fill="FFFFFF"/>
            <w:noWrap/>
            <w:vAlign w:val="center"/>
            <w:hideMark/>
          </w:tcPr>
          <w:p w14:paraId="23F047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23.0</w:t>
            </w:r>
          </w:p>
        </w:tc>
        <w:tc>
          <w:tcPr>
            <w:tcW w:w="366" w:type="pct"/>
            <w:tcBorders>
              <w:top w:val="nil"/>
              <w:left w:val="nil"/>
              <w:bottom w:val="single" w:sz="4" w:space="0" w:color="auto"/>
              <w:right w:val="single" w:sz="4" w:space="0" w:color="auto"/>
            </w:tcBorders>
            <w:shd w:val="clear" w:color="000000" w:fill="FFFFFF"/>
            <w:noWrap/>
            <w:vAlign w:val="center"/>
            <w:hideMark/>
          </w:tcPr>
          <w:p w14:paraId="53F9740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284" w:type="pct"/>
            <w:tcBorders>
              <w:top w:val="nil"/>
              <w:left w:val="nil"/>
              <w:bottom w:val="single" w:sz="4" w:space="0" w:color="auto"/>
              <w:right w:val="single" w:sz="4" w:space="0" w:color="auto"/>
            </w:tcBorders>
            <w:shd w:val="clear" w:color="000000" w:fill="FFFFFF"/>
            <w:noWrap/>
            <w:vAlign w:val="center"/>
            <w:hideMark/>
          </w:tcPr>
          <w:p w14:paraId="23E64B9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26.3</w:t>
            </w:r>
          </w:p>
        </w:tc>
        <w:tc>
          <w:tcPr>
            <w:tcW w:w="360" w:type="pct"/>
            <w:tcBorders>
              <w:top w:val="nil"/>
              <w:left w:val="nil"/>
              <w:bottom w:val="single" w:sz="4" w:space="0" w:color="auto"/>
              <w:right w:val="single" w:sz="4" w:space="0" w:color="auto"/>
            </w:tcBorders>
            <w:shd w:val="clear" w:color="000000" w:fill="FFFFFF"/>
            <w:noWrap/>
            <w:vAlign w:val="center"/>
            <w:hideMark/>
          </w:tcPr>
          <w:p w14:paraId="54EF18D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18.8</w:t>
            </w:r>
          </w:p>
        </w:tc>
      </w:tr>
      <w:tr w:rsidR="00A27BD4" w:rsidRPr="00A27BD4" w14:paraId="5EB4654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B7C14C6"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Dec-2019</w:t>
            </w:r>
          </w:p>
        </w:tc>
        <w:tc>
          <w:tcPr>
            <w:tcW w:w="271" w:type="pct"/>
            <w:tcBorders>
              <w:top w:val="nil"/>
              <w:left w:val="nil"/>
              <w:bottom w:val="single" w:sz="4" w:space="0" w:color="auto"/>
              <w:right w:val="single" w:sz="4" w:space="0" w:color="auto"/>
            </w:tcBorders>
            <w:shd w:val="clear" w:color="000000" w:fill="FFFFFF"/>
            <w:noWrap/>
            <w:vAlign w:val="center"/>
            <w:hideMark/>
          </w:tcPr>
          <w:p w14:paraId="4235CDA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251FD5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c>
          <w:tcPr>
            <w:tcW w:w="352" w:type="pct"/>
            <w:tcBorders>
              <w:top w:val="nil"/>
              <w:left w:val="nil"/>
              <w:bottom w:val="single" w:sz="4" w:space="0" w:color="auto"/>
              <w:right w:val="single" w:sz="4" w:space="0" w:color="auto"/>
            </w:tcBorders>
            <w:shd w:val="clear" w:color="000000" w:fill="FFFFFF"/>
            <w:noWrap/>
            <w:vAlign w:val="center"/>
            <w:hideMark/>
          </w:tcPr>
          <w:p w14:paraId="514EEBD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5BBB5EF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16.1</w:t>
            </w:r>
          </w:p>
        </w:tc>
        <w:tc>
          <w:tcPr>
            <w:tcW w:w="374" w:type="pct"/>
            <w:tcBorders>
              <w:top w:val="nil"/>
              <w:left w:val="nil"/>
              <w:bottom w:val="single" w:sz="4" w:space="0" w:color="auto"/>
              <w:right w:val="single" w:sz="4" w:space="0" w:color="auto"/>
            </w:tcBorders>
            <w:shd w:val="clear" w:color="000000" w:fill="FFFFFF"/>
            <w:noWrap/>
            <w:vAlign w:val="center"/>
            <w:hideMark/>
          </w:tcPr>
          <w:p w14:paraId="3E380AB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03" w:type="pct"/>
            <w:tcBorders>
              <w:top w:val="nil"/>
              <w:left w:val="nil"/>
              <w:bottom w:val="single" w:sz="4" w:space="0" w:color="auto"/>
              <w:right w:val="single" w:sz="4" w:space="0" w:color="auto"/>
            </w:tcBorders>
            <w:shd w:val="clear" w:color="000000" w:fill="FFFFFF"/>
            <w:noWrap/>
            <w:vAlign w:val="center"/>
            <w:hideMark/>
          </w:tcPr>
          <w:p w14:paraId="0700038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24" w:type="pct"/>
            <w:tcBorders>
              <w:top w:val="nil"/>
              <w:left w:val="nil"/>
              <w:bottom w:val="single" w:sz="4" w:space="0" w:color="auto"/>
              <w:right w:val="single" w:sz="4" w:space="0" w:color="auto"/>
            </w:tcBorders>
            <w:shd w:val="clear" w:color="000000" w:fill="FFFFFF"/>
            <w:noWrap/>
            <w:vAlign w:val="center"/>
            <w:hideMark/>
          </w:tcPr>
          <w:p w14:paraId="2693D4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15.5</w:t>
            </w:r>
          </w:p>
        </w:tc>
        <w:tc>
          <w:tcPr>
            <w:tcW w:w="300" w:type="pct"/>
            <w:tcBorders>
              <w:top w:val="nil"/>
              <w:left w:val="nil"/>
              <w:bottom w:val="single" w:sz="4" w:space="0" w:color="auto"/>
              <w:right w:val="single" w:sz="4" w:space="0" w:color="auto"/>
            </w:tcBorders>
            <w:shd w:val="clear" w:color="000000" w:fill="D9D9D9"/>
            <w:noWrap/>
            <w:vAlign w:val="center"/>
            <w:hideMark/>
          </w:tcPr>
          <w:p w14:paraId="104CA59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7788EC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170B5A9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299F1FF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24.6</w:t>
            </w:r>
          </w:p>
        </w:tc>
        <w:tc>
          <w:tcPr>
            <w:tcW w:w="366" w:type="pct"/>
            <w:tcBorders>
              <w:top w:val="nil"/>
              <w:left w:val="nil"/>
              <w:bottom w:val="single" w:sz="4" w:space="0" w:color="auto"/>
              <w:right w:val="single" w:sz="4" w:space="0" w:color="auto"/>
            </w:tcBorders>
            <w:shd w:val="clear" w:color="000000" w:fill="FFFFFF"/>
            <w:noWrap/>
            <w:vAlign w:val="center"/>
            <w:hideMark/>
          </w:tcPr>
          <w:p w14:paraId="5899D05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284" w:type="pct"/>
            <w:tcBorders>
              <w:top w:val="nil"/>
              <w:left w:val="nil"/>
              <w:bottom w:val="single" w:sz="4" w:space="0" w:color="auto"/>
              <w:right w:val="single" w:sz="4" w:space="0" w:color="auto"/>
            </w:tcBorders>
            <w:shd w:val="clear" w:color="000000" w:fill="FFFFFF"/>
            <w:noWrap/>
            <w:vAlign w:val="center"/>
            <w:hideMark/>
          </w:tcPr>
          <w:p w14:paraId="1FD9BD3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60" w:type="pct"/>
            <w:tcBorders>
              <w:top w:val="nil"/>
              <w:left w:val="nil"/>
              <w:bottom w:val="single" w:sz="4" w:space="0" w:color="auto"/>
              <w:right w:val="single" w:sz="4" w:space="0" w:color="auto"/>
            </w:tcBorders>
            <w:shd w:val="clear" w:color="000000" w:fill="FFFFFF"/>
            <w:noWrap/>
            <w:vAlign w:val="center"/>
            <w:hideMark/>
          </w:tcPr>
          <w:p w14:paraId="7F3CE89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r>
      <w:tr w:rsidR="00A27BD4" w:rsidRPr="00A27BD4" w14:paraId="3C29746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99E9FC6"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Jan-2020</w:t>
            </w:r>
          </w:p>
        </w:tc>
        <w:tc>
          <w:tcPr>
            <w:tcW w:w="271" w:type="pct"/>
            <w:tcBorders>
              <w:top w:val="nil"/>
              <w:left w:val="nil"/>
              <w:bottom w:val="single" w:sz="4" w:space="0" w:color="auto"/>
              <w:right w:val="single" w:sz="4" w:space="0" w:color="auto"/>
            </w:tcBorders>
            <w:shd w:val="clear" w:color="000000" w:fill="FFFFFF"/>
            <w:noWrap/>
            <w:vAlign w:val="center"/>
            <w:hideMark/>
          </w:tcPr>
          <w:p w14:paraId="65644B3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53A75AF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352" w:type="pct"/>
            <w:tcBorders>
              <w:top w:val="nil"/>
              <w:left w:val="nil"/>
              <w:bottom w:val="single" w:sz="4" w:space="0" w:color="auto"/>
              <w:right w:val="single" w:sz="4" w:space="0" w:color="auto"/>
            </w:tcBorders>
            <w:shd w:val="clear" w:color="000000" w:fill="FFFFFF"/>
            <w:noWrap/>
            <w:vAlign w:val="center"/>
            <w:hideMark/>
          </w:tcPr>
          <w:p w14:paraId="5659C6F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4D31E62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0E56BDB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24.9</w:t>
            </w:r>
          </w:p>
        </w:tc>
        <w:tc>
          <w:tcPr>
            <w:tcW w:w="303" w:type="pct"/>
            <w:tcBorders>
              <w:top w:val="nil"/>
              <w:left w:val="nil"/>
              <w:bottom w:val="single" w:sz="4" w:space="0" w:color="auto"/>
              <w:right w:val="single" w:sz="4" w:space="0" w:color="auto"/>
            </w:tcBorders>
            <w:shd w:val="clear" w:color="000000" w:fill="FFFFFF"/>
            <w:noWrap/>
            <w:vAlign w:val="center"/>
            <w:hideMark/>
          </w:tcPr>
          <w:p w14:paraId="30B89F4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324" w:type="pct"/>
            <w:tcBorders>
              <w:top w:val="nil"/>
              <w:left w:val="nil"/>
              <w:bottom w:val="single" w:sz="4" w:space="0" w:color="auto"/>
              <w:right w:val="single" w:sz="4" w:space="0" w:color="auto"/>
            </w:tcBorders>
            <w:shd w:val="clear" w:color="000000" w:fill="FFFFFF"/>
            <w:noWrap/>
            <w:vAlign w:val="center"/>
            <w:hideMark/>
          </w:tcPr>
          <w:p w14:paraId="35C3F89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15.6</w:t>
            </w:r>
          </w:p>
        </w:tc>
        <w:tc>
          <w:tcPr>
            <w:tcW w:w="300" w:type="pct"/>
            <w:tcBorders>
              <w:top w:val="nil"/>
              <w:left w:val="nil"/>
              <w:bottom w:val="single" w:sz="4" w:space="0" w:color="auto"/>
              <w:right w:val="single" w:sz="4" w:space="0" w:color="auto"/>
            </w:tcBorders>
            <w:shd w:val="clear" w:color="000000" w:fill="D9D9D9"/>
            <w:noWrap/>
            <w:vAlign w:val="center"/>
            <w:hideMark/>
          </w:tcPr>
          <w:p w14:paraId="3A243B0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AF95F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6BD7308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14.5</w:t>
            </w:r>
          </w:p>
        </w:tc>
        <w:tc>
          <w:tcPr>
            <w:tcW w:w="394" w:type="pct"/>
            <w:tcBorders>
              <w:top w:val="nil"/>
              <w:left w:val="nil"/>
              <w:bottom w:val="single" w:sz="4" w:space="0" w:color="auto"/>
              <w:right w:val="single" w:sz="4" w:space="0" w:color="auto"/>
            </w:tcBorders>
            <w:shd w:val="clear" w:color="000000" w:fill="FFFFFF"/>
            <w:noWrap/>
            <w:vAlign w:val="center"/>
            <w:hideMark/>
          </w:tcPr>
          <w:p w14:paraId="396E9BD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27.1</w:t>
            </w:r>
          </w:p>
        </w:tc>
        <w:tc>
          <w:tcPr>
            <w:tcW w:w="366" w:type="pct"/>
            <w:tcBorders>
              <w:top w:val="nil"/>
              <w:left w:val="nil"/>
              <w:bottom w:val="single" w:sz="4" w:space="0" w:color="auto"/>
              <w:right w:val="single" w:sz="4" w:space="0" w:color="auto"/>
            </w:tcBorders>
            <w:shd w:val="clear" w:color="000000" w:fill="FFFFFF"/>
            <w:noWrap/>
            <w:vAlign w:val="center"/>
            <w:hideMark/>
          </w:tcPr>
          <w:p w14:paraId="635D627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284" w:type="pct"/>
            <w:tcBorders>
              <w:top w:val="nil"/>
              <w:left w:val="nil"/>
              <w:bottom w:val="single" w:sz="4" w:space="0" w:color="auto"/>
              <w:right w:val="single" w:sz="4" w:space="0" w:color="auto"/>
            </w:tcBorders>
            <w:shd w:val="clear" w:color="000000" w:fill="FFFFFF"/>
            <w:noWrap/>
            <w:vAlign w:val="center"/>
            <w:hideMark/>
          </w:tcPr>
          <w:p w14:paraId="109673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25.1</w:t>
            </w:r>
          </w:p>
        </w:tc>
        <w:tc>
          <w:tcPr>
            <w:tcW w:w="360" w:type="pct"/>
            <w:tcBorders>
              <w:top w:val="nil"/>
              <w:left w:val="nil"/>
              <w:bottom w:val="single" w:sz="4" w:space="0" w:color="auto"/>
              <w:right w:val="single" w:sz="4" w:space="0" w:color="auto"/>
            </w:tcBorders>
            <w:shd w:val="clear" w:color="000000" w:fill="FFFFFF"/>
            <w:noWrap/>
            <w:vAlign w:val="center"/>
            <w:hideMark/>
          </w:tcPr>
          <w:p w14:paraId="76C69AB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r>
      <w:tr w:rsidR="00A27BD4" w:rsidRPr="00A27BD4" w14:paraId="6CC968B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62A5A7"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Feb-2020</w:t>
            </w:r>
          </w:p>
        </w:tc>
        <w:tc>
          <w:tcPr>
            <w:tcW w:w="271" w:type="pct"/>
            <w:tcBorders>
              <w:top w:val="nil"/>
              <w:left w:val="nil"/>
              <w:bottom w:val="single" w:sz="4" w:space="0" w:color="auto"/>
              <w:right w:val="single" w:sz="4" w:space="0" w:color="auto"/>
            </w:tcBorders>
            <w:shd w:val="clear" w:color="000000" w:fill="FFFFFF"/>
            <w:noWrap/>
            <w:vAlign w:val="center"/>
            <w:hideMark/>
          </w:tcPr>
          <w:p w14:paraId="6C79A72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120F22F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52" w:type="pct"/>
            <w:tcBorders>
              <w:top w:val="nil"/>
              <w:left w:val="nil"/>
              <w:bottom w:val="single" w:sz="4" w:space="0" w:color="auto"/>
              <w:right w:val="single" w:sz="4" w:space="0" w:color="auto"/>
            </w:tcBorders>
            <w:shd w:val="clear" w:color="000000" w:fill="FFFFFF"/>
            <w:noWrap/>
            <w:vAlign w:val="center"/>
            <w:hideMark/>
          </w:tcPr>
          <w:p w14:paraId="69BD51C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1EF7C07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74" w:type="pct"/>
            <w:tcBorders>
              <w:top w:val="nil"/>
              <w:left w:val="nil"/>
              <w:bottom w:val="single" w:sz="4" w:space="0" w:color="auto"/>
              <w:right w:val="single" w:sz="4" w:space="0" w:color="auto"/>
            </w:tcBorders>
            <w:shd w:val="clear" w:color="000000" w:fill="FFFFFF"/>
            <w:noWrap/>
            <w:vAlign w:val="center"/>
            <w:hideMark/>
          </w:tcPr>
          <w:p w14:paraId="219EBE3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25.1</w:t>
            </w:r>
          </w:p>
        </w:tc>
        <w:tc>
          <w:tcPr>
            <w:tcW w:w="303" w:type="pct"/>
            <w:tcBorders>
              <w:top w:val="nil"/>
              <w:left w:val="nil"/>
              <w:bottom w:val="single" w:sz="4" w:space="0" w:color="auto"/>
              <w:right w:val="single" w:sz="4" w:space="0" w:color="auto"/>
            </w:tcBorders>
            <w:shd w:val="clear" w:color="000000" w:fill="FFFFFF"/>
            <w:noWrap/>
            <w:vAlign w:val="center"/>
            <w:hideMark/>
          </w:tcPr>
          <w:p w14:paraId="61F5086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c>
          <w:tcPr>
            <w:tcW w:w="324" w:type="pct"/>
            <w:tcBorders>
              <w:top w:val="nil"/>
              <w:left w:val="nil"/>
              <w:bottom w:val="single" w:sz="4" w:space="0" w:color="auto"/>
              <w:right w:val="single" w:sz="4" w:space="0" w:color="auto"/>
            </w:tcBorders>
            <w:shd w:val="clear" w:color="000000" w:fill="FFFFFF"/>
            <w:noWrap/>
            <w:vAlign w:val="center"/>
            <w:hideMark/>
          </w:tcPr>
          <w:p w14:paraId="1050DE0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14.9</w:t>
            </w:r>
          </w:p>
        </w:tc>
        <w:tc>
          <w:tcPr>
            <w:tcW w:w="300" w:type="pct"/>
            <w:tcBorders>
              <w:top w:val="nil"/>
              <w:left w:val="nil"/>
              <w:bottom w:val="single" w:sz="4" w:space="0" w:color="auto"/>
              <w:right w:val="single" w:sz="4" w:space="0" w:color="auto"/>
            </w:tcBorders>
            <w:shd w:val="clear" w:color="000000" w:fill="D9D9D9"/>
            <w:noWrap/>
            <w:vAlign w:val="center"/>
            <w:hideMark/>
          </w:tcPr>
          <w:p w14:paraId="0963186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39ACCB9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12.0</w:t>
            </w:r>
          </w:p>
        </w:tc>
        <w:tc>
          <w:tcPr>
            <w:tcW w:w="249" w:type="pct"/>
            <w:tcBorders>
              <w:top w:val="nil"/>
              <w:left w:val="nil"/>
              <w:bottom w:val="single" w:sz="4" w:space="0" w:color="auto"/>
              <w:right w:val="single" w:sz="4" w:space="0" w:color="auto"/>
            </w:tcBorders>
            <w:shd w:val="clear" w:color="000000" w:fill="FFFFFF"/>
            <w:noWrap/>
            <w:vAlign w:val="center"/>
            <w:hideMark/>
          </w:tcPr>
          <w:p w14:paraId="350A357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14.7</w:t>
            </w:r>
          </w:p>
        </w:tc>
        <w:tc>
          <w:tcPr>
            <w:tcW w:w="394" w:type="pct"/>
            <w:tcBorders>
              <w:top w:val="nil"/>
              <w:left w:val="nil"/>
              <w:bottom w:val="single" w:sz="4" w:space="0" w:color="auto"/>
              <w:right w:val="single" w:sz="4" w:space="0" w:color="auto"/>
            </w:tcBorders>
            <w:shd w:val="clear" w:color="000000" w:fill="FFFFFF"/>
            <w:noWrap/>
            <w:vAlign w:val="center"/>
            <w:hideMark/>
          </w:tcPr>
          <w:p w14:paraId="63B2147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26.6</w:t>
            </w:r>
          </w:p>
        </w:tc>
        <w:tc>
          <w:tcPr>
            <w:tcW w:w="366" w:type="pct"/>
            <w:tcBorders>
              <w:top w:val="nil"/>
              <w:left w:val="nil"/>
              <w:bottom w:val="single" w:sz="4" w:space="0" w:color="auto"/>
              <w:right w:val="single" w:sz="4" w:space="0" w:color="auto"/>
            </w:tcBorders>
            <w:shd w:val="clear" w:color="000000" w:fill="FFFFFF"/>
            <w:noWrap/>
            <w:vAlign w:val="center"/>
            <w:hideMark/>
          </w:tcPr>
          <w:p w14:paraId="41C8B55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284" w:type="pct"/>
            <w:tcBorders>
              <w:top w:val="nil"/>
              <w:left w:val="nil"/>
              <w:bottom w:val="single" w:sz="4" w:space="0" w:color="auto"/>
              <w:right w:val="single" w:sz="4" w:space="0" w:color="auto"/>
            </w:tcBorders>
            <w:shd w:val="clear" w:color="000000" w:fill="FFFFFF"/>
            <w:noWrap/>
            <w:vAlign w:val="center"/>
            <w:hideMark/>
          </w:tcPr>
          <w:p w14:paraId="4BE25BD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60" w:type="pct"/>
            <w:tcBorders>
              <w:top w:val="nil"/>
              <w:left w:val="nil"/>
              <w:bottom w:val="single" w:sz="4" w:space="0" w:color="auto"/>
              <w:right w:val="single" w:sz="4" w:space="0" w:color="auto"/>
            </w:tcBorders>
            <w:shd w:val="clear" w:color="000000" w:fill="FFFFFF"/>
            <w:noWrap/>
            <w:vAlign w:val="center"/>
            <w:hideMark/>
          </w:tcPr>
          <w:p w14:paraId="45EB3E7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19.1</w:t>
            </w:r>
          </w:p>
        </w:tc>
      </w:tr>
      <w:tr w:rsidR="00A27BD4" w:rsidRPr="00A27BD4" w14:paraId="164E3D5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5C37234"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Mar-2020</w:t>
            </w:r>
          </w:p>
        </w:tc>
        <w:tc>
          <w:tcPr>
            <w:tcW w:w="271" w:type="pct"/>
            <w:tcBorders>
              <w:top w:val="nil"/>
              <w:left w:val="nil"/>
              <w:bottom w:val="single" w:sz="4" w:space="0" w:color="auto"/>
              <w:right w:val="single" w:sz="4" w:space="0" w:color="auto"/>
            </w:tcBorders>
            <w:shd w:val="clear" w:color="000000" w:fill="FFFFFF"/>
            <w:noWrap/>
            <w:vAlign w:val="center"/>
            <w:hideMark/>
          </w:tcPr>
          <w:p w14:paraId="3600E51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5B60B58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19.1</w:t>
            </w:r>
          </w:p>
        </w:tc>
        <w:tc>
          <w:tcPr>
            <w:tcW w:w="352" w:type="pct"/>
            <w:tcBorders>
              <w:top w:val="nil"/>
              <w:left w:val="nil"/>
              <w:bottom w:val="single" w:sz="4" w:space="0" w:color="auto"/>
              <w:right w:val="single" w:sz="4" w:space="0" w:color="auto"/>
            </w:tcBorders>
            <w:shd w:val="clear" w:color="000000" w:fill="FFFFFF"/>
            <w:noWrap/>
            <w:vAlign w:val="center"/>
            <w:hideMark/>
          </w:tcPr>
          <w:p w14:paraId="282031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76176C8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74" w:type="pct"/>
            <w:tcBorders>
              <w:top w:val="nil"/>
              <w:left w:val="nil"/>
              <w:bottom w:val="single" w:sz="4" w:space="0" w:color="auto"/>
              <w:right w:val="single" w:sz="4" w:space="0" w:color="auto"/>
            </w:tcBorders>
            <w:shd w:val="clear" w:color="000000" w:fill="FFFFFF"/>
            <w:noWrap/>
            <w:vAlign w:val="center"/>
            <w:hideMark/>
          </w:tcPr>
          <w:p w14:paraId="7BAAD13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25.0</w:t>
            </w:r>
          </w:p>
        </w:tc>
        <w:tc>
          <w:tcPr>
            <w:tcW w:w="303" w:type="pct"/>
            <w:tcBorders>
              <w:top w:val="nil"/>
              <w:left w:val="nil"/>
              <w:bottom w:val="single" w:sz="4" w:space="0" w:color="auto"/>
              <w:right w:val="single" w:sz="4" w:space="0" w:color="auto"/>
            </w:tcBorders>
            <w:shd w:val="clear" w:color="000000" w:fill="FFFFFF"/>
            <w:noWrap/>
            <w:vAlign w:val="center"/>
            <w:hideMark/>
          </w:tcPr>
          <w:p w14:paraId="63289C3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17.3</w:t>
            </w:r>
          </w:p>
        </w:tc>
        <w:tc>
          <w:tcPr>
            <w:tcW w:w="324" w:type="pct"/>
            <w:tcBorders>
              <w:top w:val="nil"/>
              <w:left w:val="nil"/>
              <w:bottom w:val="single" w:sz="4" w:space="0" w:color="auto"/>
              <w:right w:val="single" w:sz="4" w:space="0" w:color="auto"/>
            </w:tcBorders>
            <w:shd w:val="clear" w:color="000000" w:fill="FFFFFF"/>
            <w:noWrap/>
            <w:vAlign w:val="center"/>
            <w:hideMark/>
          </w:tcPr>
          <w:p w14:paraId="27FDF29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15.5</w:t>
            </w:r>
          </w:p>
        </w:tc>
        <w:tc>
          <w:tcPr>
            <w:tcW w:w="300" w:type="pct"/>
            <w:tcBorders>
              <w:top w:val="nil"/>
              <w:left w:val="nil"/>
              <w:bottom w:val="single" w:sz="4" w:space="0" w:color="auto"/>
              <w:right w:val="single" w:sz="4" w:space="0" w:color="auto"/>
            </w:tcBorders>
            <w:shd w:val="clear" w:color="000000" w:fill="D9D9D9"/>
            <w:noWrap/>
            <w:vAlign w:val="center"/>
            <w:hideMark/>
          </w:tcPr>
          <w:p w14:paraId="544FD04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4F5728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12.4</w:t>
            </w:r>
          </w:p>
        </w:tc>
        <w:tc>
          <w:tcPr>
            <w:tcW w:w="249" w:type="pct"/>
            <w:tcBorders>
              <w:top w:val="nil"/>
              <w:left w:val="nil"/>
              <w:bottom w:val="single" w:sz="4" w:space="0" w:color="auto"/>
              <w:right w:val="single" w:sz="4" w:space="0" w:color="auto"/>
            </w:tcBorders>
            <w:shd w:val="clear" w:color="000000" w:fill="FFFFFF"/>
            <w:noWrap/>
            <w:vAlign w:val="center"/>
            <w:hideMark/>
          </w:tcPr>
          <w:p w14:paraId="27379D3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15.6</w:t>
            </w:r>
          </w:p>
        </w:tc>
        <w:tc>
          <w:tcPr>
            <w:tcW w:w="394" w:type="pct"/>
            <w:tcBorders>
              <w:top w:val="nil"/>
              <w:left w:val="nil"/>
              <w:bottom w:val="single" w:sz="4" w:space="0" w:color="auto"/>
              <w:right w:val="single" w:sz="4" w:space="0" w:color="auto"/>
            </w:tcBorders>
            <w:shd w:val="clear" w:color="000000" w:fill="FFFFFF"/>
            <w:noWrap/>
            <w:vAlign w:val="center"/>
            <w:hideMark/>
          </w:tcPr>
          <w:p w14:paraId="1B97A16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23178C0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16.6</w:t>
            </w:r>
          </w:p>
        </w:tc>
        <w:tc>
          <w:tcPr>
            <w:tcW w:w="284" w:type="pct"/>
            <w:tcBorders>
              <w:top w:val="nil"/>
              <w:left w:val="nil"/>
              <w:bottom w:val="single" w:sz="4" w:space="0" w:color="auto"/>
              <w:right w:val="single" w:sz="4" w:space="0" w:color="auto"/>
            </w:tcBorders>
            <w:shd w:val="clear" w:color="000000" w:fill="FFFFFF"/>
            <w:noWrap/>
            <w:vAlign w:val="center"/>
            <w:hideMark/>
          </w:tcPr>
          <w:p w14:paraId="5964282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360" w:type="pct"/>
            <w:tcBorders>
              <w:top w:val="nil"/>
              <w:left w:val="nil"/>
              <w:bottom w:val="single" w:sz="4" w:space="0" w:color="auto"/>
              <w:right w:val="single" w:sz="4" w:space="0" w:color="auto"/>
            </w:tcBorders>
            <w:shd w:val="clear" w:color="000000" w:fill="FFFFFF"/>
            <w:noWrap/>
            <w:vAlign w:val="center"/>
            <w:hideMark/>
          </w:tcPr>
          <w:p w14:paraId="72648BA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r>
      <w:tr w:rsidR="00A27BD4" w:rsidRPr="00A27BD4" w14:paraId="1FE6EDE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2940AF2"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Apr-2020</w:t>
            </w:r>
          </w:p>
        </w:tc>
        <w:tc>
          <w:tcPr>
            <w:tcW w:w="271" w:type="pct"/>
            <w:tcBorders>
              <w:top w:val="nil"/>
              <w:left w:val="nil"/>
              <w:bottom w:val="single" w:sz="4" w:space="0" w:color="auto"/>
              <w:right w:val="single" w:sz="4" w:space="0" w:color="auto"/>
            </w:tcBorders>
            <w:shd w:val="clear" w:color="000000" w:fill="FFFFFF"/>
            <w:noWrap/>
            <w:vAlign w:val="center"/>
            <w:hideMark/>
          </w:tcPr>
          <w:p w14:paraId="1474C5A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300" w:type="pct"/>
            <w:tcBorders>
              <w:top w:val="nil"/>
              <w:left w:val="nil"/>
              <w:bottom w:val="single" w:sz="4" w:space="0" w:color="auto"/>
              <w:right w:val="single" w:sz="4" w:space="0" w:color="auto"/>
            </w:tcBorders>
            <w:shd w:val="clear" w:color="000000" w:fill="FFFFFF"/>
            <w:noWrap/>
            <w:vAlign w:val="center"/>
            <w:hideMark/>
          </w:tcPr>
          <w:p w14:paraId="5ED036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c>
          <w:tcPr>
            <w:tcW w:w="352" w:type="pct"/>
            <w:tcBorders>
              <w:top w:val="nil"/>
              <w:left w:val="nil"/>
              <w:bottom w:val="single" w:sz="4" w:space="0" w:color="auto"/>
              <w:right w:val="single" w:sz="4" w:space="0" w:color="auto"/>
            </w:tcBorders>
            <w:shd w:val="clear" w:color="000000" w:fill="FFFFFF"/>
            <w:noWrap/>
            <w:vAlign w:val="center"/>
            <w:hideMark/>
          </w:tcPr>
          <w:p w14:paraId="74CA45C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10.6</w:t>
            </w:r>
          </w:p>
        </w:tc>
        <w:tc>
          <w:tcPr>
            <w:tcW w:w="354" w:type="pct"/>
            <w:tcBorders>
              <w:top w:val="nil"/>
              <w:left w:val="nil"/>
              <w:bottom w:val="single" w:sz="4" w:space="0" w:color="auto"/>
              <w:right w:val="single" w:sz="4" w:space="0" w:color="auto"/>
            </w:tcBorders>
            <w:shd w:val="clear" w:color="000000" w:fill="FFFFFF"/>
            <w:noWrap/>
            <w:vAlign w:val="center"/>
            <w:hideMark/>
          </w:tcPr>
          <w:p w14:paraId="0EE3826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17.6</w:t>
            </w:r>
          </w:p>
        </w:tc>
        <w:tc>
          <w:tcPr>
            <w:tcW w:w="374" w:type="pct"/>
            <w:tcBorders>
              <w:top w:val="nil"/>
              <w:left w:val="nil"/>
              <w:bottom w:val="single" w:sz="4" w:space="0" w:color="auto"/>
              <w:right w:val="single" w:sz="4" w:space="0" w:color="auto"/>
            </w:tcBorders>
            <w:shd w:val="clear" w:color="000000" w:fill="FFFFFF"/>
            <w:noWrap/>
            <w:vAlign w:val="center"/>
            <w:hideMark/>
          </w:tcPr>
          <w:p w14:paraId="490DF87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03" w:type="pct"/>
            <w:tcBorders>
              <w:top w:val="nil"/>
              <w:left w:val="nil"/>
              <w:bottom w:val="single" w:sz="4" w:space="0" w:color="auto"/>
              <w:right w:val="single" w:sz="4" w:space="0" w:color="auto"/>
            </w:tcBorders>
            <w:shd w:val="clear" w:color="000000" w:fill="FFFFFF"/>
            <w:noWrap/>
            <w:vAlign w:val="center"/>
            <w:hideMark/>
          </w:tcPr>
          <w:p w14:paraId="3802BC2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324" w:type="pct"/>
            <w:tcBorders>
              <w:top w:val="nil"/>
              <w:left w:val="nil"/>
              <w:bottom w:val="single" w:sz="4" w:space="0" w:color="auto"/>
              <w:right w:val="single" w:sz="4" w:space="0" w:color="auto"/>
            </w:tcBorders>
            <w:shd w:val="clear" w:color="000000" w:fill="FFFFFF"/>
            <w:noWrap/>
            <w:vAlign w:val="center"/>
            <w:hideMark/>
          </w:tcPr>
          <w:p w14:paraId="5BF9482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15.8</w:t>
            </w:r>
          </w:p>
        </w:tc>
        <w:tc>
          <w:tcPr>
            <w:tcW w:w="300" w:type="pct"/>
            <w:tcBorders>
              <w:top w:val="nil"/>
              <w:left w:val="nil"/>
              <w:bottom w:val="single" w:sz="4" w:space="0" w:color="auto"/>
              <w:right w:val="single" w:sz="4" w:space="0" w:color="auto"/>
            </w:tcBorders>
            <w:shd w:val="clear" w:color="000000" w:fill="D9D9D9"/>
            <w:noWrap/>
            <w:vAlign w:val="center"/>
            <w:hideMark/>
          </w:tcPr>
          <w:p w14:paraId="0553245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1A6F63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5D3FEA6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15.7</w:t>
            </w:r>
          </w:p>
        </w:tc>
        <w:tc>
          <w:tcPr>
            <w:tcW w:w="394" w:type="pct"/>
            <w:tcBorders>
              <w:top w:val="nil"/>
              <w:left w:val="nil"/>
              <w:bottom w:val="single" w:sz="4" w:space="0" w:color="auto"/>
              <w:right w:val="single" w:sz="4" w:space="0" w:color="auto"/>
            </w:tcBorders>
            <w:shd w:val="clear" w:color="000000" w:fill="FFFFFF"/>
            <w:noWrap/>
            <w:vAlign w:val="center"/>
            <w:hideMark/>
          </w:tcPr>
          <w:p w14:paraId="780F5BA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366" w:type="pct"/>
            <w:tcBorders>
              <w:top w:val="nil"/>
              <w:left w:val="nil"/>
              <w:bottom w:val="single" w:sz="4" w:space="0" w:color="auto"/>
              <w:right w:val="single" w:sz="4" w:space="0" w:color="auto"/>
            </w:tcBorders>
            <w:shd w:val="clear" w:color="000000" w:fill="FFFFFF"/>
            <w:noWrap/>
            <w:vAlign w:val="center"/>
            <w:hideMark/>
          </w:tcPr>
          <w:p w14:paraId="003B523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16.1</w:t>
            </w:r>
          </w:p>
        </w:tc>
        <w:tc>
          <w:tcPr>
            <w:tcW w:w="284" w:type="pct"/>
            <w:tcBorders>
              <w:top w:val="nil"/>
              <w:left w:val="nil"/>
              <w:bottom w:val="single" w:sz="4" w:space="0" w:color="auto"/>
              <w:right w:val="single" w:sz="4" w:space="0" w:color="auto"/>
            </w:tcBorders>
            <w:shd w:val="clear" w:color="000000" w:fill="FFFFFF"/>
            <w:noWrap/>
            <w:vAlign w:val="center"/>
            <w:hideMark/>
          </w:tcPr>
          <w:p w14:paraId="7ECE8F5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27.4</w:t>
            </w:r>
          </w:p>
        </w:tc>
        <w:tc>
          <w:tcPr>
            <w:tcW w:w="360" w:type="pct"/>
            <w:tcBorders>
              <w:top w:val="nil"/>
              <w:left w:val="nil"/>
              <w:bottom w:val="single" w:sz="4" w:space="0" w:color="auto"/>
              <w:right w:val="single" w:sz="4" w:space="0" w:color="auto"/>
            </w:tcBorders>
            <w:shd w:val="clear" w:color="000000" w:fill="FFFFFF"/>
            <w:noWrap/>
            <w:vAlign w:val="center"/>
            <w:hideMark/>
          </w:tcPr>
          <w:p w14:paraId="555E5B7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r>
      <w:tr w:rsidR="00A27BD4" w:rsidRPr="00A27BD4" w14:paraId="5F3C277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42317A"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May-2020</w:t>
            </w:r>
          </w:p>
        </w:tc>
        <w:tc>
          <w:tcPr>
            <w:tcW w:w="271" w:type="pct"/>
            <w:tcBorders>
              <w:top w:val="nil"/>
              <w:left w:val="nil"/>
              <w:bottom w:val="single" w:sz="4" w:space="0" w:color="auto"/>
              <w:right w:val="single" w:sz="4" w:space="0" w:color="auto"/>
            </w:tcBorders>
            <w:shd w:val="clear" w:color="000000" w:fill="FFFFFF"/>
            <w:noWrap/>
            <w:vAlign w:val="center"/>
            <w:hideMark/>
          </w:tcPr>
          <w:p w14:paraId="7B70FE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c>
          <w:tcPr>
            <w:tcW w:w="300" w:type="pct"/>
            <w:tcBorders>
              <w:top w:val="nil"/>
              <w:left w:val="nil"/>
              <w:bottom w:val="single" w:sz="4" w:space="0" w:color="auto"/>
              <w:right w:val="single" w:sz="4" w:space="0" w:color="auto"/>
            </w:tcBorders>
            <w:shd w:val="clear" w:color="000000" w:fill="FFFFFF"/>
            <w:noWrap/>
            <w:vAlign w:val="center"/>
            <w:hideMark/>
          </w:tcPr>
          <w:p w14:paraId="38E9AE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19.7</w:t>
            </w:r>
          </w:p>
        </w:tc>
        <w:tc>
          <w:tcPr>
            <w:tcW w:w="352" w:type="pct"/>
            <w:tcBorders>
              <w:top w:val="nil"/>
              <w:left w:val="nil"/>
              <w:bottom w:val="single" w:sz="4" w:space="0" w:color="auto"/>
              <w:right w:val="single" w:sz="4" w:space="0" w:color="auto"/>
            </w:tcBorders>
            <w:shd w:val="clear" w:color="000000" w:fill="FFFFFF"/>
            <w:noWrap/>
            <w:vAlign w:val="center"/>
            <w:hideMark/>
          </w:tcPr>
          <w:p w14:paraId="77E1824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9.3</w:t>
            </w:r>
          </w:p>
        </w:tc>
        <w:tc>
          <w:tcPr>
            <w:tcW w:w="354" w:type="pct"/>
            <w:tcBorders>
              <w:top w:val="nil"/>
              <w:left w:val="nil"/>
              <w:bottom w:val="single" w:sz="4" w:space="0" w:color="auto"/>
              <w:right w:val="single" w:sz="4" w:space="0" w:color="auto"/>
            </w:tcBorders>
            <w:shd w:val="clear" w:color="000000" w:fill="FFFFFF"/>
            <w:noWrap/>
            <w:vAlign w:val="center"/>
            <w:hideMark/>
          </w:tcPr>
          <w:p w14:paraId="214F635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74" w:type="pct"/>
            <w:tcBorders>
              <w:top w:val="nil"/>
              <w:left w:val="nil"/>
              <w:bottom w:val="single" w:sz="4" w:space="0" w:color="auto"/>
              <w:right w:val="single" w:sz="4" w:space="0" w:color="auto"/>
            </w:tcBorders>
            <w:shd w:val="clear" w:color="000000" w:fill="FFFFFF"/>
            <w:noWrap/>
            <w:vAlign w:val="center"/>
            <w:hideMark/>
          </w:tcPr>
          <w:p w14:paraId="7DA2C52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26.2</w:t>
            </w:r>
          </w:p>
        </w:tc>
        <w:tc>
          <w:tcPr>
            <w:tcW w:w="303" w:type="pct"/>
            <w:tcBorders>
              <w:top w:val="nil"/>
              <w:left w:val="nil"/>
              <w:bottom w:val="single" w:sz="4" w:space="0" w:color="auto"/>
              <w:right w:val="single" w:sz="4" w:space="0" w:color="auto"/>
            </w:tcBorders>
            <w:shd w:val="clear" w:color="000000" w:fill="FFFFFF"/>
            <w:noWrap/>
            <w:vAlign w:val="center"/>
            <w:hideMark/>
          </w:tcPr>
          <w:p w14:paraId="6872BDD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18.5</w:t>
            </w:r>
          </w:p>
        </w:tc>
        <w:tc>
          <w:tcPr>
            <w:tcW w:w="324" w:type="pct"/>
            <w:tcBorders>
              <w:top w:val="nil"/>
              <w:left w:val="nil"/>
              <w:bottom w:val="single" w:sz="4" w:space="0" w:color="auto"/>
              <w:right w:val="single" w:sz="4" w:space="0" w:color="auto"/>
            </w:tcBorders>
            <w:shd w:val="clear" w:color="000000" w:fill="FFFFFF"/>
            <w:noWrap/>
            <w:vAlign w:val="center"/>
            <w:hideMark/>
          </w:tcPr>
          <w:p w14:paraId="14E8C19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c>
          <w:tcPr>
            <w:tcW w:w="300" w:type="pct"/>
            <w:tcBorders>
              <w:top w:val="nil"/>
              <w:left w:val="nil"/>
              <w:bottom w:val="single" w:sz="4" w:space="0" w:color="auto"/>
              <w:right w:val="single" w:sz="4" w:space="0" w:color="auto"/>
            </w:tcBorders>
            <w:shd w:val="clear" w:color="000000" w:fill="D9D9D9"/>
            <w:noWrap/>
            <w:vAlign w:val="center"/>
            <w:hideMark/>
          </w:tcPr>
          <w:p w14:paraId="405755F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18A6AC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662E4F8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15.4</w:t>
            </w:r>
          </w:p>
        </w:tc>
        <w:tc>
          <w:tcPr>
            <w:tcW w:w="394" w:type="pct"/>
            <w:tcBorders>
              <w:top w:val="nil"/>
              <w:left w:val="nil"/>
              <w:bottom w:val="single" w:sz="4" w:space="0" w:color="auto"/>
              <w:right w:val="single" w:sz="4" w:space="0" w:color="auto"/>
            </w:tcBorders>
            <w:shd w:val="clear" w:color="000000" w:fill="FFFFFF"/>
            <w:noWrap/>
            <w:vAlign w:val="center"/>
            <w:hideMark/>
          </w:tcPr>
          <w:p w14:paraId="19AD804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26.6</w:t>
            </w:r>
          </w:p>
        </w:tc>
        <w:tc>
          <w:tcPr>
            <w:tcW w:w="366" w:type="pct"/>
            <w:tcBorders>
              <w:top w:val="nil"/>
              <w:left w:val="nil"/>
              <w:bottom w:val="single" w:sz="4" w:space="0" w:color="auto"/>
              <w:right w:val="single" w:sz="4" w:space="0" w:color="auto"/>
            </w:tcBorders>
            <w:shd w:val="clear" w:color="000000" w:fill="FFFFFF"/>
            <w:noWrap/>
            <w:vAlign w:val="center"/>
            <w:hideMark/>
          </w:tcPr>
          <w:p w14:paraId="301DF66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284" w:type="pct"/>
            <w:tcBorders>
              <w:top w:val="nil"/>
              <w:left w:val="nil"/>
              <w:bottom w:val="single" w:sz="4" w:space="0" w:color="auto"/>
              <w:right w:val="single" w:sz="4" w:space="0" w:color="auto"/>
            </w:tcBorders>
            <w:shd w:val="clear" w:color="000000" w:fill="FFFFFF"/>
            <w:noWrap/>
            <w:vAlign w:val="center"/>
            <w:hideMark/>
          </w:tcPr>
          <w:p w14:paraId="0882E7D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27.7</w:t>
            </w:r>
          </w:p>
        </w:tc>
        <w:tc>
          <w:tcPr>
            <w:tcW w:w="360" w:type="pct"/>
            <w:tcBorders>
              <w:top w:val="nil"/>
              <w:left w:val="nil"/>
              <w:bottom w:val="single" w:sz="4" w:space="0" w:color="auto"/>
              <w:right w:val="single" w:sz="4" w:space="0" w:color="auto"/>
            </w:tcBorders>
            <w:shd w:val="clear" w:color="000000" w:fill="FFFFFF"/>
            <w:noWrap/>
            <w:vAlign w:val="center"/>
            <w:hideMark/>
          </w:tcPr>
          <w:p w14:paraId="2105312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r>
      <w:tr w:rsidR="00A27BD4" w:rsidRPr="00A27BD4" w14:paraId="17EAB52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1C21EAD"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Jun-2020</w:t>
            </w:r>
          </w:p>
        </w:tc>
        <w:tc>
          <w:tcPr>
            <w:tcW w:w="271" w:type="pct"/>
            <w:tcBorders>
              <w:top w:val="nil"/>
              <w:left w:val="nil"/>
              <w:bottom w:val="single" w:sz="4" w:space="0" w:color="auto"/>
              <w:right w:val="single" w:sz="4" w:space="0" w:color="auto"/>
            </w:tcBorders>
            <w:shd w:val="clear" w:color="000000" w:fill="FFFFFF"/>
            <w:noWrap/>
            <w:vAlign w:val="center"/>
            <w:hideMark/>
          </w:tcPr>
          <w:p w14:paraId="2F1F99A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c>
          <w:tcPr>
            <w:tcW w:w="300" w:type="pct"/>
            <w:tcBorders>
              <w:top w:val="nil"/>
              <w:left w:val="nil"/>
              <w:bottom w:val="single" w:sz="4" w:space="0" w:color="auto"/>
              <w:right w:val="single" w:sz="4" w:space="0" w:color="auto"/>
            </w:tcBorders>
            <w:shd w:val="clear" w:color="000000" w:fill="FFFFFF"/>
            <w:noWrap/>
            <w:vAlign w:val="center"/>
            <w:hideMark/>
          </w:tcPr>
          <w:p w14:paraId="6A568E7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c>
          <w:tcPr>
            <w:tcW w:w="352" w:type="pct"/>
            <w:tcBorders>
              <w:top w:val="nil"/>
              <w:left w:val="nil"/>
              <w:bottom w:val="single" w:sz="4" w:space="0" w:color="auto"/>
              <w:right w:val="single" w:sz="4" w:space="0" w:color="auto"/>
            </w:tcBorders>
            <w:shd w:val="clear" w:color="000000" w:fill="FFFFFF"/>
            <w:noWrap/>
            <w:vAlign w:val="center"/>
            <w:hideMark/>
          </w:tcPr>
          <w:p w14:paraId="15A402D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9.2</w:t>
            </w:r>
          </w:p>
        </w:tc>
        <w:tc>
          <w:tcPr>
            <w:tcW w:w="354" w:type="pct"/>
            <w:tcBorders>
              <w:top w:val="nil"/>
              <w:left w:val="nil"/>
              <w:bottom w:val="single" w:sz="4" w:space="0" w:color="auto"/>
              <w:right w:val="single" w:sz="4" w:space="0" w:color="auto"/>
            </w:tcBorders>
            <w:shd w:val="clear" w:color="000000" w:fill="FFFFFF"/>
            <w:noWrap/>
            <w:vAlign w:val="center"/>
            <w:hideMark/>
          </w:tcPr>
          <w:p w14:paraId="500D878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32156AA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303" w:type="pct"/>
            <w:tcBorders>
              <w:top w:val="nil"/>
              <w:left w:val="nil"/>
              <w:bottom w:val="single" w:sz="4" w:space="0" w:color="auto"/>
              <w:right w:val="single" w:sz="4" w:space="0" w:color="auto"/>
            </w:tcBorders>
            <w:shd w:val="clear" w:color="000000" w:fill="FFFFFF"/>
            <w:noWrap/>
            <w:vAlign w:val="center"/>
            <w:hideMark/>
          </w:tcPr>
          <w:p w14:paraId="7AA9B1B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18.5</w:t>
            </w:r>
          </w:p>
        </w:tc>
        <w:tc>
          <w:tcPr>
            <w:tcW w:w="324" w:type="pct"/>
            <w:tcBorders>
              <w:top w:val="nil"/>
              <w:left w:val="nil"/>
              <w:bottom w:val="single" w:sz="4" w:space="0" w:color="auto"/>
              <w:right w:val="single" w:sz="4" w:space="0" w:color="auto"/>
            </w:tcBorders>
            <w:shd w:val="clear" w:color="000000" w:fill="FFFFFF"/>
            <w:noWrap/>
            <w:vAlign w:val="center"/>
            <w:hideMark/>
          </w:tcPr>
          <w:p w14:paraId="5B133E3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D9D9D9"/>
            <w:noWrap/>
            <w:vAlign w:val="center"/>
            <w:hideMark/>
          </w:tcPr>
          <w:p w14:paraId="0C46157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7B1BE5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13.1</w:t>
            </w:r>
          </w:p>
        </w:tc>
        <w:tc>
          <w:tcPr>
            <w:tcW w:w="249" w:type="pct"/>
            <w:tcBorders>
              <w:top w:val="nil"/>
              <w:left w:val="nil"/>
              <w:bottom w:val="single" w:sz="4" w:space="0" w:color="auto"/>
              <w:right w:val="single" w:sz="4" w:space="0" w:color="auto"/>
            </w:tcBorders>
            <w:shd w:val="clear" w:color="000000" w:fill="FFFFFF"/>
            <w:noWrap/>
            <w:vAlign w:val="center"/>
            <w:hideMark/>
          </w:tcPr>
          <w:p w14:paraId="78DFAFB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38662F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25.9</w:t>
            </w:r>
          </w:p>
        </w:tc>
        <w:tc>
          <w:tcPr>
            <w:tcW w:w="366" w:type="pct"/>
            <w:tcBorders>
              <w:top w:val="nil"/>
              <w:left w:val="nil"/>
              <w:bottom w:val="single" w:sz="4" w:space="0" w:color="auto"/>
              <w:right w:val="single" w:sz="4" w:space="0" w:color="auto"/>
            </w:tcBorders>
            <w:shd w:val="clear" w:color="000000" w:fill="FFFFFF"/>
            <w:noWrap/>
            <w:vAlign w:val="center"/>
            <w:hideMark/>
          </w:tcPr>
          <w:p w14:paraId="434261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c>
          <w:tcPr>
            <w:tcW w:w="284" w:type="pct"/>
            <w:tcBorders>
              <w:top w:val="nil"/>
              <w:left w:val="nil"/>
              <w:bottom w:val="single" w:sz="4" w:space="0" w:color="auto"/>
              <w:right w:val="single" w:sz="4" w:space="0" w:color="auto"/>
            </w:tcBorders>
            <w:shd w:val="clear" w:color="000000" w:fill="FFFFFF"/>
            <w:noWrap/>
            <w:vAlign w:val="center"/>
            <w:hideMark/>
          </w:tcPr>
          <w:p w14:paraId="64A3E87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27.9</w:t>
            </w:r>
          </w:p>
        </w:tc>
        <w:tc>
          <w:tcPr>
            <w:tcW w:w="360" w:type="pct"/>
            <w:tcBorders>
              <w:top w:val="nil"/>
              <w:left w:val="nil"/>
              <w:bottom w:val="single" w:sz="4" w:space="0" w:color="auto"/>
              <w:right w:val="single" w:sz="4" w:space="0" w:color="auto"/>
            </w:tcBorders>
            <w:shd w:val="clear" w:color="000000" w:fill="FFFFFF"/>
            <w:noWrap/>
            <w:vAlign w:val="center"/>
            <w:hideMark/>
          </w:tcPr>
          <w:p w14:paraId="7F19B2B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r>
      <w:tr w:rsidR="00A27BD4" w:rsidRPr="00A27BD4" w14:paraId="42F070B3"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23497E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Jul-2020</w:t>
            </w:r>
          </w:p>
        </w:tc>
        <w:tc>
          <w:tcPr>
            <w:tcW w:w="271" w:type="pct"/>
            <w:tcBorders>
              <w:top w:val="nil"/>
              <w:left w:val="nil"/>
              <w:bottom w:val="single" w:sz="4" w:space="0" w:color="auto"/>
              <w:right w:val="single" w:sz="4" w:space="0" w:color="auto"/>
            </w:tcBorders>
            <w:shd w:val="clear" w:color="000000" w:fill="FFFFFF"/>
            <w:noWrap/>
            <w:vAlign w:val="center"/>
            <w:hideMark/>
          </w:tcPr>
          <w:p w14:paraId="56B325C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00" w:type="pct"/>
            <w:tcBorders>
              <w:top w:val="nil"/>
              <w:left w:val="nil"/>
              <w:bottom w:val="single" w:sz="4" w:space="0" w:color="auto"/>
              <w:right w:val="single" w:sz="4" w:space="0" w:color="auto"/>
            </w:tcBorders>
            <w:shd w:val="clear" w:color="000000" w:fill="FFFFFF"/>
            <w:noWrap/>
            <w:vAlign w:val="center"/>
            <w:hideMark/>
          </w:tcPr>
          <w:p w14:paraId="31BCD5A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52" w:type="pct"/>
            <w:tcBorders>
              <w:top w:val="nil"/>
              <w:left w:val="nil"/>
              <w:bottom w:val="single" w:sz="4" w:space="0" w:color="auto"/>
              <w:right w:val="single" w:sz="4" w:space="0" w:color="auto"/>
            </w:tcBorders>
            <w:shd w:val="clear" w:color="000000" w:fill="FFFFFF"/>
            <w:noWrap/>
            <w:vAlign w:val="center"/>
            <w:hideMark/>
          </w:tcPr>
          <w:p w14:paraId="345D2E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75C9EAE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74" w:type="pct"/>
            <w:tcBorders>
              <w:top w:val="nil"/>
              <w:left w:val="nil"/>
              <w:bottom w:val="single" w:sz="4" w:space="0" w:color="auto"/>
              <w:right w:val="single" w:sz="4" w:space="0" w:color="auto"/>
            </w:tcBorders>
            <w:shd w:val="clear" w:color="000000" w:fill="FFFFFF"/>
            <w:noWrap/>
            <w:vAlign w:val="center"/>
            <w:hideMark/>
          </w:tcPr>
          <w:p w14:paraId="5E447BD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044F2F9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324" w:type="pct"/>
            <w:tcBorders>
              <w:top w:val="nil"/>
              <w:left w:val="nil"/>
              <w:bottom w:val="single" w:sz="4" w:space="0" w:color="auto"/>
              <w:right w:val="single" w:sz="4" w:space="0" w:color="auto"/>
            </w:tcBorders>
            <w:shd w:val="clear" w:color="000000" w:fill="FFFFFF"/>
            <w:noWrap/>
            <w:vAlign w:val="center"/>
            <w:hideMark/>
          </w:tcPr>
          <w:p w14:paraId="6CE1507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17.3</w:t>
            </w:r>
          </w:p>
        </w:tc>
        <w:tc>
          <w:tcPr>
            <w:tcW w:w="300" w:type="pct"/>
            <w:tcBorders>
              <w:top w:val="nil"/>
              <w:left w:val="nil"/>
              <w:bottom w:val="single" w:sz="4" w:space="0" w:color="auto"/>
              <w:right w:val="single" w:sz="4" w:space="0" w:color="auto"/>
            </w:tcBorders>
            <w:shd w:val="clear" w:color="000000" w:fill="D9D9D9"/>
            <w:noWrap/>
            <w:vAlign w:val="center"/>
            <w:hideMark/>
          </w:tcPr>
          <w:p w14:paraId="1AD940F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B9F470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13.8</w:t>
            </w:r>
          </w:p>
        </w:tc>
        <w:tc>
          <w:tcPr>
            <w:tcW w:w="249" w:type="pct"/>
            <w:tcBorders>
              <w:top w:val="nil"/>
              <w:left w:val="nil"/>
              <w:bottom w:val="single" w:sz="4" w:space="0" w:color="auto"/>
              <w:right w:val="single" w:sz="4" w:space="0" w:color="auto"/>
            </w:tcBorders>
            <w:shd w:val="clear" w:color="000000" w:fill="FFFFFF"/>
            <w:noWrap/>
            <w:vAlign w:val="center"/>
            <w:hideMark/>
          </w:tcPr>
          <w:p w14:paraId="4874FA4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14.3</w:t>
            </w:r>
          </w:p>
        </w:tc>
        <w:tc>
          <w:tcPr>
            <w:tcW w:w="394" w:type="pct"/>
            <w:tcBorders>
              <w:top w:val="nil"/>
              <w:left w:val="nil"/>
              <w:bottom w:val="single" w:sz="4" w:space="0" w:color="auto"/>
              <w:right w:val="single" w:sz="4" w:space="0" w:color="auto"/>
            </w:tcBorders>
            <w:shd w:val="clear" w:color="000000" w:fill="FFFFFF"/>
            <w:noWrap/>
            <w:vAlign w:val="center"/>
            <w:hideMark/>
          </w:tcPr>
          <w:p w14:paraId="4AB2B07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25.2</w:t>
            </w:r>
          </w:p>
        </w:tc>
        <w:tc>
          <w:tcPr>
            <w:tcW w:w="366" w:type="pct"/>
            <w:tcBorders>
              <w:top w:val="nil"/>
              <w:left w:val="nil"/>
              <w:bottom w:val="single" w:sz="4" w:space="0" w:color="auto"/>
              <w:right w:val="single" w:sz="4" w:space="0" w:color="auto"/>
            </w:tcBorders>
            <w:shd w:val="clear" w:color="000000" w:fill="FFFFFF"/>
            <w:noWrap/>
            <w:vAlign w:val="center"/>
            <w:hideMark/>
          </w:tcPr>
          <w:p w14:paraId="4427A46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16.5</w:t>
            </w:r>
          </w:p>
        </w:tc>
        <w:tc>
          <w:tcPr>
            <w:tcW w:w="284" w:type="pct"/>
            <w:tcBorders>
              <w:top w:val="nil"/>
              <w:left w:val="nil"/>
              <w:bottom w:val="single" w:sz="4" w:space="0" w:color="auto"/>
              <w:right w:val="single" w:sz="4" w:space="0" w:color="auto"/>
            </w:tcBorders>
            <w:shd w:val="clear" w:color="000000" w:fill="FFFFFF"/>
            <w:noWrap/>
            <w:vAlign w:val="center"/>
            <w:hideMark/>
          </w:tcPr>
          <w:p w14:paraId="3FDC17C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360" w:type="pct"/>
            <w:tcBorders>
              <w:top w:val="nil"/>
              <w:left w:val="nil"/>
              <w:bottom w:val="single" w:sz="4" w:space="0" w:color="auto"/>
              <w:right w:val="single" w:sz="4" w:space="0" w:color="auto"/>
            </w:tcBorders>
            <w:shd w:val="clear" w:color="000000" w:fill="FFFFFF"/>
            <w:noWrap/>
            <w:vAlign w:val="center"/>
            <w:hideMark/>
          </w:tcPr>
          <w:p w14:paraId="798A1FB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16.3</w:t>
            </w:r>
          </w:p>
        </w:tc>
      </w:tr>
      <w:tr w:rsidR="00A27BD4" w:rsidRPr="00A27BD4" w14:paraId="1AFD432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20512E"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Aug-2020</w:t>
            </w:r>
          </w:p>
        </w:tc>
        <w:tc>
          <w:tcPr>
            <w:tcW w:w="271" w:type="pct"/>
            <w:tcBorders>
              <w:top w:val="nil"/>
              <w:left w:val="nil"/>
              <w:bottom w:val="single" w:sz="4" w:space="0" w:color="auto"/>
              <w:right w:val="single" w:sz="4" w:space="0" w:color="auto"/>
            </w:tcBorders>
            <w:shd w:val="clear" w:color="000000" w:fill="FFFFFF"/>
            <w:noWrap/>
            <w:vAlign w:val="center"/>
            <w:hideMark/>
          </w:tcPr>
          <w:p w14:paraId="7BD716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586D63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352" w:type="pct"/>
            <w:tcBorders>
              <w:top w:val="nil"/>
              <w:left w:val="nil"/>
              <w:bottom w:val="single" w:sz="4" w:space="0" w:color="auto"/>
              <w:right w:val="single" w:sz="4" w:space="0" w:color="auto"/>
            </w:tcBorders>
            <w:shd w:val="clear" w:color="000000" w:fill="FFFFFF"/>
            <w:noWrap/>
            <w:vAlign w:val="center"/>
            <w:hideMark/>
          </w:tcPr>
          <w:p w14:paraId="20D59C6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8.4</w:t>
            </w:r>
          </w:p>
        </w:tc>
        <w:tc>
          <w:tcPr>
            <w:tcW w:w="354" w:type="pct"/>
            <w:tcBorders>
              <w:top w:val="nil"/>
              <w:left w:val="nil"/>
              <w:bottom w:val="single" w:sz="4" w:space="0" w:color="auto"/>
              <w:right w:val="single" w:sz="4" w:space="0" w:color="auto"/>
            </w:tcBorders>
            <w:shd w:val="clear" w:color="000000" w:fill="FFFFFF"/>
            <w:noWrap/>
            <w:vAlign w:val="center"/>
            <w:hideMark/>
          </w:tcPr>
          <w:p w14:paraId="3DDD143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374" w:type="pct"/>
            <w:tcBorders>
              <w:top w:val="nil"/>
              <w:left w:val="nil"/>
              <w:bottom w:val="single" w:sz="4" w:space="0" w:color="auto"/>
              <w:right w:val="single" w:sz="4" w:space="0" w:color="auto"/>
            </w:tcBorders>
            <w:shd w:val="clear" w:color="000000" w:fill="FFFFFF"/>
            <w:noWrap/>
            <w:vAlign w:val="center"/>
            <w:hideMark/>
          </w:tcPr>
          <w:p w14:paraId="655E9B0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796DB20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c>
          <w:tcPr>
            <w:tcW w:w="324" w:type="pct"/>
            <w:tcBorders>
              <w:top w:val="nil"/>
              <w:left w:val="nil"/>
              <w:bottom w:val="single" w:sz="4" w:space="0" w:color="auto"/>
              <w:right w:val="single" w:sz="4" w:space="0" w:color="auto"/>
            </w:tcBorders>
            <w:shd w:val="clear" w:color="000000" w:fill="FFFFFF"/>
            <w:noWrap/>
            <w:vAlign w:val="center"/>
            <w:hideMark/>
          </w:tcPr>
          <w:p w14:paraId="0053C4F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00" w:type="pct"/>
            <w:tcBorders>
              <w:top w:val="nil"/>
              <w:left w:val="nil"/>
              <w:bottom w:val="single" w:sz="4" w:space="0" w:color="auto"/>
              <w:right w:val="single" w:sz="4" w:space="0" w:color="auto"/>
            </w:tcBorders>
            <w:shd w:val="clear" w:color="000000" w:fill="D9D9D9"/>
            <w:noWrap/>
            <w:vAlign w:val="center"/>
            <w:hideMark/>
          </w:tcPr>
          <w:p w14:paraId="28B8B69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514082F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32EC042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14.7</w:t>
            </w:r>
          </w:p>
        </w:tc>
        <w:tc>
          <w:tcPr>
            <w:tcW w:w="394" w:type="pct"/>
            <w:tcBorders>
              <w:top w:val="nil"/>
              <w:left w:val="nil"/>
              <w:bottom w:val="single" w:sz="4" w:space="0" w:color="auto"/>
              <w:right w:val="single" w:sz="4" w:space="0" w:color="auto"/>
            </w:tcBorders>
            <w:shd w:val="clear" w:color="000000" w:fill="FFFFFF"/>
            <w:noWrap/>
            <w:vAlign w:val="center"/>
            <w:hideMark/>
          </w:tcPr>
          <w:p w14:paraId="2367691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25.9</w:t>
            </w:r>
          </w:p>
        </w:tc>
        <w:tc>
          <w:tcPr>
            <w:tcW w:w="366" w:type="pct"/>
            <w:tcBorders>
              <w:top w:val="nil"/>
              <w:left w:val="nil"/>
              <w:bottom w:val="single" w:sz="4" w:space="0" w:color="auto"/>
              <w:right w:val="single" w:sz="4" w:space="0" w:color="auto"/>
            </w:tcBorders>
            <w:shd w:val="clear" w:color="000000" w:fill="FFFFFF"/>
            <w:noWrap/>
            <w:vAlign w:val="center"/>
            <w:hideMark/>
          </w:tcPr>
          <w:p w14:paraId="5138526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c>
          <w:tcPr>
            <w:tcW w:w="284" w:type="pct"/>
            <w:tcBorders>
              <w:top w:val="nil"/>
              <w:left w:val="nil"/>
              <w:bottom w:val="single" w:sz="4" w:space="0" w:color="auto"/>
              <w:right w:val="single" w:sz="4" w:space="0" w:color="auto"/>
            </w:tcBorders>
            <w:shd w:val="clear" w:color="000000" w:fill="FFFFFF"/>
            <w:noWrap/>
            <w:vAlign w:val="center"/>
            <w:hideMark/>
          </w:tcPr>
          <w:p w14:paraId="78BF181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60" w:type="pct"/>
            <w:tcBorders>
              <w:top w:val="nil"/>
              <w:left w:val="nil"/>
              <w:bottom w:val="single" w:sz="4" w:space="0" w:color="auto"/>
              <w:right w:val="single" w:sz="4" w:space="0" w:color="auto"/>
            </w:tcBorders>
            <w:shd w:val="clear" w:color="000000" w:fill="FFFFFF"/>
            <w:noWrap/>
            <w:vAlign w:val="center"/>
            <w:hideMark/>
          </w:tcPr>
          <w:p w14:paraId="560BBA7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16.0</w:t>
            </w:r>
          </w:p>
        </w:tc>
      </w:tr>
      <w:tr w:rsidR="00A27BD4" w:rsidRPr="00A27BD4" w14:paraId="23D09B7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1069D98"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Sep-2020</w:t>
            </w:r>
          </w:p>
        </w:tc>
        <w:tc>
          <w:tcPr>
            <w:tcW w:w="271" w:type="pct"/>
            <w:tcBorders>
              <w:top w:val="nil"/>
              <w:left w:val="nil"/>
              <w:bottom w:val="single" w:sz="4" w:space="0" w:color="auto"/>
              <w:right w:val="single" w:sz="4" w:space="0" w:color="auto"/>
            </w:tcBorders>
            <w:shd w:val="clear" w:color="000000" w:fill="FFFFFF"/>
            <w:noWrap/>
            <w:vAlign w:val="center"/>
            <w:hideMark/>
          </w:tcPr>
          <w:p w14:paraId="75D882F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300" w:type="pct"/>
            <w:tcBorders>
              <w:top w:val="nil"/>
              <w:left w:val="nil"/>
              <w:bottom w:val="single" w:sz="4" w:space="0" w:color="auto"/>
              <w:right w:val="single" w:sz="4" w:space="0" w:color="auto"/>
            </w:tcBorders>
            <w:shd w:val="clear" w:color="000000" w:fill="FFFFFF"/>
            <w:noWrap/>
            <w:vAlign w:val="center"/>
            <w:hideMark/>
          </w:tcPr>
          <w:p w14:paraId="0E2456A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c>
          <w:tcPr>
            <w:tcW w:w="352" w:type="pct"/>
            <w:tcBorders>
              <w:top w:val="nil"/>
              <w:left w:val="nil"/>
              <w:bottom w:val="single" w:sz="4" w:space="0" w:color="auto"/>
              <w:right w:val="single" w:sz="4" w:space="0" w:color="auto"/>
            </w:tcBorders>
            <w:shd w:val="clear" w:color="000000" w:fill="FFFFFF"/>
            <w:noWrap/>
            <w:vAlign w:val="center"/>
            <w:hideMark/>
          </w:tcPr>
          <w:p w14:paraId="231C464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0EC0682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17.9</w:t>
            </w:r>
          </w:p>
        </w:tc>
        <w:tc>
          <w:tcPr>
            <w:tcW w:w="374" w:type="pct"/>
            <w:tcBorders>
              <w:top w:val="nil"/>
              <w:left w:val="nil"/>
              <w:bottom w:val="single" w:sz="4" w:space="0" w:color="auto"/>
              <w:right w:val="single" w:sz="4" w:space="0" w:color="auto"/>
            </w:tcBorders>
            <w:shd w:val="clear" w:color="000000" w:fill="FFFFFF"/>
            <w:noWrap/>
            <w:vAlign w:val="center"/>
            <w:hideMark/>
          </w:tcPr>
          <w:p w14:paraId="0667BA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546A3AF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16.7</w:t>
            </w:r>
          </w:p>
        </w:tc>
        <w:tc>
          <w:tcPr>
            <w:tcW w:w="324" w:type="pct"/>
            <w:tcBorders>
              <w:top w:val="nil"/>
              <w:left w:val="nil"/>
              <w:bottom w:val="single" w:sz="4" w:space="0" w:color="auto"/>
              <w:right w:val="single" w:sz="4" w:space="0" w:color="auto"/>
            </w:tcBorders>
            <w:shd w:val="clear" w:color="000000" w:fill="FFFFFF"/>
            <w:noWrap/>
            <w:vAlign w:val="center"/>
            <w:hideMark/>
          </w:tcPr>
          <w:p w14:paraId="0A6491E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17.4</w:t>
            </w:r>
          </w:p>
        </w:tc>
        <w:tc>
          <w:tcPr>
            <w:tcW w:w="300" w:type="pct"/>
            <w:tcBorders>
              <w:top w:val="nil"/>
              <w:left w:val="nil"/>
              <w:bottom w:val="single" w:sz="4" w:space="0" w:color="auto"/>
              <w:right w:val="single" w:sz="4" w:space="0" w:color="auto"/>
            </w:tcBorders>
            <w:shd w:val="clear" w:color="000000" w:fill="D9D9D9"/>
            <w:noWrap/>
            <w:vAlign w:val="center"/>
            <w:hideMark/>
          </w:tcPr>
          <w:p w14:paraId="4F3E67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810652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18065BF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15.0</w:t>
            </w:r>
          </w:p>
        </w:tc>
        <w:tc>
          <w:tcPr>
            <w:tcW w:w="394" w:type="pct"/>
            <w:tcBorders>
              <w:top w:val="nil"/>
              <w:left w:val="nil"/>
              <w:bottom w:val="single" w:sz="4" w:space="0" w:color="auto"/>
              <w:right w:val="single" w:sz="4" w:space="0" w:color="auto"/>
            </w:tcBorders>
            <w:shd w:val="clear" w:color="000000" w:fill="FFFFFF"/>
            <w:noWrap/>
            <w:vAlign w:val="center"/>
            <w:hideMark/>
          </w:tcPr>
          <w:p w14:paraId="470407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26.2</w:t>
            </w:r>
          </w:p>
        </w:tc>
        <w:tc>
          <w:tcPr>
            <w:tcW w:w="366" w:type="pct"/>
            <w:tcBorders>
              <w:top w:val="nil"/>
              <w:left w:val="nil"/>
              <w:bottom w:val="single" w:sz="4" w:space="0" w:color="auto"/>
              <w:right w:val="single" w:sz="4" w:space="0" w:color="auto"/>
            </w:tcBorders>
            <w:shd w:val="clear" w:color="000000" w:fill="FFFFFF"/>
            <w:noWrap/>
            <w:vAlign w:val="center"/>
            <w:hideMark/>
          </w:tcPr>
          <w:p w14:paraId="00A646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15.7</w:t>
            </w:r>
          </w:p>
        </w:tc>
        <w:tc>
          <w:tcPr>
            <w:tcW w:w="284" w:type="pct"/>
            <w:tcBorders>
              <w:top w:val="nil"/>
              <w:left w:val="nil"/>
              <w:bottom w:val="single" w:sz="4" w:space="0" w:color="auto"/>
              <w:right w:val="single" w:sz="4" w:space="0" w:color="auto"/>
            </w:tcBorders>
            <w:shd w:val="clear" w:color="000000" w:fill="FFFFFF"/>
            <w:noWrap/>
            <w:vAlign w:val="center"/>
            <w:hideMark/>
          </w:tcPr>
          <w:p w14:paraId="05DCCC7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27.0</w:t>
            </w:r>
          </w:p>
        </w:tc>
        <w:tc>
          <w:tcPr>
            <w:tcW w:w="360" w:type="pct"/>
            <w:tcBorders>
              <w:top w:val="nil"/>
              <w:left w:val="nil"/>
              <w:bottom w:val="single" w:sz="4" w:space="0" w:color="auto"/>
              <w:right w:val="single" w:sz="4" w:space="0" w:color="auto"/>
            </w:tcBorders>
            <w:shd w:val="clear" w:color="000000" w:fill="FFFFFF"/>
            <w:noWrap/>
            <w:vAlign w:val="center"/>
            <w:hideMark/>
          </w:tcPr>
          <w:p w14:paraId="029B888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16.9</w:t>
            </w:r>
          </w:p>
        </w:tc>
      </w:tr>
      <w:tr w:rsidR="00A27BD4" w:rsidRPr="00A27BD4" w14:paraId="5437031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4E8A2DD"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Oct-2020</w:t>
            </w:r>
          </w:p>
        </w:tc>
        <w:tc>
          <w:tcPr>
            <w:tcW w:w="271" w:type="pct"/>
            <w:tcBorders>
              <w:top w:val="nil"/>
              <w:left w:val="nil"/>
              <w:bottom w:val="single" w:sz="4" w:space="0" w:color="auto"/>
              <w:right w:val="single" w:sz="4" w:space="0" w:color="auto"/>
            </w:tcBorders>
            <w:shd w:val="clear" w:color="000000" w:fill="FFFFFF"/>
            <w:noWrap/>
            <w:vAlign w:val="center"/>
            <w:hideMark/>
          </w:tcPr>
          <w:p w14:paraId="3BBCB8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18.8</w:t>
            </w:r>
          </w:p>
        </w:tc>
        <w:tc>
          <w:tcPr>
            <w:tcW w:w="300" w:type="pct"/>
            <w:tcBorders>
              <w:top w:val="nil"/>
              <w:left w:val="nil"/>
              <w:bottom w:val="single" w:sz="4" w:space="0" w:color="auto"/>
              <w:right w:val="single" w:sz="4" w:space="0" w:color="auto"/>
            </w:tcBorders>
            <w:shd w:val="clear" w:color="000000" w:fill="FFFFFF"/>
            <w:noWrap/>
            <w:vAlign w:val="center"/>
            <w:hideMark/>
          </w:tcPr>
          <w:p w14:paraId="5204934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c>
          <w:tcPr>
            <w:tcW w:w="352" w:type="pct"/>
            <w:tcBorders>
              <w:top w:val="nil"/>
              <w:left w:val="nil"/>
              <w:bottom w:val="single" w:sz="4" w:space="0" w:color="auto"/>
              <w:right w:val="single" w:sz="4" w:space="0" w:color="auto"/>
            </w:tcBorders>
            <w:shd w:val="clear" w:color="000000" w:fill="FFFFFF"/>
            <w:noWrap/>
            <w:vAlign w:val="center"/>
            <w:hideMark/>
          </w:tcPr>
          <w:p w14:paraId="1492852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9.6</w:t>
            </w:r>
          </w:p>
        </w:tc>
        <w:tc>
          <w:tcPr>
            <w:tcW w:w="354" w:type="pct"/>
            <w:tcBorders>
              <w:top w:val="nil"/>
              <w:left w:val="nil"/>
              <w:bottom w:val="single" w:sz="4" w:space="0" w:color="auto"/>
              <w:right w:val="single" w:sz="4" w:space="0" w:color="auto"/>
            </w:tcBorders>
            <w:shd w:val="clear" w:color="000000" w:fill="FFFFFF"/>
            <w:noWrap/>
            <w:vAlign w:val="center"/>
            <w:hideMark/>
          </w:tcPr>
          <w:p w14:paraId="540BD14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374" w:type="pct"/>
            <w:tcBorders>
              <w:top w:val="nil"/>
              <w:left w:val="nil"/>
              <w:bottom w:val="single" w:sz="4" w:space="0" w:color="auto"/>
              <w:right w:val="single" w:sz="4" w:space="0" w:color="auto"/>
            </w:tcBorders>
            <w:shd w:val="clear" w:color="000000" w:fill="FFFFFF"/>
            <w:noWrap/>
            <w:vAlign w:val="center"/>
            <w:hideMark/>
          </w:tcPr>
          <w:p w14:paraId="6468B15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1F69207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24" w:type="pct"/>
            <w:tcBorders>
              <w:top w:val="nil"/>
              <w:left w:val="nil"/>
              <w:bottom w:val="single" w:sz="4" w:space="0" w:color="auto"/>
              <w:right w:val="single" w:sz="4" w:space="0" w:color="auto"/>
            </w:tcBorders>
            <w:shd w:val="clear" w:color="000000" w:fill="FFFFFF"/>
            <w:noWrap/>
            <w:vAlign w:val="center"/>
            <w:hideMark/>
          </w:tcPr>
          <w:p w14:paraId="1F0E58D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17.6</w:t>
            </w:r>
          </w:p>
        </w:tc>
        <w:tc>
          <w:tcPr>
            <w:tcW w:w="300" w:type="pct"/>
            <w:tcBorders>
              <w:top w:val="nil"/>
              <w:left w:val="nil"/>
              <w:bottom w:val="single" w:sz="4" w:space="0" w:color="auto"/>
              <w:right w:val="single" w:sz="4" w:space="0" w:color="auto"/>
            </w:tcBorders>
            <w:shd w:val="clear" w:color="000000" w:fill="D9D9D9"/>
            <w:noWrap/>
            <w:vAlign w:val="center"/>
            <w:hideMark/>
          </w:tcPr>
          <w:p w14:paraId="0473A02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2D4B74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15885CA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2B57A3E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366" w:type="pct"/>
            <w:tcBorders>
              <w:top w:val="nil"/>
              <w:left w:val="nil"/>
              <w:bottom w:val="single" w:sz="4" w:space="0" w:color="auto"/>
              <w:right w:val="single" w:sz="4" w:space="0" w:color="auto"/>
            </w:tcBorders>
            <w:shd w:val="clear" w:color="000000" w:fill="FFFFFF"/>
            <w:noWrap/>
            <w:vAlign w:val="center"/>
            <w:hideMark/>
          </w:tcPr>
          <w:p w14:paraId="5C36921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15.4</w:t>
            </w:r>
          </w:p>
        </w:tc>
        <w:tc>
          <w:tcPr>
            <w:tcW w:w="284" w:type="pct"/>
            <w:tcBorders>
              <w:top w:val="nil"/>
              <w:left w:val="nil"/>
              <w:bottom w:val="single" w:sz="4" w:space="0" w:color="auto"/>
              <w:right w:val="single" w:sz="4" w:space="0" w:color="auto"/>
            </w:tcBorders>
            <w:shd w:val="clear" w:color="000000" w:fill="FFFFFF"/>
            <w:noWrap/>
            <w:vAlign w:val="center"/>
            <w:hideMark/>
          </w:tcPr>
          <w:p w14:paraId="348FE57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c>
          <w:tcPr>
            <w:tcW w:w="360" w:type="pct"/>
            <w:tcBorders>
              <w:top w:val="nil"/>
              <w:left w:val="nil"/>
              <w:bottom w:val="single" w:sz="4" w:space="0" w:color="auto"/>
              <w:right w:val="single" w:sz="4" w:space="0" w:color="auto"/>
            </w:tcBorders>
            <w:shd w:val="clear" w:color="000000" w:fill="FFFFFF"/>
            <w:noWrap/>
            <w:vAlign w:val="center"/>
            <w:hideMark/>
          </w:tcPr>
          <w:p w14:paraId="0F6296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r>
      <w:tr w:rsidR="00A27BD4" w:rsidRPr="00A27BD4" w14:paraId="024F64E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D7DFE44"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Nov-2020</w:t>
            </w:r>
          </w:p>
        </w:tc>
        <w:tc>
          <w:tcPr>
            <w:tcW w:w="271" w:type="pct"/>
            <w:tcBorders>
              <w:top w:val="nil"/>
              <w:left w:val="nil"/>
              <w:bottom w:val="single" w:sz="4" w:space="0" w:color="auto"/>
              <w:right w:val="single" w:sz="4" w:space="0" w:color="auto"/>
            </w:tcBorders>
            <w:shd w:val="clear" w:color="000000" w:fill="FFFFFF"/>
            <w:noWrap/>
            <w:vAlign w:val="center"/>
            <w:hideMark/>
          </w:tcPr>
          <w:p w14:paraId="4590550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19.1</w:t>
            </w:r>
          </w:p>
        </w:tc>
        <w:tc>
          <w:tcPr>
            <w:tcW w:w="300" w:type="pct"/>
            <w:tcBorders>
              <w:top w:val="nil"/>
              <w:left w:val="nil"/>
              <w:bottom w:val="single" w:sz="4" w:space="0" w:color="auto"/>
              <w:right w:val="single" w:sz="4" w:space="0" w:color="auto"/>
            </w:tcBorders>
            <w:shd w:val="clear" w:color="000000" w:fill="FFFFFF"/>
            <w:noWrap/>
            <w:vAlign w:val="center"/>
            <w:hideMark/>
          </w:tcPr>
          <w:p w14:paraId="4D1B2E6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52" w:type="pct"/>
            <w:tcBorders>
              <w:top w:val="nil"/>
              <w:left w:val="nil"/>
              <w:bottom w:val="single" w:sz="4" w:space="0" w:color="auto"/>
              <w:right w:val="single" w:sz="4" w:space="0" w:color="auto"/>
            </w:tcBorders>
            <w:shd w:val="clear" w:color="000000" w:fill="FFFFFF"/>
            <w:noWrap/>
            <w:vAlign w:val="center"/>
            <w:hideMark/>
          </w:tcPr>
          <w:p w14:paraId="26D03A7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9.9</w:t>
            </w:r>
          </w:p>
        </w:tc>
        <w:tc>
          <w:tcPr>
            <w:tcW w:w="354" w:type="pct"/>
            <w:tcBorders>
              <w:top w:val="nil"/>
              <w:left w:val="nil"/>
              <w:bottom w:val="single" w:sz="4" w:space="0" w:color="auto"/>
              <w:right w:val="single" w:sz="4" w:space="0" w:color="auto"/>
            </w:tcBorders>
            <w:shd w:val="clear" w:color="000000" w:fill="FFFFFF"/>
            <w:noWrap/>
            <w:vAlign w:val="center"/>
            <w:hideMark/>
          </w:tcPr>
          <w:p w14:paraId="1D5F327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c>
          <w:tcPr>
            <w:tcW w:w="374" w:type="pct"/>
            <w:tcBorders>
              <w:top w:val="nil"/>
              <w:left w:val="nil"/>
              <w:bottom w:val="single" w:sz="4" w:space="0" w:color="auto"/>
              <w:right w:val="single" w:sz="4" w:space="0" w:color="auto"/>
            </w:tcBorders>
            <w:shd w:val="clear" w:color="000000" w:fill="FFFFFF"/>
            <w:noWrap/>
            <w:vAlign w:val="center"/>
            <w:hideMark/>
          </w:tcPr>
          <w:p w14:paraId="6820775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408E481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c>
          <w:tcPr>
            <w:tcW w:w="324" w:type="pct"/>
            <w:tcBorders>
              <w:top w:val="nil"/>
              <w:left w:val="nil"/>
              <w:bottom w:val="single" w:sz="4" w:space="0" w:color="auto"/>
              <w:right w:val="single" w:sz="4" w:space="0" w:color="auto"/>
            </w:tcBorders>
            <w:shd w:val="clear" w:color="000000" w:fill="FFFFFF"/>
            <w:noWrap/>
            <w:vAlign w:val="center"/>
            <w:hideMark/>
          </w:tcPr>
          <w:p w14:paraId="2D6FDF1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D9D9D9"/>
            <w:noWrap/>
            <w:vAlign w:val="center"/>
            <w:hideMark/>
          </w:tcPr>
          <w:p w14:paraId="37CE353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CDB8FB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0E251D1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15.4</w:t>
            </w:r>
          </w:p>
        </w:tc>
        <w:tc>
          <w:tcPr>
            <w:tcW w:w="394" w:type="pct"/>
            <w:tcBorders>
              <w:top w:val="nil"/>
              <w:left w:val="nil"/>
              <w:bottom w:val="single" w:sz="4" w:space="0" w:color="auto"/>
              <w:right w:val="single" w:sz="4" w:space="0" w:color="auto"/>
            </w:tcBorders>
            <w:shd w:val="clear" w:color="000000" w:fill="FFFFFF"/>
            <w:noWrap/>
            <w:vAlign w:val="center"/>
            <w:hideMark/>
          </w:tcPr>
          <w:p w14:paraId="40D921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24.4</w:t>
            </w:r>
          </w:p>
        </w:tc>
        <w:tc>
          <w:tcPr>
            <w:tcW w:w="366" w:type="pct"/>
            <w:tcBorders>
              <w:top w:val="nil"/>
              <w:left w:val="nil"/>
              <w:bottom w:val="single" w:sz="4" w:space="0" w:color="auto"/>
              <w:right w:val="single" w:sz="4" w:space="0" w:color="auto"/>
            </w:tcBorders>
            <w:shd w:val="clear" w:color="000000" w:fill="FFFFFF"/>
            <w:noWrap/>
            <w:vAlign w:val="center"/>
            <w:hideMark/>
          </w:tcPr>
          <w:p w14:paraId="64E1E73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284" w:type="pct"/>
            <w:tcBorders>
              <w:top w:val="nil"/>
              <w:left w:val="nil"/>
              <w:bottom w:val="single" w:sz="4" w:space="0" w:color="auto"/>
              <w:right w:val="single" w:sz="4" w:space="0" w:color="auto"/>
            </w:tcBorders>
            <w:shd w:val="clear" w:color="000000" w:fill="FFFFFF"/>
            <w:noWrap/>
            <w:vAlign w:val="center"/>
            <w:hideMark/>
          </w:tcPr>
          <w:p w14:paraId="4970218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28.3</w:t>
            </w:r>
          </w:p>
        </w:tc>
        <w:tc>
          <w:tcPr>
            <w:tcW w:w="360" w:type="pct"/>
            <w:tcBorders>
              <w:top w:val="nil"/>
              <w:left w:val="nil"/>
              <w:bottom w:val="single" w:sz="4" w:space="0" w:color="auto"/>
              <w:right w:val="single" w:sz="4" w:space="0" w:color="auto"/>
            </w:tcBorders>
            <w:shd w:val="clear" w:color="000000" w:fill="FFFFFF"/>
            <w:noWrap/>
            <w:vAlign w:val="center"/>
            <w:hideMark/>
          </w:tcPr>
          <w:p w14:paraId="6DC38EE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r>
      <w:tr w:rsidR="00A27BD4" w:rsidRPr="00A27BD4" w14:paraId="3CB23A4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ADFCCE9"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Dec-2020</w:t>
            </w:r>
          </w:p>
        </w:tc>
        <w:tc>
          <w:tcPr>
            <w:tcW w:w="271" w:type="pct"/>
            <w:tcBorders>
              <w:top w:val="nil"/>
              <w:left w:val="nil"/>
              <w:bottom w:val="single" w:sz="4" w:space="0" w:color="auto"/>
              <w:right w:val="single" w:sz="4" w:space="0" w:color="auto"/>
            </w:tcBorders>
            <w:shd w:val="clear" w:color="000000" w:fill="FFFFFF"/>
            <w:noWrap/>
            <w:vAlign w:val="center"/>
            <w:hideMark/>
          </w:tcPr>
          <w:p w14:paraId="36C4E74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300" w:type="pct"/>
            <w:tcBorders>
              <w:top w:val="nil"/>
              <w:left w:val="nil"/>
              <w:bottom w:val="single" w:sz="4" w:space="0" w:color="auto"/>
              <w:right w:val="single" w:sz="4" w:space="0" w:color="auto"/>
            </w:tcBorders>
            <w:shd w:val="clear" w:color="000000" w:fill="FFFFFF"/>
            <w:noWrap/>
            <w:vAlign w:val="center"/>
            <w:hideMark/>
          </w:tcPr>
          <w:p w14:paraId="3AEA71F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20.9</w:t>
            </w:r>
          </w:p>
        </w:tc>
        <w:tc>
          <w:tcPr>
            <w:tcW w:w="352" w:type="pct"/>
            <w:tcBorders>
              <w:top w:val="nil"/>
              <w:left w:val="nil"/>
              <w:bottom w:val="single" w:sz="4" w:space="0" w:color="auto"/>
              <w:right w:val="single" w:sz="4" w:space="0" w:color="auto"/>
            </w:tcBorders>
            <w:shd w:val="clear" w:color="000000" w:fill="FFFFFF"/>
            <w:noWrap/>
            <w:vAlign w:val="center"/>
            <w:hideMark/>
          </w:tcPr>
          <w:p w14:paraId="4F22769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782BFCE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374" w:type="pct"/>
            <w:tcBorders>
              <w:top w:val="nil"/>
              <w:left w:val="nil"/>
              <w:bottom w:val="single" w:sz="4" w:space="0" w:color="auto"/>
              <w:right w:val="single" w:sz="4" w:space="0" w:color="auto"/>
            </w:tcBorders>
            <w:shd w:val="clear" w:color="000000" w:fill="FFFFFF"/>
            <w:noWrap/>
            <w:vAlign w:val="center"/>
            <w:hideMark/>
          </w:tcPr>
          <w:p w14:paraId="4A9234C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303" w:type="pct"/>
            <w:tcBorders>
              <w:top w:val="nil"/>
              <w:left w:val="nil"/>
              <w:bottom w:val="single" w:sz="4" w:space="0" w:color="auto"/>
              <w:right w:val="single" w:sz="4" w:space="0" w:color="auto"/>
            </w:tcBorders>
            <w:shd w:val="clear" w:color="000000" w:fill="FFFFFF"/>
            <w:noWrap/>
            <w:vAlign w:val="center"/>
            <w:hideMark/>
          </w:tcPr>
          <w:p w14:paraId="65FEE6A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20.2</w:t>
            </w:r>
          </w:p>
        </w:tc>
        <w:tc>
          <w:tcPr>
            <w:tcW w:w="324" w:type="pct"/>
            <w:tcBorders>
              <w:top w:val="nil"/>
              <w:left w:val="nil"/>
              <w:bottom w:val="single" w:sz="4" w:space="0" w:color="auto"/>
              <w:right w:val="single" w:sz="4" w:space="0" w:color="auto"/>
            </w:tcBorders>
            <w:shd w:val="clear" w:color="000000" w:fill="FFFFFF"/>
            <w:noWrap/>
            <w:vAlign w:val="center"/>
            <w:hideMark/>
          </w:tcPr>
          <w:p w14:paraId="7EE31E8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21.2</w:t>
            </w:r>
          </w:p>
        </w:tc>
        <w:tc>
          <w:tcPr>
            <w:tcW w:w="300" w:type="pct"/>
            <w:tcBorders>
              <w:top w:val="nil"/>
              <w:left w:val="nil"/>
              <w:bottom w:val="single" w:sz="4" w:space="0" w:color="auto"/>
              <w:right w:val="single" w:sz="4" w:space="0" w:color="auto"/>
            </w:tcBorders>
            <w:shd w:val="clear" w:color="000000" w:fill="D9D9D9"/>
            <w:noWrap/>
            <w:vAlign w:val="center"/>
            <w:hideMark/>
          </w:tcPr>
          <w:p w14:paraId="6A182CE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3C7EF1A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6D0A8BA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15.9</w:t>
            </w:r>
          </w:p>
        </w:tc>
        <w:tc>
          <w:tcPr>
            <w:tcW w:w="394" w:type="pct"/>
            <w:tcBorders>
              <w:top w:val="nil"/>
              <w:left w:val="nil"/>
              <w:bottom w:val="single" w:sz="4" w:space="0" w:color="auto"/>
              <w:right w:val="single" w:sz="4" w:space="0" w:color="auto"/>
            </w:tcBorders>
            <w:shd w:val="clear" w:color="000000" w:fill="FFFFFF"/>
            <w:noWrap/>
            <w:vAlign w:val="center"/>
            <w:hideMark/>
          </w:tcPr>
          <w:p w14:paraId="489C98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23.8</w:t>
            </w:r>
          </w:p>
        </w:tc>
        <w:tc>
          <w:tcPr>
            <w:tcW w:w="366" w:type="pct"/>
            <w:tcBorders>
              <w:top w:val="nil"/>
              <w:left w:val="nil"/>
              <w:bottom w:val="single" w:sz="4" w:space="0" w:color="auto"/>
              <w:right w:val="single" w:sz="4" w:space="0" w:color="auto"/>
            </w:tcBorders>
            <w:shd w:val="clear" w:color="000000" w:fill="FFFFFF"/>
            <w:noWrap/>
            <w:vAlign w:val="center"/>
            <w:hideMark/>
          </w:tcPr>
          <w:p w14:paraId="3A802E7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284" w:type="pct"/>
            <w:tcBorders>
              <w:top w:val="nil"/>
              <w:left w:val="nil"/>
              <w:bottom w:val="single" w:sz="4" w:space="0" w:color="auto"/>
              <w:right w:val="single" w:sz="4" w:space="0" w:color="auto"/>
            </w:tcBorders>
            <w:shd w:val="clear" w:color="000000" w:fill="FFFFFF"/>
            <w:noWrap/>
            <w:vAlign w:val="center"/>
            <w:hideMark/>
          </w:tcPr>
          <w:p w14:paraId="6283455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27.3</w:t>
            </w:r>
          </w:p>
        </w:tc>
        <w:tc>
          <w:tcPr>
            <w:tcW w:w="360" w:type="pct"/>
            <w:tcBorders>
              <w:top w:val="nil"/>
              <w:left w:val="nil"/>
              <w:bottom w:val="single" w:sz="4" w:space="0" w:color="auto"/>
              <w:right w:val="single" w:sz="4" w:space="0" w:color="auto"/>
            </w:tcBorders>
            <w:shd w:val="clear" w:color="000000" w:fill="FFFFFF"/>
            <w:noWrap/>
            <w:vAlign w:val="center"/>
            <w:hideMark/>
          </w:tcPr>
          <w:p w14:paraId="61094BE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15.9</w:t>
            </w:r>
          </w:p>
        </w:tc>
      </w:tr>
      <w:tr w:rsidR="00A27BD4" w:rsidRPr="00A27BD4" w14:paraId="0EC8F2D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C71BF2F"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Jan-2021</w:t>
            </w:r>
          </w:p>
        </w:tc>
        <w:tc>
          <w:tcPr>
            <w:tcW w:w="271" w:type="pct"/>
            <w:tcBorders>
              <w:top w:val="nil"/>
              <w:left w:val="nil"/>
              <w:bottom w:val="single" w:sz="4" w:space="0" w:color="auto"/>
              <w:right w:val="single" w:sz="4" w:space="0" w:color="auto"/>
            </w:tcBorders>
            <w:shd w:val="clear" w:color="000000" w:fill="FFFFFF"/>
            <w:noWrap/>
            <w:vAlign w:val="center"/>
            <w:hideMark/>
          </w:tcPr>
          <w:p w14:paraId="52C0334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20.7</w:t>
            </w:r>
          </w:p>
        </w:tc>
        <w:tc>
          <w:tcPr>
            <w:tcW w:w="300" w:type="pct"/>
            <w:tcBorders>
              <w:top w:val="nil"/>
              <w:left w:val="nil"/>
              <w:bottom w:val="single" w:sz="4" w:space="0" w:color="auto"/>
              <w:right w:val="single" w:sz="4" w:space="0" w:color="auto"/>
            </w:tcBorders>
            <w:shd w:val="clear" w:color="000000" w:fill="FFFFFF"/>
            <w:noWrap/>
            <w:vAlign w:val="center"/>
            <w:hideMark/>
          </w:tcPr>
          <w:p w14:paraId="327D313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352" w:type="pct"/>
            <w:tcBorders>
              <w:top w:val="nil"/>
              <w:left w:val="nil"/>
              <w:bottom w:val="single" w:sz="4" w:space="0" w:color="auto"/>
              <w:right w:val="single" w:sz="4" w:space="0" w:color="auto"/>
            </w:tcBorders>
            <w:shd w:val="clear" w:color="000000" w:fill="FFFFFF"/>
            <w:noWrap/>
            <w:vAlign w:val="center"/>
            <w:hideMark/>
          </w:tcPr>
          <w:p w14:paraId="07D705A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5F014B6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4FB6D04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336081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21.7</w:t>
            </w:r>
          </w:p>
        </w:tc>
        <w:tc>
          <w:tcPr>
            <w:tcW w:w="324" w:type="pct"/>
            <w:tcBorders>
              <w:top w:val="nil"/>
              <w:left w:val="nil"/>
              <w:bottom w:val="single" w:sz="4" w:space="0" w:color="auto"/>
              <w:right w:val="single" w:sz="4" w:space="0" w:color="auto"/>
            </w:tcBorders>
            <w:shd w:val="clear" w:color="000000" w:fill="FFFFFF"/>
            <w:noWrap/>
            <w:vAlign w:val="center"/>
            <w:hideMark/>
          </w:tcPr>
          <w:p w14:paraId="184FC3A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23.2</w:t>
            </w:r>
          </w:p>
        </w:tc>
        <w:tc>
          <w:tcPr>
            <w:tcW w:w="300" w:type="pct"/>
            <w:tcBorders>
              <w:top w:val="nil"/>
              <w:left w:val="nil"/>
              <w:bottom w:val="single" w:sz="4" w:space="0" w:color="auto"/>
              <w:right w:val="single" w:sz="4" w:space="0" w:color="auto"/>
            </w:tcBorders>
            <w:shd w:val="clear" w:color="000000" w:fill="D9D9D9"/>
            <w:noWrap/>
            <w:vAlign w:val="center"/>
            <w:hideMark/>
          </w:tcPr>
          <w:p w14:paraId="471087B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034942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15.2</w:t>
            </w:r>
          </w:p>
        </w:tc>
        <w:tc>
          <w:tcPr>
            <w:tcW w:w="249" w:type="pct"/>
            <w:tcBorders>
              <w:top w:val="nil"/>
              <w:left w:val="nil"/>
              <w:bottom w:val="single" w:sz="4" w:space="0" w:color="auto"/>
              <w:right w:val="single" w:sz="4" w:space="0" w:color="auto"/>
            </w:tcBorders>
            <w:shd w:val="clear" w:color="000000" w:fill="FFFFFF"/>
            <w:noWrap/>
            <w:vAlign w:val="center"/>
            <w:hideMark/>
          </w:tcPr>
          <w:p w14:paraId="5C25BB3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94" w:type="pct"/>
            <w:tcBorders>
              <w:top w:val="nil"/>
              <w:left w:val="nil"/>
              <w:bottom w:val="single" w:sz="4" w:space="0" w:color="auto"/>
              <w:right w:val="single" w:sz="4" w:space="0" w:color="auto"/>
            </w:tcBorders>
            <w:shd w:val="clear" w:color="000000" w:fill="FFFFFF"/>
            <w:noWrap/>
            <w:vAlign w:val="center"/>
            <w:hideMark/>
          </w:tcPr>
          <w:p w14:paraId="2E8B4B2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21.9</w:t>
            </w:r>
          </w:p>
        </w:tc>
        <w:tc>
          <w:tcPr>
            <w:tcW w:w="366" w:type="pct"/>
            <w:tcBorders>
              <w:top w:val="nil"/>
              <w:left w:val="nil"/>
              <w:bottom w:val="single" w:sz="4" w:space="0" w:color="auto"/>
              <w:right w:val="single" w:sz="4" w:space="0" w:color="auto"/>
            </w:tcBorders>
            <w:shd w:val="clear" w:color="000000" w:fill="FFFFFF"/>
            <w:noWrap/>
            <w:vAlign w:val="center"/>
            <w:hideMark/>
          </w:tcPr>
          <w:p w14:paraId="30CDDBE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284" w:type="pct"/>
            <w:tcBorders>
              <w:top w:val="nil"/>
              <w:left w:val="nil"/>
              <w:bottom w:val="single" w:sz="4" w:space="0" w:color="auto"/>
              <w:right w:val="single" w:sz="4" w:space="0" w:color="auto"/>
            </w:tcBorders>
            <w:shd w:val="clear" w:color="000000" w:fill="FFFFFF"/>
            <w:noWrap/>
            <w:vAlign w:val="center"/>
            <w:hideMark/>
          </w:tcPr>
          <w:p w14:paraId="647AC9A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26.8</w:t>
            </w:r>
          </w:p>
        </w:tc>
        <w:tc>
          <w:tcPr>
            <w:tcW w:w="360" w:type="pct"/>
            <w:tcBorders>
              <w:top w:val="nil"/>
              <w:left w:val="nil"/>
              <w:bottom w:val="single" w:sz="4" w:space="0" w:color="auto"/>
              <w:right w:val="single" w:sz="4" w:space="0" w:color="auto"/>
            </w:tcBorders>
            <w:shd w:val="clear" w:color="000000" w:fill="FFFFFF"/>
            <w:noWrap/>
            <w:vAlign w:val="center"/>
            <w:hideMark/>
          </w:tcPr>
          <w:p w14:paraId="5596A1C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17.4</w:t>
            </w:r>
          </w:p>
        </w:tc>
      </w:tr>
      <w:tr w:rsidR="00A27BD4" w:rsidRPr="00A27BD4" w14:paraId="49B2391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E17CCC9"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Feb-2021</w:t>
            </w:r>
          </w:p>
        </w:tc>
        <w:tc>
          <w:tcPr>
            <w:tcW w:w="271" w:type="pct"/>
            <w:tcBorders>
              <w:top w:val="nil"/>
              <w:left w:val="nil"/>
              <w:bottom w:val="single" w:sz="4" w:space="0" w:color="auto"/>
              <w:right w:val="single" w:sz="4" w:space="0" w:color="auto"/>
            </w:tcBorders>
            <w:shd w:val="clear" w:color="000000" w:fill="FFFFFF"/>
            <w:noWrap/>
            <w:vAlign w:val="center"/>
            <w:hideMark/>
          </w:tcPr>
          <w:p w14:paraId="02180FD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300" w:type="pct"/>
            <w:tcBorders>
              <w:top w:val="nil"/>
              <w:left w:val="nil"/>
              <w:bottom w:val="single" w:sz="4" w:space="0" w:color="auto"/>
              <w:right w:val="single" w:sz="4" w:space="0" w:color="auto"/>
            </w:tcBorders>
            <w:shd w:val="clear" w:color="000000" w:fill="FFFFFF"/>
            <w:noWrap/>
            <w:vAlign w:val="center"/>
            <w:hideMark/>
          </w:tcPr>
          <w:p w14:paraId="7024764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22.3</w:t>
            </w:r>
          </w:p>
        </w:tc>
        <w:tc>
          <w:tcPr>
            <w:tcW w:w="352" w:type="pct"/>
            <w:tcBorders>
              <w:top w:val="nil"/>
              <w:left w:val="nil"/>
              <w:bottom w:val="single" w:sz="4" w:space="0" w:color="auto"/>
              <w:right w:val="single" w:sz="4" w:space="0" w:color="auto"/>
            </w:tcBorders>
            <w:shd w:val="clear" w:color="000000" w:fill="FFFFFF"/>
            <w:noWrap/>
            <w:vAlign w:val="center"/>
            <w:hideMark/>
          </w:tcPr>
          <w:p w14:paraId="41D9A2F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554C9D6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c>
          <w:tcPr>
            <w:tcW w:w="374" w:type="pct"/>
            <w:tcBorders>
              <w:top w:val="nil"/>
              <w:left w:val="nil"/>
              <w:bottom w:val="single" w:sz="4" w:space="0" w:color="auto"/>
              <w:right w:val="single" w:sz="4" w:space="0" w:color="auto"/>
            </w:tcBorders>
            <w:shd w:val="clear" w:color="000000" w:fill="FFFFFF"/>
            <w:noWrap/>
            <w:vAlign w:val="center"/>
            <w:hideMark/>
          </w:tcPr>
          <w:p w14:paraId="773ED4C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4074B84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22.4</w:t>
            </w:r>
          </w:p>
        </w:tc>
        <w:tc>
          <w:tcPr>
            <w:tcW w:w="324" w:type="pct"/>
            <w:tcBorders>
              <w:top w:val="nil"/>
              <w:left w:val="nil"/>
              <w:bottom w:val="single" w:sz="4" w:space="0" w:color="auto"/>
              <w:right w:val="single" w:sz="4" w:space="0" w:color="auto"/>
            </w:tcBorders>
            <w:shd w:val="clear" w:color="000000" w:fill="FFFFFF"/>
            <w:noWrap/>
            <w:vAlign w:val="center"/>
            <w:hideMark/>
          </w:tcPr>
          <w:p w14:paraId="58CE05E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23.2</w:t>
            </w:r>
          </w:p>
        </w:tc>
        <w:tc>
          <w:tcPr>
            <w:tcW w:w="300" w:type="pct"/>
            <w:tcBorders>
              <w:top w:val="nil"/>
              <w:left w:val="nil"/>
              <w:bottom w:val="single" w:sz="4" w:space="0" w:color="auto"/>
              <w:right w:val="single" w:sz="4" w:space="0" w:color="auto"/>
            </w:tcBorders>
            <w:shd w:val="clear" w:color="000000" w:fill="D9D9D9"/>
            <w:noWrap/>
            <w:vAlign w:val="center"/>
            <w:hideMark/>
          </w:tcPr>
          <w:p w14:paraId="72C5832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E44476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16.5</w:t>
            </w:r>
          </w:p>
        </w:tc>
        <w:tc>
          <w:tcPr>
            <w:tcW w:w="249" w:type="pct"/>
            <w:tcBorders>
              <w:top w:val="nil"/>
              <w:left w:val="nil"/>
              <w:bottom w:val="single" w:sz="4" w:space="0" w:color="auto"/>
              <w:right w:val="single" w:sz="4" w:space="0" w:color="auto"/>
            </w:tcBorders>
            <w:shd w:val="clear" w:color="000000" w:fill="FFFFFF"/>
            <w:noWrap/>
            <w:vAlign w:val="center"/>
            <w:hideMark/>
          </w:tcPr>
          <w:p w14:paraId="3C74201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19.2</w:t>
            </w:r>
          </w:p>
        </w:tc>
        <w:tc>
          <w:tcPr>
            <w:tcW w:w="394" w:type="pct"/>
            <w:tcBorders>
              <w:top w:val="nil"/>
              <w:left w:val="nil"/>
              <w:bottom w:val="single" w:sz="4" w:space="0" w:color="auto"/>
              <w:right w:val="single" w:sz="4" w:space="0" w:color="auto"/>
            </w:tcBorders>
            <w:shd w:val="clear" w:color="000000" w:fill="FFFFFF"/>
            <w:noWrap/>
            <w:vAlign w:val="center"/>
            <w:hideMark/>
          </w:tcPr>
          <w:p w14:paraId="4E00253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22.7</w:t>
            </w:r>
          </w:p>
        </w:tc>
        <w:tc>
          <w:tcPr>
            <w:tcW w:w="366" w:type="pct"/>
            <w:tcBorders>
              <w:top w:val="nil"/>
              <w:left w:val="nil"/>
              <w:bottom w:val="single" w:sz="4" w:space="0" w:color="auto"/>
              <w:right w:val="single" w:sz="4" w:space="0" w:color="auto"/>
            </w:tcBorders>
            <w:shd w:val="clear" w:color="000000" w:fill="FFFFFF"/>
            <w:noWrap/>
            <w:vAlign w:val="center"/>
            <w:hideMark/>
          </w:tcPr>
          <w:p w14:paraId="76A0896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284" w:type="pct"/>
            <w:tcBorders>
              <w:top w:val="nil"/>
              <w:left w:val="nil"/>
              <w:bottom w:val="single" w:sz="4" w:space="0" w:color="auto"/>
              <w:right w:val="single" w:sz="4" w:space="0" w:color="auto"/>
            </w:tcBorders>
            <w:shd w:val="clear" w:color="000000" w:fill="FFFFFF"/>
            <w:noWrap/>
            <w:vAlign w:val="center"/>
            <w:hideMark/>
          </w:tcPr>
          <w:p w14:paraId="07C4B0E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27.4</w:t>
            </w:r>
          </w:p>
        </w:tc>
        <w:tc>
          <w:tcPr>
            <w:tcW w:w="360" w:type="pct"/>
            <w:tcBorders>
              <w:top w:val="nil"/>
              <w:left w:val="nil"/>
              <w:bottom w:val="single" w:sz="4" w:space="0" w:color="auto"/>
              <w:right w:val="single" w:sz="4" w:space="0" w:color="auto"/>
            </w:tcBorders>
            <w:shd w:val="clear" w:color="000000" w:fill="FFFFFF"/>
            <w:noWrap/>
            <w:vAlign w:val="center"/>
            <w:hideMark/>
          </w:tcPr>
          <w:p w14:paraId="1FC4530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r>
      <w:tr w:rsidR="00A27BD4" w:rsidRPr="00A27BD4" w14:paraId="7713DE0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5440EE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Mar-2021</w:t>
            </w:r>
          </w:p>
        </w:tc>
        <w:tc>
          <w:tcPr>
            <w:tcW w:w="271" w:type="pct"/>
            <w:tcBorders>
              <w:top w:val="nil"/>
              <w:left w:val="nil"/>
              <w:bottom w:val="single" w:sz="4" w:space="0" w:color="auto"/>
              <w:right w:val="single" w:sz="4" w:space="0" w:color="auto"/>
            </w:tcBorders>
            <w:shd w:val="clear" w:color="000000" w:fill="FFFFFF"/>
            <w:noWrap/>
            <w:vAlign w:val="center"/>
            <w:hideMark/>
          </w:tcPr>
          <w:p w14:paraId="2EFB8F1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00" w:type="pct"/>
            <w:tcBorders>
              <w:top w:val="nil"/>
              <w:left w:val="nil"/>
              <w:bottom w:val="single" w:sz="4" w:space="0" w:color="auto"/>
              <w:right w:val="single" w:sz="4" w:space="0" w:color="auto"/>
            </w:tcBorders>
            <w:shd w:val="clear" w:color="000000" w:fill="FFFFFF"/>
            <w:noWrap/>
            <w:vAlign w:val="center"/>
            <w:hideMark/>
          </w:tcPr>
          <w:p w14:paraId="03ACB4B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52" w:type="pct"/>
            <w:tcBorders>
              <w:top w:val="nil"/>
              <w:left w:val="nil"/>
              <w:bottom w:val="single" w:sz="4" w:space="0" w:color="auto"/>
              <w:right w:val="single" w:sz="4" w:space="0" w:color="auto"/>
            </w:tcBorders>
            <w:shd w:val="clear" w:color="000000" w:fill="FFFFFF"/>
            <w:noWrap/>
            <w:vAlign w:val="center"/>
            <w:hideMark/>
          </w:tcPr>
          <w:p w14:paraId="139E21D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10.6</w:t>
            </w:r>
          </w:p>
        </w:tc>
        <w:tc>
          <w:tcPr>
            <w:tcW w:w="354" w:type="pct"/>
            <w:tcBorders>
              <w:top w:val="nil"/>
              <w:left w:val="nil"/>
              <w:bottom w:val="single" w:sz="4" w:space="0" w:color="auto"/>
              <w:right w:val="single" w:sz="4" w:space="0" w:color="auto"/>
            </w:tcBorders>
            <w:shd w:val="clear" w:color="000000" w:fill="FFFFFF"/>
            <w:noWrap/>
            <w:vAlign w:val="center"/>
            <w:hideMark/>
          </w:tcPr>
          <w:p w14:paraId="3484AF3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21.4</w:t>
            </w:r>
          </w:p>
        </w:tc>
        <w:tc>
          <w:tcPr>
            <w:tcW w:w="374" w:type="pct"/>
            <w:tcBorders>
              <w:top w:val="nil"/>
              <w:left w:val="nil"/>
              <w:bottom w:val="single" w:sz="4" w:space="0" w:color="auto"/>
              <w:right w:val="single" w:sz="4" w:space="0" w:color="auto"/>
            </w:tcBorders>
            <w:shd w:val="clear" w:color="000000" w:fill="FFFFFF"/>
            <w:noWrap/>
            <w:vAlign w:val="center"/>
            <w:hideMark/>
          </w:tcPr>
          <w:p w14:paraId="614190D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03" w:type="pct"/>
            <w:tcBorders>
              <w:top w:val="nil"/>
              <w:left w:val="nil"/>
              <w:bottom w:val="single" w:sz="4" w:space="0" w:color="auto"/>
              <w:right w:val="single" w:sz="4" w:space="0" w:color="auto"/>
            </w:tcBorders>
            <w:shd w:val="clear" w:color="000000" w:fill="FFFFFF"/>
            <w:noWrap/>
            <w:vAlign w:val="center"/>
            <w:hideMark/>
          </w:tcPr>
          <w:p w14:paraId="2B5F529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21.9</w:t>
            </w:r>
          </w:p>
        </w:tc>
        <w:tc>
          <w:tcPr>
            <w:tcW w:w="324" w:type="pct"/>
            <w:tcBorders>
              <w:top w:val="nil"/>
              <w:left w:val="nil"/>
              <w:bottom w:val="single" w:sz="4" w:space="0" w:color="auto"/>
              <w:right w:val="single" w:sz="4" w:space="0" w:color="auto"/>
            </w:tcBorders>
            <w:shd w:val="clear" w:color="000000" w:fill="FFFFFF"/>
            <w:noWrap/>
            <w:vAlign w:val="center"/>
            <w:hideMark/>
          </w:tcPr>
          <w:p w14:paraId="02F1333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21.4</w:t>
            </w:r>
          </w:p>
        </w:tc>
        <w:tc>
          <w:tcPr>
            <w:tcW w:w="300" w:type="pct"/>
            <w:tcBorders>
              <w:top w:val="nil"/>
              <w:left w:val="nil"/>
              <w:bottom w:val="single" w:sz="4" w:space="0" w:color="auto"/>
              <w:right w:val="single" w:sz="4" w:space="0" w:color="auto"/>
            </w:tcBorders>
            <w:shd w:val="clear" w:color="000000" w:fill="D9D9D9"/>
            <w:noWrap/>
            <w:vAlign w:val="center"/>
            <w:hideMark/>
          </w:tcPr>
          <w:p w14:paraId="7A45B6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5F7E809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1318EF9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c>
          <w:tcPr>
            <w:tcW w:w="394" w:type="pct"/>
            <w:tcBorders>
              <w:top w:val="nil"/>
              <w:left w:val="nil"/>
              <w:bottom w:val="single" w:sz="4" w:space="0" w:color="auto"/>
              <w:right w:val="single" w:sz="4" w:space="0" w:color="auto"/>
            </w:tcBorders>
            <w:shd w:val="clear" w:color="000000" w:fill="FFFFFF"/>
            <w:noWrap/>
            <w:vAlign w:val="center"/>
            <w:hideMark/>
          </w:tcPr>
          <w:p w14:paraId="3EAB29B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24.8</w:t>
            </w:r>
          </w:p>
        </w:tc>
        <w:tc>
          <w:tcPr>
            <w:tcW w:w="366" w:type="pct"/>
            <w:tcBorders>
              <w:top w:val="nil"/>
              <w:left w:val="nil"/>
              <w:bottom w:val="single" w:sz="4" w:space="0" w:color="auto"/>
              <w:right w:val="single" w:sz="4" w:space="0" w:color="auto"/>
            </w:tcBorders>
            <w:shd w:val="clear" w:color="000000" w:fill="FFFFFF"/>
            <w:noWrap/>
            <w:vAlign w:val="center"/>
            <w:hideMark/>
          </w:tcPr>
          <w:p w14:paraId="476B8F5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21.2</w:t>
            </w:r>
          </w:p>
        </w:tc>
        <w:tc>
          <w:tcPr>
            <w:tcW w:w="284" w:type="pct"/>
            <w:tcBorders>
              <w:top w:val="nil"/>
              <w:left w:val="nil"/>
              <w:bottom w:val="single" w:sz="4" w:space="0" w:color="auto"/>
              <w:right w:val="single" w:sz="4" w:space="0" w:color="auto"/>
            </w:tcBorders>
            <w:shd w:val="clear" w:color="000000" w:fill="FFFFFF"/>
            <w:noWrap/>
            <w:vAlign w:val="center"/>
            <w:hideMark/>
          </w:tcPr>
          <w:p w14:paraId="046607B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25.5</w:t>
            </w:r>
          </w:p>
        </w:tc>
        <w:tc>
          <w:tcPr>
            <w:tcW w:w="360" w:type="pct"/>
            <w:tcBorders>
              <w:top w:val="nil"/>
              <w:left w:val="nil"/>
              <w:bottom w:val="single" w:sz="4" w:space="0" w:color="auto"/>
              <w:right w:val="single" w:sz="4" w:space="0" w:color="auto"/>
            </w:tcBorders>
            <w:shd w:val="clear" w:color="000000" w:fill="FFFFFF"/>
            <w:noWrap/>
            <w:vAlign w:val="center"/>
            <w:hideMark/>
          </w:tcPr>
          <w:p w14:paraId="5942E9E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r>
      <w:tr w:rsidR="00A27BD4" w:rsidRPr="00A27BD4" w14:paraId="4E00E9E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03A1C65"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Apr-2021</w:t>
            </w:r>
          </w:p>
        </w:tc>
        <w:tc>
          <w:tcPr>
            <w:tcW w:w="271" w:type="pct"/>
            <w:tcBorders>
              <w:top w:val="nil"/>
              <w:left w:val="nil"/>
              <w:bottom w:val="single" w:sz="4" w:space="0" w:color="auto"/>
              <w:right w:val="single" w:sz="4" w:space="0" w:color="auto"/>
            </w:tcBorders>
            <w:shd w:val="clear" w:color="000000" w:fill="FFFFFF"/>
            <w:noWrap/>
            <w:vAlign w:val="center"/>
            <w:hideMark/>
          </w:tcPr>
          <w:p w14:paraId="606024C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20.3</w:t>
            </w:r>
          </w:p>
        </w:tc>
        <w:tc>
          <w:tcPr>
            <w:tcW w:w="300" w:type="pct"/>
            <w:tcBorders>
              <w:top w:val="nil"/>
              <w:left w:val="nil"/>
              <w:bottom w:val="single" w:sz="4" w:space="0" w:color="auto"/>
              <w:right w:val="single" w:sz="4" w:space="0" w:color="auto"/>
            </w:tcBorders>
            <w:shd w:val="clear" w:color="000000" w:fill="FFFFFF"/>
            <w:noWrap/>
            <w:vAlign w:val="center"/>
            <w:hideMark/>
          </w:tcPr>
          <w:p w14:paraId="6370018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352" w:type="pct"/>
            <w:tcBorders>
              <w:top w:val="nil"/>
              <w:left w:val="nil"/>
              <w:bottom w:val="single" w:sz="4" w:space="0" w:color="auto"/>
              <w:right w:val="single" w:sz="4" w:space="0" w:color="auto"/>
            </w:tcBorders>
            <w:shd w:val="clear" w:color="000000" w:fill="FFFFFF"/>
            <w:noWrap/>
            <w:vAlign w:val="center"/>
            <w:hideMark/>
          </w:tcPr>
          <w:p w14:paraId="5AF819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10.0</w:t>
            </w:r>
          </w:p>
        </w:tc>
        <w:tc>
          <w:tcPr>
            <w:tcW w:w="354" w:type="pct"/>
            <w:tcBorders>
              <w:top w:val="nil"/>
              <w:left w:val="nil"/>
              <w:bottom w:val="single" w:sz="4" w:space="0" w:color="auto"/>
              <w:right w:val="single" w:sz="4" w:space="0" w:color="auto"/>
            </w:tcBorders>
            <w:shd w:val="clear" w:color="000000" w:fill="FFFFFF"/>
            <w:noWrap/>
            <w:vAlign w:val="center"/>
            <w:hideMark/>
          </w:tcPr>
          <w:p w14:paraId="7AE89C1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74" w:type="pct"/>
            <w:tcBorders>
              <w:top w:val="nil"/>
              <w:left w:val="nil"/>
              <w:bottom w:val="single" w:sz="4" w:space="0" w:color="auto"/>
              <w:right w:val="single" w:sz="4" w:space="0" w:color="auto"/>
            </w:tcBorders>
            <w:shd w:val="clear" w:color="000000" w:fill="FFFFFF"/>
            <w:noWrap/>
            <w:vAlign w:val="center"/>
            <w:hideMark/>
          </w:tcPr>
          <w:p w14:paraId="48BA0D4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24.5</w:t>
            </w:r>
          </w:p>
        </w:tc>
        <w:tc>
          <w:tcPr>
            <w:tcW w:w="303" w:type="pct"/>
            <w:tcBorders>
              <w:top w:val="nil"/>
              <w:left w:val="nil"/>
              <w:bottom w:val="single" w:sz="4" w:space="0" w:color="auto"/>
              <w:right w:val="single" w:sz="4" w:space="0" w:color="auto"/>
            </w:tcBorders>
            <w:shd w:val="clear" w:color="000000" w:fill="FFFFFF"/>
            <w:noWrap/>
            <w:vAlign w:val="center"/>
            <w:hideMark/>
          </w:tcPr>
          <w:p w14:paraId="249C49A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20.5</w:t>
            </w:r>
          </w:p>
        </w:tc>
        <w:tc>
          <w:tcPr>
            <w:tcW w:w="324" w:type="pct"/>
            <w:tcBorders>
              <w:top w:val="nil"/>
              <w:left w:val="nil"/>
              <w:bottom w:val="single" w:sz="4" w:space="0" w:color="auto"/>
              <w:right w:val="single" w:sz="4" w:space="0" w:color="auto"/>
            </w:tcBorders>
            <w:shd w:val="clear" w:color="000000" w:fill="FFFFFF"/>
            <w:noWrap/>
            <w:vAlign w:val="center"/>
            <w:hideMark/>
          </w:tcPr>
          <w:p w14:paraId="1AC2D5A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00" w:type="pct"/>
            <w:tcBorders>
              <w:top w:val="nil"/>
              <w:left w:val="nil"/>
              <w:bottom w:val="single" w:sz="4" w:space="0" w:color="auto"/>
              <w:right w:val="single" w:sz="4" w:space="0" w:color="auto"/>
            </w:tcBorders>
            <w:shd w:val="clear" w:color="000000" w:fill="D9D9D9"/>
            <w:noWrap/>
            <w:vAlign w:val="center"/>
            <w:hideMark/>
          </w:tcPr>
          <w:p w14:paraId="3F8C1C4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D26704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14.0</w:t>
            </w:r>
          </w:p>
        </w:tc>
        <w:tc>
          <w:tcPr>
            <w:tcW w:w="249" w:type="pct"/>
            <w:tcBorders>
              <w:top w:val="nil"/>
              <w:left w:val="nil"/>
              <w:bottom w:val="single" w:sz="4" w:space="0" w:color="auto"/>
              <w:right w:val="single" w:sz="4" w:space="0" w:color="auto"/>
            </w:tcBorders>
            <w:shd w:val="clear" w:color="000000" w:fill="FFFFFF"/>
            <w:noWrap/>
            <w:vAlign w:val="center"/>
            <w:hideMark/>
          </w:tcPr>
          <w:p w14:paraId="46ADC6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94" w:type="pct"/>
            <w:tcBorders>
              <w:top w:val="nil"/>
              <w:left w:val="nil"/>
              <w:bottom w:val="single" w:sz="4" w:space="0" w:color="auto"/>
              <w:right w:val="single" w:sz="4" w:space="0" w:color="auto"/>
            </w:tcBorders>
            <w:shd w:val="clear" w:color="000000" w:fill="FFFFFF"/>
            <w:noWrap/>
            <w:vAlign w:val="center"/>
            <w:hideMark/>
          </w:tcPr>
          <w:p w14:paraId="13ABE34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23.7</w:t>
            </w:r>
          </w:p>
        </w:tc>
        <w:tc>
          <w:tcPr>
            <w:tcW w:w="366" w:type="pct"/>
            <w:tcBorders>
              <w:top w:val="nil"/>
              <w:left w:val="nil"/>
              <w:bottom w:val="single" w:sz="4" w:space="0" w:color="auto"/>
              <w:right w:val="single" w:sz="4" w:space="0" w:color="auto"/>
            </w:tcBorders>
            <w:shd w:val="clear" w:color="000000" w:fill="FFFFFF"/>
            <w:noWrap/>
            <w:vAlign w:val="center"/>
            <w:hideMark/>
          </w:tcPr>
          <w:p w14:paraId="443B852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22.3</w:t>
            </w:r>
          </w:p>
        </w:tc>
        <w:tc>
          <w:tcPr>
            <w:tcW w:w="284" w:type="pct"/>
            <w:tcBorders>
              <w:top w:val="nil"/>
              <w:left w:val="nil"/>
              <w:bottom w:val="single" w:sz="4" w:space="0" w:color="auto"/>
              <w:right w:val="single" w:sz="4" w:space="0" w:color="auto"/>
            </w:tcBorders>
            <w:shd w:val="clear" w:color="000000" w:fill="FFFFFF"/>
            <w:noWrap/>
            <w:vAlign w:val="center"/>
            <w:hideMark/>
          </w:tcPr>
          <w:p w14:paraId="3A70A30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24.6</w:t>
            </w:r>
          </w:p>
        </w:tc>
        <w:tc>
          <w:tcPr>
            <w:tcW w:w="360" w:type="pct"/>
            <w:tcBorders>
              <w:top w:val="nil"/>
              <w:left w:val="nil"/>
              <w:bottom w:val="single" w:sz="4" w:space="0" w:color="auto"/>
              <w:right w:val="single" w:sz="4" w:space="0" w:color="auto"/>
            </w:tcBorders>
            <w:shd w:val="clear" w:color="000000" w:fill="FFFFFF"/>
            <w:noWrap/>
            <w:vAlign w:val="center"/>
            <w:hideMark/>
          </w:tcPr>
          <w:p w14:paraId="0E2C212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r>
      <w:tr w:rsidR="00A27BD4" w:rsidRPr="00A27BD4" w14:paraId="323D2AA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41A0BC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May-2021</w:t>
            </w:r>
          </w:p>
        </w:tc>
        <w:tc>
          <w:tcPr>
            <w:tcW w:w="271" w:type="pct"/>
            <w:tcBorders>
              <w:top w:val="nil"/>
              <w:left w:val="nil"/>
              <w:bottom w:val="single" w:sz="4" w:space="0" w:color="auto"/>
              <w:right w:val="single" w:sz="4" w:space="0" w:color="auto"/>
            </w:tcBorders>
            <w:shd w:val="clear" w:color="000000" w:fill="FFFFFF"/>
            <w:noWrap/>
            <w:vAlign w:val="center"/>
            <w:hideMark/>
          </w:tcPr>
          <w:p w14:paraId="46418D8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00" w:type="pct"/>
            <w:tcBorders>
              <w:top w:val="nil"/>
              <w:left w:val="nil"/>
              <w:bottom w:val="single" w:sz="4" w:space="0" w:color="auto"/>
              <w:right w:val="single" w:sz="4" w:space="0" w:color="auto"/>
            </w:tcBorders>
            <w:shd w:val="clear" w:color="000000" w:fill="FFFFFF"/>
            <w:noWrap/>
            <w:vAlign w:val="center"/>
            <w:hideMark/>
          </w:tcPr>
          <w:p w14:paraId="5BDE760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52" w:type="pct"/>
            <w:tcBorders>
              <w:top w:val="nil"/>
              <w:left w:val="nil"/>
              <w:bottom w:val="single" w:sz="4" w:space="0" w:color="auto"/>
              <w:right w:val="single" w:sz="4" w:space="0" w:color="auto"/>
            </w:tcBorders>
            <w:shd w:val="clear" w:color="000000" w:fill="FFFFFF"/>
            <w:noWrap/>
            <w:vAlign w:val="center"/>
            <w:hideMark/>
          </w:tcPr>
          <w:p w14:paraId="00623D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11.8</w:t>
            </w:r>
          </w:p>
        </w:tc>
        <w:tc>
          <w:tcPr>
            <w:tcW w:w="354" w:type="pct"/>
            <w:tcBorders>
              <w:top w:val="nil"/>
              <w:left w:val="nil"/>
              <w:bottom w:val="single" w:sz="4" w:space="0" w:color="auto"/>
              <w:right w:val="single" w:sz="4" w:space="0" w:color="auto"/>
            </w:tcBorders>
            <w:shd w:val="clear" w:color="000000" w:fill="FFFFFF"/>
            <w:noWrap/>
            <w:vAlign w:val="center"/>
            <w:hideMark/>
          </w:tcPr>
          <w:p w14:paraId="53D8DE5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41D5B8D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24.7</w:t>
            </w:r>
          </w:p>
        </w:tc>
        <w:tc>
          <w:tcPr>
            <w:tcW w:w="303" w:type="pct"/>
            <w:tcBorders>
              <w:top w:val="nil"/>
              <w:left w:val="nil"/>
              <w:bottom w:val="single" w:sz="4" w:space="0" w:color="auto"/>
              <w:right w:val="single" w:sz="4" w:space="0" w:color="auto"/>
            </w:tcBorders>
            <w:shd w:val="clear" w:color="000000" w:fill="FFFFFF"/>
            <w:noWrap/>
            <w:vAlign w:val="center"/>
            <w:hideMark/>
          </w:tcPr>
          <w:p w14:paraId="3F2122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7535F8F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19.7</w:t>
            </w:r>
          </w:p>
        </w:tc>
        <w:tc>
          <w:tcPr>
            <w:tcW w:w="300" w:type="pct"/>
            <w:tcBorders>
              <w:top w:val="nil"/>
              <w:left w:val="nil"/>
              <w:bottom w:val="single" w:sz="4" w:space="0" w:color="auto"/>
              <w:right w:val="single" w:sz="4" w:space="0" w:color="auto"/>
            </w:tcBorders>
            <w:shd w:val="clear" w:color="000000" w:fill="D9D9D9"/>
            <w:noWrap/>
            <w:vAlign w:val="center"/>
            <w:hideMark/>
          </w:tcPr>
          <w:p w14:paraId="329C315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D1D666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5BEED6D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c>
          <w:tcPr>
            <w:tcW w:w="394" w:type="pct"/>
            <w:tcBorders>
              <w:top w:val="nil"/>
              <w:left w:val="nil"/>
              <w:bottom w:val="single" w:sz="4" w:space="0" w:color="auto"/>
              <w:right w:val="single" w:sz="4" w:space="0" w:color="auto"/>
            </w:tcBorders>
            <w:shd w:val="clear" w:color="000000" w:fill="FFFFFF"/>
            <w:noWrap/>
            <w:vAlign w:val="center"/>
            <w:hideMark/>
          </w:tcPr>
          <w:p w14:paraId="74B594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23.1</w:t>
            </w:r>
          </w:p>
        </w:tc>
        <w:tc>
          <w:tcPr>
            <w:tcW w:w="366" w:type="pct"/>
            <w:tcBorders>
              <w:top w:val="nil"/>
              <w:left w:val="nil"/>
              <w:bottom w:val="single" w:sz="4" w:space="0" w:color="auto"/>
              <w:right w:val="single" w:sz="4" w:space="0" w:color="auto"/>
            </w:tcBorders>
            <w:shd w:val="clear" w:color="000000" w:fill="FFFFFF"/>
            <w:noWrap/>
            <w:vAlign w:val="center"/>
            <w:hideMark/>
          </w:tcPr>
          <w:p w14:paraId="750B35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c>
          <w:tcPr>
            <w:tcW w:w="284" w:type="pct"/>
            <w:tcBorders>
              <w:top w:val="nil"/>
              <w:left w:val="nil"/>
              <w:bottom w:val="single" w:sz="4" w:space="0" w:color="auto"/>
              <w:right w:val="single" w:sz="4" w:space="0" w:color="auto"/>
            </w:tcBorders>
            <w:shd w:val="clear" w:color="000000" w:fill="FFFFFF"/>
            <w:noWrap/>
            <w:vAlign w:val="center"/>
            <w:hideMark/>
          </w:tcPr>
          <w:p w14:paraId="4A10093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22.9</w:t>
            </w:r>
          </w:p>
        </w:tc>
        <w:tc>
          <w:tcPr>
            <w:tcW w:w="360" w:type="pct"/>
            <w:tcBorders>
              <w:top w:val="nil"/>
              <w:left w:val="nil"/>
              <w:bottom w:val="single" w:sz="4" w:space="0" w:color="auto"/>
              <w:right w:val="single" w:sz="4" w:space="0" w:color="auto"/>
            </w:tcBorders>
            <w:shd w:val="clear" w:color="000000" w:fill="FFFFFF"/>
            <w:noWrap/>
            <w:vAlign w:val="center"/>
            <w:hideMark/>
          </w:tcPr>
          <w:p w14:paraId="643DCF0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r>
      <w:tr w:rsidR="00A27BD4" w:rsidRPr="00A27BD4" w14:paraId="546218D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F99DE9F"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Jun-2021</w:t>
            </w:r>
          </w:p>
        </w:tc>
        <w:tc>
          <w:tcPr>
            <w:tcW w:w="271" w:type="pct"/>
            <w:tcBorders>
              <w:top w:val="nil"/>
              <w:left w:val="nil"/>
              <w:bottom w:val="single" w:sz="4" w:space="0" w:color="auto"/>
              <w:right w:val="single" w:sz="4" w:space="0" w:color="auto"/>
            </w:tcBorders>
            <w:shd w:val="clear" w:color="000000" w:fill="FFFFFF"/>
            <w:noWrap/>
            <w:vAlign w:val="center"/>
            <w:hideMark/>
          </w:tcPr>
          <w:p w14:paraId="7CFE5C1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300" w:type="pct"/>
            <w:tcBorders>
              <w:top w:val="nil"/>
              <w:left w:val="nil"/>
              <w:bottom w:val="single" w:sz="4" w:space="0" w:color="auto"/>
              <w:right w:val="single" w:sz="4" w:space="0" w:color="auto"/>
            </w:tcBorders>
            <w:shd w:val="clear" w:color="000000" w:fill="FFFFFF"/>
            <w:noWrap/>
            <w:vAlign w:val="center"/>
            <w:hideMark/>
          </w:tcPr>
          <w:p w14:paraId="451EDE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17.9</w:t>
            </w:r>
          </w:p>
        </w:tc>
        <w:tc>
          <w:tcPr>
            <w:tcW w:w="352" w:type="pct"/>
            <w:tcBorders>
              <w:top w:val="nil"/>
              <w:left w:val="nil"/>
              <w:bottom w:val="single" w:sz="4" w:space="0" w:color="auto"/>
              <w:right w:val="single" w:sz="4" w:space="0" w:color="auto"/>
            </w:tcBorders>
            <w:shd w:val="clear" w:color="000000" w:fill="FFFFFF"/>
            <w:noWrap/>
            <w:vAlign w:val="center"/>
            <w:hideMark/>
          </w:tcPr>
          <w:p w14:paraId="4C37A08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0D15746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74" w:type="pct"/>
            <w:tcBorders>
              <w:top w:val="nil"/>
              <w:left w:val="nil"/>
              <w:bottom w:val="single" w:sz="4" w:space="0" w:color="auto"/>
              <w:right w:val="single" w:sz="4" w:space="0" w:color="auto"/>
            </w:tcBorders>
            <w:shd w:val="clear" w:color="000000" w:fill="FFFFFF"/>
            <w:noWrap/>
            <w:vAlign w:val="center"/>
            <w:hideMark/>
          </w:tcPr>
          <w:p w14:paraId="0B1F000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3F504B3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0661FB1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D9D9D9"/>
            <w:noWrap/>
            <w:vAlign w:val="center"/>
            <w:hideMark/>
          </w:tcPr>
          <w:p w14:paraId="77EB264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327779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13.7</w:t>
            </w:r>
          </w:p>
        </w:tc>
        <w:tc>
          <w:tcPr>
            <w:tcW w:w="249" w:type="pct"/>
            <w:tcBorders>
              <w:top w:val="nil"/>
              <w:left w:val="nil"/>
              <w:bottom w:val="single" w:sz="4" w:space="0" w:color="auto"/>
              <w:right w:val="single" w:sz="4" w:space="0" w:color="auto"/>
            </w:tcBorders>
            <w:shd w:val="clear" w:color="000000" w:fill="FFFFFF"/>
            <w:noWrap/>
            <w:vAlign w:val="center"/>
            <w:hideMark/>
          </w:tcPr>
          <w:p w14:paraId="6C23859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c>
          <w:tcPr>
            <w:tcW w:w="394" w:type="pct"/>
            <w:tcBorders>
              <w:top w:val="nil"/>
              <w:left w:val="nil"/>
              <w:bottom w:val="single" w:sz="4" w:space="0" w:color="auto"/>
              <w:right w:val="single" w:sz="4" w:space="0" w:color="auto"/>
            </w:tcBorders>
            <w:shd w:val="clear" w:color="000000" w:fill="FFFFFF"/>
            <w:noWrap/>
            <w:vAlign w:val="center"/>
            <w:hideMark/>
          </w:tcPr>
          <w:p w14:paraId="29C8D25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25.1</w:t>
            </w:r>
          </w:p>
        </w:tc>
        <w:tc>
          <w:tcPr>
            <w:tcW w:w="366" w:type="pct"/>
            <w:tcBorders>
              <w:top w:val="nil"/>
              <w:left w:val="nil"/>
              <w:bottom w:val="single" w:sz="4" w:space="0" w:color="auto"/>
              <w:right w:val="single" w:sz="4" w:space="0" w:color="auto"/>
            </w:tcBorders>
            <w:shd w:val="clear" w:color="000000" w:fill="FFFFFF"/>
            <w:noWrap/>
            <w:vAlign w:val="center"/>
            <w:hideMark/>
          </w:tcPr>
          <w:p w14:paraId="183B11D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23.1</w:t>
            </w:r>
          </w:p>
        </w:tc>
        <w:tc>
          <w:tcPr>
            <w:tcW w:w="284" w:type="pct"/>
            <w:tcBorders>
              <w:top w:val="nil"/>
              <w:left w:val="nil"/>
              <w:bottom w:val="single" w:sz="4" w:space="0" w:color="auto"/>
              <w:right w:val="single" w:sz="4" w:space="0" w:color="auto"/>
            </w:tcBorders>
            <w:shd w:val="clear" w:color="000000" w:fill="FFFFFF"/>
            <w:noWrap/>
            <w:vAlign w:val="center"/>
            <w:hideMark/>
          </w:tcPr>
          <w:p w14:paraId="2D27B5E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23.0</w:t>
            </w:r>
          </w:p>
        </w:tc>
        <w:tc>
          <w:tcPr>
            <w:tcW w:w="360" w:type="pct"/>
            <w:tcBorders>
              <w:top w:val="nil"/>
              <w:left w:val="nil"/>
              <w:bottom w:val="single" w:sz="4" w:space="0" w:color="auto"/>
              <w:right w:val="single" w:sz="4" w:space="0" w:color="auto"/>
            </w:tcBorders>
            <w:shd w:val="clear" w:color="000000" w:fill="FFFFFF"/>
            <w:noWrap/>
            <w:vAlign w:val="center"/>
            <w:hideMark/>
          </w:tcPr>
          <w:p w14:paraId="677A28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r>
      <w:tr w:rsidR="00A27BD4" w:rsidRPr="00A27BD4" w14:paraId="0509AF8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2608377"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Jul-2021</w:t>
            </w:r>
          </w:p>
        </w:tc>
        <w:tc>
          <w:tcPr>
            <w:tcW w:w="271" w:type="pct"/>
            <w:tcBorders>
              <w:top w:val="nil"/>
              <w:left w:val="nil"/>
              <w:bottom w:val="single" w:sz="4" w:space="0" w:color="auto"/>
              <w:right w:val="single" w:sz="4" w:space="0" w:color="auto"/>
            </w:tcBorders>
            <w:shd w:val="clear" w:color="000000" w:fill="FFFFFF"/>
            <w:noWrap/>
            <w:vAlign w:val="center"/>
            <w:hideMark/>
          </w:tcPr>
          <w:p w14:paraId="5BA05A6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20.4</w:t>
            </w:r>
          </w:p>
        </w:tc>
        <w:tc>
          <w:tcPr>
            <w:tcW w:w="300" w:type="pct"/>
            <w:tcBorders>
              <w:top w:val="nil"/>
              <w:left w:val="nil"/>
              <w:bottom w:val="single" w:sz="4" w:space="0" w:color="auto"/>
              <w:right w:val="single" w:sz="4" w:space="0" w:color="auto"/>
            </w:tcBorders>
            <w:shd w:val="clear" w:color="000000" w:fill="FFFFFF"/>
            <w:noWrap/>
            <w:vAlign w:val="center"/>
            <w:hideMark/>
          </w:tcPr>
          <w:p w14:paraId="31B7EF2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52" w:type="pct"/>
            <w:tcBorders>
              <w:top w:val="nil"/>
              <w:left w:val="nil"/>
              <w:bottom w:val="single" w:sz="4" w:space="0" w:color="auto"/>
              <w:right w:val="single" w:sz="4" w:space="0" w:color="auto"/>
            </w:tcBorders>
            <w:shd w:val="clear" w:color="000000" w:fill="FFFFFF"/>
            <w:noWrap/>
            <w:vAlign w:val="center"/>
            <w:hideMark/>
          </w:tcPr>
          <w:p w14:paraId="785EF36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6DAB90E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74" w:type="pct"/>
            <w:tcBorders>
              <w:top w:val="nil"/>
              <w:left w:val="nil"/>
              <w:bottom w:val="single" w:sz="4" w:space="0" w:color="auto"/>
              <w:right w:val="single" w:sz="4" w:space="0" w:color="auto"/>
            </w:tcBorders>
            <w:shd w:val="clear" w:color="000000" w:fill="FFFFFF"/>
            <w:noWrap/>
            <w:vAlign w:val="center"/>
            <w:hideMark/>
          </w:tcPr>
          <w:p w14:paraId="69E2BE7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3AB1BF4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24" w:type="pct"/>
            <w:tcBorders>
              <w:top w:val="nil"/>
              <w:left w:val="nil"/>
              <w:bottom w:val="single" w:sz="4" w:space="0" w:color="auto"/>
              <w:right w:val="single" w:sz="4" w:space="0" w:color="auto"/>
            </w:tcBorders>
            <w:shd w:val="clear" w:color="000000" w:fill="FFFFFF"/>
            <w:noWrap/>
            <w:vAlign w:val="center"/>
            <w:hideMark/>
          </w:tcPr>
          <w:p w14:paraId="5003339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300" w:type="pct"/>
            <w:tcBorders>
              <w:top w:val="nil"/>
              <w:left w:val="nil"/>
              <w:bottom w:val="single" w:sz="4" w:space="0" w:color="auto"/>
              <w:right w:val="single" w:sz="4" w:space="0" w:color="auto"/>
            </w:tcBorders>
            <w:shd w:val="clear" w:color="000000" w:fill="D9D9D9"/>
            <w:noWrap/>
            <w:vAlign w:val="center"/>
            <w:hideMark/>
          </w:tcPr>
          <w:p w14:paraId="25E0432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77C708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13.6</w:t>
            </w:r>
          </w:p>
        </w:tc>
        <w:tc>
          <w:tcPr>
            <w:tcW w:w="249" w:type="pct"/>
            <w:tcBorders>
              <w:top w:val="nil"/>
              <w:left w:val="nil"/>
              <w:bottom w:val="single" w:sz="4" w:space="0" w:color="auto"/>
              <w:right w:val="single" w:sz="4" w:space="0" w:color="auto"/>
            </w:tcBorders>
            <w:shd w:val="clear" w:color="000000" w:fill="FFFFFF"/>
            <w:noWrap/>
            <w:vAlign w:val="center"/>
            <w:hideMark/>
          </w:tcPr>
          <w:p w14:paraId="6BF5CA9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94" w:type="pct"/>
            <w:tcBorders>
              <w:top w:val="nil"/>
              <w:left w:val="nil"/>
              <w:bottom w:val="single" w:sz="4" w:space="0" w:color="auto"/>
              <w:right w:val="single" w:sz="4" w:space="0" w:color="auto"/>
            </w:tcBorders>
            <w:shd w:val="clear" w:color="000000" w:fill="FFFFFF"/>
            <w:noWrap/>
            <w:vAlign w:val="center"/>
            <w:hideMark/>
          </w:tcPr>
          <w:p w14:paraId="4F6959F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24.2</w:t>
            </w:r>
          </w:p>
        </w:tc>
        <w:tc>
          <w:tcPr>
            <w:tcW w:w="366" w:type="pct"/>
            <w:tcBorders>
              <w:top w:val="nil"/>
              <w:left w:val="nil"/>
              <w:bottom w:val="single" w:sz="4" w:space="0" w:color="auto"/>
              <w:right w:val="single" w:sz="4" w:space="0" w:color="auto"/>
            </w:tcBorders>
            <w:shd w:val="clear" w:color="000000" w:fill="FFFFFF"/>
            <w:noWrap/>
            <w:vAlign w:val="center"/>
            <w:hideMark/>
          </w:tcPr>
          <w:p w14:paraId="17AC6C2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284" w:type="pct"/>
            <w:tcBorders>
              <w:top w:val="nil"/>
              <w:left w:val="nil"/>
              <w:bottom w:val="single" w:sz="4" w:space="0" w:color="auto"/>
              <w:right w:val="single" w:sz="4" w:space="0" w:color="auto"/>
            </w:tcBorders>
            <w:shd w:val="clear" w:color="000000" w:fill="FFFFFF"/>
            <w:noWrap/>
            <w:vAlign w:val="center"/>
            <w:hideMark/>
          </w:tcPr>
          <w:p w14:paraId="4CBE332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7BDBD0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r>
      <w:tr w:rsidR="00A27BD4" w:rsidRPr="00A27BD4" w14:paraId="77F0EB7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F9F9CCA"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Aug-2021</w:t>
            </w:r>
          </w:p>
        </w:tc>
        <w:tc>
          <w:tcPr>
            <w:tcW w:w="271" w:type="pct"/>
            <w:tcBorders>
              <w:top w:val="nil"/>
              <w:left w:val="nil"/>
              <w:bottom w:val="single" w:sz="4" w:space="0" w:color="auto"/>
              <w:right w:val="single" w:sz="4" w:space="0" w:color="auto"/>
            </w:tcBorders>
            <w:shd w:val="clear" w:color="000000" w:fill="FFFFFF"/>
            <w:noWrap/>
            <w:vAlign w:val="center"/>
            <w:hideMark/>
          </w:tcPr>
          <w:p w14:paraId="094EEDE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20.9</w:t>
            </w:r>
          </w:p>
        </w:tc>
        <w:tc>
          <w:tcPr>
            <w:tcW w:w="300" w:type="pct"/>
            <w:tcBorders>
              <w:top w:val="nil"/>
              <w:left w:val="nil"/>
              <w:bottom w:val="single" w:sz="4" w:space="0" w:color="auto"/>
              <w:right w:val="single" w:sz="4" w:space="0" w:color="auto"/>
            </w:tcBorders>
            <w:shd w:val="clear" w:color="000000" w:fill="FFFFFF"/>
            <w:noWrap/>
            <w:vAlign w:val="center"/>
            <w:hideMark/>
          </w:tcPr>
          <w:p w14:paraId="3409FF8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52" w:type="pct"/>
            <w:tcBorders>
              <w:top w:val="nil"/>
              <w:left w:val="nil"/>
              <w:bottom w:val="single" w:sz="4" w:space="0" w:color="auto"/>
              <w:right w:val="single" w:sz="4" w:space="0" w:color="auto"/>
            </w:tcBorders>
            <w:shd w:val="clear" w:color="000000" w:fill="FFFFFF"/>
            <w:noWrap/>
            <w:vAlign w:val="center"/>
            <w:hideMark/>
          </w:tcPr>
          <w:p w14:paraId="7E9BB50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367BC99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374" w:type="pct"/>
            <w:tcBorders>
              <w:top w:val="nil"/>
              <w:left w:val="nil"/>
              <w:bottom w:val="single" w:sz="4" w:space="0" w:color="auto"/>
              <w:right w:val="single" w:sz="4" w:space="0" w:color="auto"/>
            </w:tcBorders>
            <w:shd w:val="clear" w:color="000000" w:fill="FFFFFF"/>
            <w:noWrap/>
            <w:vAlign w:val="center"/>
            <w:hideMark/>
          </w:tcPr>
          <w:p w14:paraId="45F1AB2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26.8</w:t>
            </w:r>
          </w:p>
        </w:tc>
        <w:tc>
          <w:tcPr>
            <w:tcW w:w="303" w:type="pct"/>
            <w:tcBorders>
              <w:top w:val="nil"/>
              <w:left w:val="nil"/>
              <w:bottom w:val="single" w:sz="4" w:space="0" w:color="auto"/>
              <w:right w:val="single" w:sz="4" w:space="0" w:color="auto"/>
            </w:tcBorders>
            <w:shd w:val="clear" w:color="000000" w:fill="FFFFFF"/>
            <w:noWrap/>
            <w:vAlign w:val="center"/>
            <w:hideMark/>
          </w:tcPr>
          <w:p w14:paraId="633FD65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c>
          <w:tcPr>
            <w:tcW w:w="324" w:type="pct"/>
            <w:tcBorders>
              <w:top w:val="nil"/>
              <w:left w:val="nil"/>
              <w:bottom w:val="single" w:sz="4" w:space="0" w:color="auto"/>
              <w:right w:val="single" w:sz="4" w:space="0" w:color="auto"/>
            </w:tcBorders>
            <w:shd w:val="clear" w:color="000000" w:fill="FFFFFF"/>
            <w:noWrap/>
            <w:vAlign w:val="center"/>
            <w:hideMark/>
          </w:tcPr>
          <w:p w14:paraId="230E223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00" w:type="pct"/>
            <w:tcBorders>
              <w:top w:val="nil"/>
              <w:left w:val="nil"/>
              <w:bottom w:val="single" w:sz="4" w:space="0" w:color="auto"/>
              <w:right w:val="single" w:sz="4" w:space="0" w:color="auto"/>
            </w:tcBorders>
            <w:shd w:val="clear" w:color="000000" w:fill="D9D9D9"/>
            <w:noWrap/>
            <w:vAlign w:val="center"/>
            <w:hideMark/>
          </w:tcPr>
          <w:p w14:paraId="70437F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8861F0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13.9</w:t>
            </w:r>
          </w:p>
        </w:tc>
        <w:tc>
          <w:tcPr>
            <w:tcW w:w="249" w:type="pct"/>
            <w:tcBorders>
              <w:top w:val="nil"/>
              <w:left w:val="nil"/>
              <w:bottom w:val="single" w:sz="4" w:space="0" w:color="auto"/>
              <w:right w:val="single" w:sz="4" w:space="0" w:color="auto"/>
            </w:tcBorders>
            <w:shd w:val="clear" w:color="000000" w:fill="FFFFFF"/>
            <w:noWrap/>
            <w:vAlign w:val="center"/>
            <w:hideMark/>
          </w:tcPr>
          <w:p w14:paraId="7C617A9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94" w:type="pct"/>
            <w:tcBorders>
              <w:top w:val="nil"/>
              <w:left w:val="nil"/>
              <w:bottom w:val="single" w:sz="4" w:space="0" w:color="auto"/>
              <w:right w:val="single" w:sz="4" w:space="0" w:color="auto"/>
            </w:tcBorders>
            <w:shd w:val="clear" w:color="000000" w:fill="FFFFFF"/>
            <w:noWrap/>
            <w:vAlign w:val="center"/>
            <w:hideMark/>
          </w:tcPr>
          <w:p w14:paraId="42A95A1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66" w:type="pct"/>
            <w:tcBorders>
              <w:top w:val="nil"/>
              <w:left w:val="nil"/>
              <w:bottom w:val="single" w:sz="4" w:space="0" w:color="auto"/>
              <w:right w:val="single" w:sz="4" w:space="0" w:color="auto"/>
            </w:tcBorders>
            <w:shd w:val="clear" w:color="000000" w:fill="FFFFFF"/>
            <w:noWrap/>
            <w:vAlign w:val="center"/>
            <w:hideMark/>
          </w:tcPr>
          <w:p w14:paraId="75F1C67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24.2</w:t>
            </w:r>
          </w:p>
        </w:tc>
        <w:tc>
          <w:tcPr>
            <w:tcW w:w="284" w:type="pct"/>
            <w:tcBorders>
              <w:top w:val="nil"/>
              <w:left w:val="nil"/>
              <w:bottom w:val="single" w:sz="4" w:space="0" w:color="auto"/>
              <w:right w:val="single" w:sz="4" w:space="0" w:color="auto"/>
            </w:tcBorders>
            <w:shd w:val="clear" w:color="000000" w:fill="FFFFFF"/>
            <w:noWrap/>
            <w:vAlign w:val="center"/>
            <w:hideMark/>
          </w:tcPr>
          <w:p w14:paraId="5756F60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24.5</w:t>
            </w:r>
          </w:p>
        </w:tc>
        <w:tc>
          <w:tcPr>
            <w:tcW w:w="360" w:type="pct"/>
            <w:tcBorders>
              <w:top w:val="nil"/>
              <w:left w:val="nil"/>
              <w:bottom w:val="single" w:sz="4" w:space="0" w:color="auto"/>
              <w:right w:val="single" w:sz="4" w:space="0" w:color="auto"/>
            </w:tcBorders>
            <w:shd w:val="clear" w:color="000000" w:fill="FFFFFF"/>
            <w:noWrap/>
            <w:vAlign w:val="center"/>
            <w:hideMark/>
          </w:tcPr>
          <w:p w14:paraId="3E2A4DA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20.2</w:t>
            </w:r>
          </w:p>
        </w:tc>
      </w:tr>
      <w:tr w:rsidR="00A27BD4" w:rsidRPr="00A27BD4" w14:paraId="48F3976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085DCC4"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Sep-2021</w:t>
            </w:r>
          </w:p>
        </w:tc>
        <w:tc>
          <w:tcPr>
            <w:tcW w:w="271" w:type="pct"/>
            <w:tcBorders>
              <w:top w:val="nil"/>
              <w:left w:val="nil"/>
              <w:bottom w:val="single" w:sz="4" w:space="0" w:color="auto"/>
              <w:right w:val="single" w:sz="4" w:space="0" w:color="auto"/>
            </w:tcBorders>
            <w:shd w:val="clear" w:color="000000" w:fill="FFFFFF"/>
            <w:noWrap/>
            <w:vAlign w:val="center"/>
            <w:hideMark/>
          </w:tcPr>
          <w:p w14:paraId="5A732F6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0FED96E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c>
          <w:tcPr>
            <w:tcW w:w="352" w:type="pct"/>
            <w:tcBorders>
              <w:top w:val="nil"/>
              <w:left w:val="nil"/>
              <w:bottom w:val="single" w:sz="4" w:space="0" w:color="auto"/>
              <w:right w:val="single" w:sz="4" w:space="0" w:color="auto"/>
            </w:tcBorders>
            <w:shd w:val="clear" w:color="000000" w:fill="FFFFFF"/>
            <w:noWrap/>
            <w:vAlign w:val="center"/>
            <w:hideMark/>
          </w:tcPr>
          <w:p w14:paraId="28C2B64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11.1</w:t>
            </w:r>
          </w:p>
        </w:tc>
        <w:tc>
          <w:tcPr>
            <w:tcW w:w="354" w:type="pct"/>
            <w:tcBorders>
              <w:top w:val="nil"/>
              <w:left w:val="nil"/>
              <w:bottom w:val="single" w:sz="4" w:space="0" w:color="auto"/>
              <w:right w:val="single" w:sz="4" w:space="0" w:color="auto"/>
            </w:tcBorders>
            <w:shd w:val="clear" w:color="000000" w:fill="FFFFFF"/>
            <w:noWrap/>
            <w:vAlign w:val="center"/>
            <w:hideMark/>
          </w:tcPr>
          <w:p w14:paraId="50D832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111D62C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2F643C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324" w:type="pct"/>
            <w:tcBorders>
              <w:top w:val="nil"/>
              <w:left w:val="nil"/>
              <w:bottom w:val="single" w:sz="4" w:space="0" w:color="auto"/>
              <w:right w:val="single" w:sz="4" w:space="0" w:color="auto"/>
            </w:tcBorders>
            <w:shd w:val="clear" w:color="000000" w:fill="FFFFFF"/>
            <w:noWrap/>
            <w:vAlign w:val="center"/>
            <w:hideMark/>
          </w:tcPr>
          <w:p w14:paraId="33776E8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D9D9D9"/>
            <w:noWrap/>
            <w:vAlign w:val="center"/>
            <w:hideMark/>
          </w:tcPr>
          <w:p w14:paraId="07D893D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AACE5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75E8127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394" w:type="pct"/>
            <w:tcBorders>
              <w:top w:val="nil"/>
              <w:left w:val="nil"/>
              <w:bottom w:val="single" w:sz="4" w:space="0" w:color="auto"/>
              <w:right w:val="single" w:sz="4" w:space="0" w:color="auto"/>
            </w:tcBorders>
            <w:shd w:val="clear" w:color="000000" w:fill="FFFFFF"/>
            <w:noWrap/>
            <w:vAlign w:val="center"/>
            <w:hideMark/>
          </w:tcPr>
          <w:p w14:paraId="6318B4A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23.1</w:t>
            </w:r>
          </w:p>
        </w:tc>
        <w:tc>
          <w:tcPr>
            <w:tcW w:w="366" w:type="pct"/>
            <w:tcBorders>
              <w:top w:val="nil"/>
              <w:left w:val="nil"/>
              <w:bottom w:val="single" w:sz="4" w:space="0" w:color="auto"/>
              <w:right w:val="single" w:sz="4" w:space="0" w:color="auto"/>
            </w:tcBorders>
            <w:shd w:val="clear" w:color="000000" w:fill="FFFFFF"/>
            <w:noWrap/>
            <w:vAlign w:val="center"/>
            <w:hideMark/>
          </w:tcPr>
          <w:p w14:paraId="45D7FDB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c>
          <w:tcPr>
            <w:tcW w:w="284" w:type="pct"/>
            <w:tcBorders>
              <w:top w:val="nil"/>
              <w:left w:val="nil"/>
              <w:bottom w:val="single" w:sz="4" w:space="0" w:color="auto"/>
              <w:right w:val="single" w:sz="4" w:space="0" w:color="auto"/>
            </w:tcBorders>
            <w:shd w:val="clear" w:color="000000" w:fill="FFFFFF"/>
            <w:noWrap/>
            <w:vAlign w:val="center"/>
            <w:hideMark/>
          </w:tcPr>
          <w:p w14:paraId="0A2DC13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23.9</w:t>
            </w:r>
          </w:p>
        </w:tc>
        <w:tc>
          <w:tcPr>
            <w:tcW w:w="360" w:type="pct"/>
            <w:tcBorders>
              <w:top w:val="nil"/>
              <w:left w:val="nil"/>
              <w:bottom w:val="single" w:sz="4" w:space="0" w:color="auto"/>
              <w:right w:val="single" w:sz="4" w:space="0" w:color="auto"/>
            </w:tcBorders>
            <w:shd w:val="clear" w:color="000000" w:fill="FFFFFF"/>
            <w:noWrap/>
            <w:vAlign w:val="center"/>
            <w:hideMark/>
          </w:tcPr>
          <w:p w14:paraId="1859D2A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r>
      <w:tr w:rsidR="00A27BD4" w:rsidRPr="00A27BD4" w14:paraId="1855AFD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40332FD"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Oct-2021</w:t>
            </w:r>
          </w:p>
        </w:tc>
        <w:tc>
          <w:tcPr>
            <w:tcW w:w="271" w:type="pct"/>
            <w:tcBorders>
              <w:top w:val="nil"/>
              <w:left w:val="nil"/>
              <w:bottom w:val="single" w:sz="4" w:space="0" w:color="auto"/>
              <w:right w:val="single" w:sz="4" w:space="0" w:color="auto"/>
            </w:tcBorders>
            <w:shd w:val="clear" w:color="000000" w:fill="FFFFFF"/>
            <w:noWrap/>
            <w:vAlign w:val="center"/>
            <w:hideMark/>
          </w:tcPr>
          <w:p w14:paraId="49C7EA1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21.1</w:t>
            </w:r>
          </w:p>
        </w:tc>
        <w:tc>
          <w:tcPr>
            <w:tcW w:w="300" w:type="pct"/>
            <w:tcBorders>
              <w:top w:val="nil"/>
              <w:left w:val="nil"/>
              <w:bottom w:val="single" w:sz="4" w:space="0" w:color="auto"/>
              <w:right w:val="single" w:sz="4" w:space="0" w:color="auto"/>
            </w:tcBorders>
            <w:shd w:val="clear" w:color="000000" w:fill="FFFFFF"/>
            <w:noWrap/>
            <w:vAlign w:val="center"/>
            <w:hideMark/>
          </w:tcPr>
          <w:p w14:paraId="156BD6C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c>
          <w:tcPr>
            <w:tcW w:w="352" w:type="pct"/>
            <w:tcBorders>
              <w:top w:val="nil"/>
              <w:left w:val="nil"/>
              <w:bottom w:val="single" w:sz="4" w:space="0" w:color="auto"/>
              <w:right w:val="single" w:sz="4" w:space="0" w:color="auto"/>
            </w:tcBorders>
            <w:shd w:val="clear" w:color="000000" w:fill="FFFFFF"/>
            <w:noWrap/>
            <w:vAlign w:val="center"/>
            <w:hideMark/>
          </w:tcPr>
          <w:p w14:paraId="651AB3F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11.6</w:t>
            </w:r>
          </w:p>
        </w:tc>
        <w:tc>
          <w:tcPr>
            <w:tcW w:w="354" w:type="pct"/>
            <w:tcBorders>
              <w:top w:val="nil"/>
              <w:left w:val="nil"/>
              <w:bottom w:val="single" w:sz="4" w:space="0" w:color="auto"/>
              <w:right w:val="single" w:sz="4" w:space="0" w:color="auto"/>
            </w:tcBorders>
            <w:shd w:val="clear" w:color="000000" w:fill="FFFFFF"/>
            <w:noWrap/>
            <w:vAlign w:val="center"/>
            <w:hideMark/>
          </w:tcPr>
          <w:p w14:paraId="4C77866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c>
          <w:tcPr>
            <w:tcW w:w="374" w:type="pct"/>
            <w:tcBorders>
              <w:top w:val="nil"/>
              <w:left w:val="nil"/>
              <w:bottom w:val="single" w:sz="4" w:space="0" w:color="auto"/>
              <w:right w:val="single" w:sz="4" w:space="0" w:color="auto"/>
            </w:tcBorders>
            <w:shd w:val="clear" w:color="000000" w:fill="FFFFFF"/>
            <w:noWrap/>
            <w:vAlign w:val="center"/>
            <w:hideMark/>
          </w:tcPr>
          <w:p w14:paraId="206C6F5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26.5</w:t>
            </w:r>
          </w:p>
        </w:tc>
        <w:tc>
          <w:tcPr>
            <w:tcW w:w="303" w:type="pct"/>
            <w:tcBorders>
              <w:top w:val="nil"/>
              <w:left w:val="nil"/>
              <w:bottom w:val="single" w:sz="4" w:space="0" w:color="auto"/>
              <w:right w:val="single" w:sz="4" w:space="0" w:color="auto"/>
            </w:tcBorders>
            <w:shd w:val="clear" w:color="000000" w:fill="FFFFFF"/>
            <w:noWrap/>
            <w:vAlign w:val="center"/>
            <w:hideMark/>
          </w:tcPr>
          <w:p w14:paraId="7AF9415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24" w:type="pct"/>
            <w:tcBorders>
              <w:top w:val="nil"/>
              <w:left w:val="nil"/>
              <w:bottom w:val="single" w:sz="4" w:space="0" w:color="auto"/>
              <w:right w:val="single" w:sz="4" w:space="0" w:color="auto"/>
            </w:tcBorders>
            <w:shd w:val="clear" w:color="000000" w:fill="FFFFFF"/>
            <w:noWrap/>
            <w:vAlign w:val="center"/>
            <w:hideMark/>
          </w:tcPr>
          <w:p w14:paraId="474C786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16.6</w:t>
            </w:r>
          </w:p>
        </w:tc>
        <w:tc>
          <w:tcPr>
            <w:tcW w:w="300" w:type="pct"/>
            <w:tcBorders>
              <w:top w:val="nil"/>
              <w:left w:val="nil"/>
              <w:bottom w:val="single" w:sz="4" w:space="0" w:color="auto"/>
              <w:right w:val="single" w:sz="4" w:space="0" w:color="auto"/>
            </w:tcBorders>
            <w:shd w:val="clear" w:color="000000" w:fill="D9D9D9"/>
            <w:noWrap/>
            <w:vAlign w:val="center"/>
            <w:hideMark/>
          </w:tcPr>
          <w:p w14:paraId="5BB4D4E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43594E1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5415482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4F7D054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24.7</w:t>
            </w:r>
          </w:p>
        </w:tc>
        <w:tc>
          <w:tcPr>
            <w:tcW w:w="366" w:type="pct"/>
            <w:tcBorders>
              <w:top w:val="nil"/>
              <w:left w:val="nil"/>
              <w:bottom w:val="single" w:sz="4" w:space="0" w:color="auto"/>
              <w:right w:val="single" w:sz="4" w:space="0" w:color="auto"/>
            </w:tcBorders>
            <w:shd w:val="clear" w:color="000000" w:fill="FFFFFF"/>
            <w:noWrap/>
            <w:vAlign w:val="center"/>
            <w:hideMark/>
          </w:tcPr>
          <w:p w14:paraId="0A409F8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284" w:type="pct"/>
            <w:tcBorders>
              <w:top w:val="nil"/>
              <w:left w:val="nil"/>
              <w:bottom w:val="single" w:sz="4" w:space="0" w:color="auto"/>
              <w:right w:val="single" w:sz="4" w:space="0" w:color="auto"/>
            </w:tcBorders>
            <w:shd w:val="clear" w:color="000000" w:fill="FFFFFF"/>
            <w:noWrap/>
            <w:vAlign w:val="center"/>
            <w:hideMark/>
          </w:tcPr>
          <w:p w14:paraId="6C35E2D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60" w:type="pct"/>
            <w:tcBorders>
              <w:top w:val="nil"/>
              <w:left w:val="nil"/>
              <w:bottom w:val="single" w:sz="4" w:space="0" w:color="auto"/>
              <w:right w:val="single" w:sz="4" w:space="0" w:color="auto"/>
            </w:tcBorders>
            <w:shd w:val="clear" w:color="000000" w:fill="FFFFFF"/>
            <w:noWrap/>
            <w:vAlign w:val="center"/>
            <w:hideMark/>
          </w:tcPr>
          <w:p w14:paraId="6A4C9DF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19.1</w:t>
            </w:r>
          </w:p>
        </w:tc>
      </w:tr>
      <w:tr w:rsidR="00A27BD4" w:rsidRPr="00A27BD4" w14:paraId="7A7D0EE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A472558"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Nov-2021</w:t>
            </w:r>
          </w:p>
        </w:tc>
        <w:tc>
          <w:tcPr>
            <w:tcW w:w="271" w:type="pct"/>
            <w:tcBorders>
              <w:top w:val="nil"/>
              <w:left w:val="nil"/>
              <w:bottom w:val="single" w:sz="4" w:space="0" w:color="auto"/>
              <w:right w:val="single" w:sz="4" w:space="0" w:color="auto"/>
            </w:tcBorders>
            <w:shd w:val="clear" w:color="000000" w:fill="FFFFFF"/>
            <w:noWrap/>
            <w:vAlign w:val="center"/>
            <w:hideMark/>
          </w:tcPr>
          <w:p w14:paraId="067065D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22.4</w:t>
            </w:r>
          </w:p>
        </w:tc>
        <w:tc>
          <w:tcPr>
            <w:tcW w:w="300" w:type="pct"/>
            <w:tcBorders>
              <w:top w:val="nil"/>
              <w:left w:val="nil"/>
              <w:bottom w:val="single" w:sz="4" w:space="0" w:color="auto"/>
              <w:right w:val="single" w:sz="4" w:space="0" w:color="auto"/>
            </w:tcBorders>
            <w:shd w:val="clear" w:color="000000" w:fill="D9D9D9"/>
            <w:noWrap/>
            <w:vAlign w:val="center"/>
            <w:hideMark/>
          </w:tcPr>
          <w:p w14:paraId="20FF4D1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D3CFB0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2776A0D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19.2</w:t>
            </w:r>
          </w:p>
        </w:tc>
        <w:tc>
          <w:tcPr>
            <w:tcW w:w="374" w:type="pct"/>
            <w:tcBorders>
              <w:top w:val="nil"/>
              <w:left w:val="nil"/>
              <w:bottom w:val="single" w:sz="4" w:space="0" w:color="auto"/>
              <w:right w:val="single" w:sz="4" w:space="0" w:color="auto"/>
            </w:tcBorders>
            <w:shd w:val="clear" w:color="000000" w:fill="FFFFFF"/>
            <w:noWrap/>
            <w:vAlign w:val="center"/>
            <w:hideMark/>
          </w:tcPr>
          <w:p w14:paraId="0D064B6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26.3</w:t>
            </w:r>
          </w:p>
        </w:tc>
        <w:tc>
          <w:tcPr>
            <w:tcW w:w="303" w:type="pct"/>
            <w:tcBorders>
              <w:top w:val="nil"/>
              <w:left w:val="nil"/>
              <w:bottom w:val="single" w:sz="4" w:space="0" w:color="auto"/>
              <w:right w:val="single" w:sz="4" w:space="0" w:color="auto"/>
            </w:tcBorders>
            <w:shd w:val="clear" w:color="000000" w:fill="FFFFFF"/>
            <w:noWrap/>
            <w:vAlign w:val="center"/>
            <w:hideMark/>
          </w:tcPr>
          <w:p w14:paraId="45867CD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c>
          <w:tcPr>
            <w:tcW w:w="324" w:type="pct"/>
            <w:tcBorders>
              <w:top w:val="nil"/>
              <w:left w:val="nil"/>
              <w:bottom w:val="single" w:sz="4" w:space="0" w:color="auto"/>
              <w:right w:val="single" w:sz="4" w:space="0" w:color="auto"/>
            </w:tcBorders>
            <w:shd w:val="clear" w:color="000000" w:fill="FFFFFF"/>
            <w:noWrap/>
            <w:vAlign w:val="center"/>
            <w:hideMark/>
          </w:tcPr>
          <w:p w14:paraId="53700B3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14.6</w:t>
            </w:r>
          </w:p>
        </w:tc>
        <w:tc>
          <w:tcPr>
            <w:tcW w:w="300" w:type="pct"/>
            <w:tcBorders>
              <w:top w:val="nil"/>
              <w:left w:val="nil"/>
              <w:bottom w:val="single" w:sz="4" w:space="0" w:color="auto"/>
              <w:right w:val="single" w:sz="4" w:space="0" w:color="auto"/>
            </w:tcBorders>
            <w:shd w:val="clear" w:color="000000" w:fill="FFFFFF"/>
            <w:noWrap/>
            <w:vAlign w:val="center"/>
            <w:hideMark/>
          </w:tcPr>
          <w:p w14:paraId="0C6AFEE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31.8</w:t>
            </w:r>
          </w:p>
        </w:tc>
        <w:tc>
          <w:tcPr>
            <w:tcW w:w="399" w:type="pct"/>
            <w:tcBorders>
              <w:top w:val="nil"/>
              <w:left w:val="nil"/>
              <w:bottom w:val="single" w:sz="4" w:space="0" w:color="auto"/>
              <w:right w:val="single" w:sz="4" w:space="0" w:color="auto"/>
            </w:tcBorders>
            <w:shd w:val="clear" w:color="000000" w:fill="FFFFFF"/>
            <w:noWrap/>
            <w:vAlign w:val="center"/>
            <w:hideMark/>
          </w:tcPr>
          <w:p w14:paraId="7FC2513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5CB28EA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22.0</w:t>
            </w:r>
          </w:p>
        </w:tc>
        <w:tc>
          <w:tcPr>
            <w:tcW w:w="394" w:type="pct"/>
            <w:tcBorders>
              <w:top w:val="nil"/>
              <w:left w:val="nil"/>
              <w:bottom w:val="single" w:sz="4" w:space="0" w:color="auto"/>
              <w:right w:val="single" w:sz="4" w:space="0" w:color="auto"/>
            </w:tcBorders>
            <w:shd w:val="clear" w:color="000000" w:fill="FFFFFF"/>
            <w:noWrap/>
            <w:vAlign w:val="center"/>
            <w:hideMark/>
          </w:tcPr>
          <w:p w14:paraId="4916CD2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0AC9CF2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284" w:type="pct"/>
            <w:tcBorders>
              <w:top w:val="nil"/>
              <w:left w:val="nil"/>
              <w:bottom w:val="single" w:sz="4" w:space="0" w:color="auto"/>
              <w:right w:val="single" w:sz="4" w:space="0" w:color="auto"/>
            </w:tcBorders>
            <w:shd w:val="clear" w:color="000000" w:fill="FFFFFF"/>
            <w:noWrap/>
            <w:vAlign w:val="center"/>
            <w:hideMark/>
          </w:tcPr>
          <w:p w14:paraId="7B1DC20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FAA11E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19.1</w:t>
            </w:r>
          </w:p>
        </w:tc>
      </w:tr>
      <w:tr w:rsidR="00A27BD4" w:rsidRPr="00A27BD4" w14:paraId="5D33C9C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AB17ACD"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Dec-2021</w:t>
            </w:r>
          </w:p>
        </w:tc>
        <w:tc>
          <w:tcPr>
            <w:tcW w:w="271" w:type="pct"/>
            <w:tcBorders>
              <w:top w:val="nil"/>
              <w:left w:val="nil"/>
              <w:bottom w:val="single" w:sz="4" w:space="0" w:color="auto"/>
              <w:right w:val="single" w:sz="4" w:space="0" w:color="auto"/>
            </w:tcBorders>
            <w:shd w:val="clear" w:color="000000" w:fill="FFFFFF"/>
            <w:noWrap/>
            <w:vAlign w:val="center"/>
            <w:hideMark/>
          </w:tcPr>
          <w:p w14:paraId="75C0DE0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22.4</w:t>
            </w:r>
          </w:p>
        </w:tc>
        <w:tc>
          <w:tcPr>
            <w:tcW w:w="300" w:type="pct"/>
            <w:tcBorders>
              <w:top w:val="nil"/>
              <w:left w:val="nil"/>
              <w:bottom w:val="single" w:sz="4" w:space="0" w:color="auto"/>
              <w:right w:val="single" w:sz="4" w:space="0" w:color="auto"/>
            </w:tcBorders>
            <w:shd w:val="clear" w:color="000000" w:fill="D9D9D9"/>
            <w:noWrap/>
            <w:vAlign w:val="center"/>
            <w:hideMark/>
          </w:tcPr>
          <w:p w14:paraId="03122D9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B6C210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8.9</w:t>
            </w:r>
          </w:p>
        </w:tc>
        <w:tc>
          <w:tcPr>
            <w:tcW w:w="354" w:type="pct"/>
            <w:tcBorders>
              <w:top w:val="nil"/>
              <w:left w:val="nil"/>
              <w:bottom w:val="single" w:sz="4" w:space="0" w:color="auto"/>
              <w:right w:val="single" w:sz="4" w:space="0" w:color="auto"/>
            </w:tcBorders>
            <w:shd w:val="clear" w:color="000000" w:fill="FFFFFF"/>
            <w:noWrap/>
            <w:vAlign w:val="center"/>
            <w:hideMark/>
          </w:tcPr>
          <w:p w14:paraId="2E3B9FE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74" w:type="pct"/>
            <w:tcBorders>
              <w:top w:val="nil"/>
              <w:left w:val="nil"/>
              <w:bottom w:val="single" w:sz="4" w:space="0" w:color="auto"/>
              <w:right w:val="single" w:sz="4" w:space="0" w:color="auto"/>
            </w:tcBorders>
            <w:shd w:val="clear" w:color="000000" w:fill="FFFFFF"/>
            <w:noWrap/>
            <w:vAlign w:val="center"/>
            <w:hideMark/>
          </w:tcPr>
          <w:p w14:paraId="407123E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27.1</w:t>
            </w:r>
          </w:p>
        </w:tc>
        <w:tc>
          <w:tcPr>
            <w:tcW w:w="303" w:type="pct"/>
            <w:tcBorders>
              <w:top w:val="nil"/>
              <w:left w:val="nil"/>
              <w:bottom w:val="single" w:sz="4" w:space="0" w:color="auto"/>
              <w:right w:val="single" w:sz="4" w:space="0" w:color="auto"/>
            </w:tcBorders>
            <w:shd w:val="clear" w:color="000000" w:fill="FFFFFF"/>
            <w:noWrap/>
            <w:vAlign w:val="center"/>
            <w:hideMark/>
          </w:tcPr>
          <w:p w14:paraId="4F7A178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20.7</w:t>
            </w:r>
          </w:p>
        </w:tc>
        <w:tc>
          <w:tcPr>
            <w:tcW w:w="324" w:type="pct"/>
            <w:tcBorders>
              <w:top w:val="nil"/>
              <w:left w:val="nil"/>
              <w:bottom w:val="single" w:sz="4" w:space="0" w:color="auto"/>
              <w:right w:val="single" w:sz="4" w:space="0" w:color="auto"/>
            </w:tcBorders>
            <w:shd w:val="clear" w:color="000000" w:fill="FFFFFF"/>
            <w:noWrap/>
            <w:vAlign w:val="center"/>
            <w:hideMark/>
          </w:tcPr>
          <w:p w14:paraId="19E45C2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300" w:type="pct"/>
            <w:tcBorders>
              <w:top w:val="nil"/>
              <w:left w:val="nil"/>
              <w:bottom w:val="single" w:sz="4" w:space="0" w:color="auto"/>
              <w:right w:val="single" w:sz="4" w:space="0" w:color="auto"/>
            </w:tcBorders>
            <w:shd w:val="clear" w:color="000000" w:fill="FFFFFF"/>
            <w:noWrap/>
            <w:vAlign w:val="center"/>
            <w:hideMark/>
          </w:tcPr>
          <w:p w14:paraId="68AFDEB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30.0</w:t>
            </w:r>
          </w:p>
        </w:tc>
        <w:tc>
          <w:tcPr>
            <w:tcW w:w="399" w:type="pct"/>
            <w:tcBorders>
              <w:top w:val="nil"/>
              <w:left w:val="nil"/>
              <w:bottom w:val="single" w:sz="4" w:space="0" w:color="auto"/>
              <w:right w:val="single" w:sz="4" w:space="0" w:color="auto"/>
            </w:tcBorders>
            <w:shd w:val="clear" w:color="000000" w:fill="FFFFFF"/>
            <w:noWrap/>
            <w:vAlign w:val="center"/>
            <w:hideMark/>
          </w:tcPr>
          <w:p w14:paraId="3DFF11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7D5610D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23.1</w:t>
            </w:r>
          </w:p>
        </w:tc>
        <w:tc>
          <w:tcPr>
            <w:tcW w:w="394" w:type="pct"/>
            <w:tcBorders>
              <w:top w:val="nil"/>
              <w:left w:val="nil"/>
              <w:bottom w:val="single" w:sz="4" w:space="0" w:color="auto"/>
              <w:right w:val="single" w:sz="4" w:space="0" w:color="auto"/>
            </w:tcBorders>
            <w:shd w:val="clear" w:color="000000" w:fill="FFFFFF"/>
            <w:noWrap/>
            <w:vAlign w:val="center"/>
            <w:hideMark/>
          </w:tcPr>
          <w:p w14:paraId="69D0A64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26.8</w:t>
            </w:r>
          </w:p>
        </w:tc>
        <w:tc>
          <w:tcPr>
            <w:tcW w:w="366" w:type="pct"/>
            <w:tcBorders>
              <w:top w:val="nil"/>
              <w:left w:val="nil"/>
              <w:bottom w:val="single" w:sz="4" w:space="0" w:color="auto"/>
              <w:right w:val="single" w:sz="4" w:space="0" w:color="auto"/>
            </w:tcBorders>
            <w:shd w:val="clear" w:color="000000" w:fill="FFFFFF"/>
            <w:noWrap/>
            <w:vAlign w:val="center"/>
            <w:hideMark/>
          </w:tcPr>
          <w:p w14:paraId="0488B99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27.7</w:t>
            </w:r>
          </w:p>
        </w:tc>
        <w:tc>
          <w:tcPr>
            <w:tcW w:w="284" w:type="pct"/>
            <w:tcBorders>
              <w:top w:val="nil"/>
              <w:left w:val="nil"/>
              <w:bottom w:val="single" w:sz="4" w:space="0" w:color="auto"/>
              <w:right w:val="single" w:sz="4" w:space="0" w:color="auto"/>
            </w:tcBorders>
            <w:shd w:val="clear" w:color="000000" w:fill="FFFFFF"/>
            <w:noWrap/>
            <w:vAlign w:val="center"/>
            <w:hideMark/>
          </w:tcPr>
          <w:p w14:paraId="0C453CC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24.4</w:t>
            </w:r>
          </w:p>
        </w:tc>
        <w:tc>
          <w:tcPr>
            <w:tcW w:w="360" w:type="pct"/>
            <w:tcBorders>
              <w:top w:val="nil"/>
              <w:left w:val="nil"/>
              <w:bottom w:val="single" w:sz="4" w:space="0" w:color="auto"/>
              <w:right w:val="single" w:sz="4" w:space="0" w:color="auto"/>
            </w:tcBorders>
            <w:shd w:val="clear" w:color="000000" w:fill="FFFFFF"/>
            <w:noWrap/>
            <w:vAlign w:val="center"/>
            <w:hideMark/>
          </w:tcPr>
          <w:p w14:paraId="5739BDD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r>
      <w:tr w:rsidR="00A27BD4" w:rsidRPr="00A27BD4" w14:paraId="6097F2A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6CFA7E3"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Jan-2022</w:t>
            </w:r>
          </w:p>
        </w:tc>
        <w:tc>
          <w:tcPr>
            <w:tcW w:w="271" w:type="pct"/>
            <w:tcBorders>
              <w:top w:val="nil"/>
              <w:left w:val="nil"/>
              <w:bottom w:val="single" w:sz="4" w:space="0" w:color="auto"/>
              <w:right w:val="single" w:sz="4" w:space="0" w:color="auto"/>
            </w:tcBorders>
            <w:shd w:val="clear" w:color="000000" w:fill="FFFFFF"/>
            <w:noWrap/>
            <w:vAlign w:val="center"/>
            <w:hideMark/>
          </w:tcPr>
          <w:p w14:paraId="076880D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21.5</w:t>
            </w:r>
          </w:p>
        </w:tc>
        <w:tc>
          <w:tcPr>
            <w:tcW w:w="300" w:type="pct"/>
            <w:tcBorders>
              <w:top w:val="nil"/>
              <w:left w:val="nil"/>
              <w:bottom w:val="single" w:sz="4" w:space="0" w:color="auto"/>
              <w:right w:val="single" w:sz="4" w:space="0" w:color="auto"/>
            </w:tcBorders>
            <w:shd w:val="clear" w:color="000000" w:fill="D9D9D9"/>
            <w:noWrap/>
            <w:vAlign w:val="center"/>
            <w:hideMark/>
          </w:tcPr>
          <w:p w14:paraId="4F23759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E64337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0517733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374" w:type="pct"/>
            <w:tcBorders>
              <w:top w:val="nil"/>
              <w:left w:val="nil"/>
              <w:bottom w:val="single" w:sz="4" w:space="0" w:color="auto"/>
              <w:right w:val="single" w:sz="4" w:space="0" w:color="auto"/>
            </w:tcBorders>
            <w:shd w:val="clear" w:color="000000" w:fill="FFFFFF"/>
            <w:noWrap/>
            <w:vAlign w:val="center"/>
            <w:hideMark/>
          </w:tcPr>
          <w:p w14:paraId="6FABB8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303" w:type="pct"/>
            <w:tcBorders>
              <w:top w:val="nil"/>
              <w:left w:val="nil"/>
              <w:bottom w:val="single" w:sz="4" w:space="0" w:color="auto"/>
              <w:right w:val="single" w:sz="4" w:space="0" w:color="auto"/>
            </w:tcBorders>
            <w:shd w:val="clear" w:color="000000" w:fill="FFFFFF"/>
            <w:noWrap/>
            <w:vAlign w:val="center"/>
            <w:hideMark/>
          </w:tcPr>
          <w:p w14:paraId="29D8D1C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19.7</w:t>
            </w:r>
          </w:p>
        </w:tc>
        <w:tc>
          <w:tcPr>
            <w:tcW w:w="324" w:type="pct"/>
            <w:tcBorders>
              <w:top w:val="nil"/>
              <w:left w:val="nil"/>
              <w:bottom w:val="single" w:sz="4" w:space="0" w:color="auto"/>
              <w:right w:val="single" w:sz="4" w:space="0" w:color="auto"/>
            </w:tcBorders>
            <w:shd w:val="clear" w:color="000000" w:fill="FFFFFF"/>
            <w:noWrap/>
            <w:vAlign w:val="center"/>
            <w:hideMark/>
          </w:tcPr>
          <w:p w14:paraId="7DF4FF7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11.9</w:t>
            </w:r>
          </w:p>
        </w:tc>
        <w:tc>
          <w:tcPr>
            <w:tcW w:w="300" w:type="pct"/>
            <w:tcBorders>
              <w:top w:val="nil"/>
              <w:left w:val="nil"/>
              <w:bottom w:val="single" w:sz="4" w:space="0" w:color="auto"/>
              <w:right w:val="single" w:sz="4" w:space="0" w:color="auto"/>
            </w:tcBorders>
            <w:shd w:val="clear" w:color="000000" w:fill="FFFFFF"/>
            <w:noWrap/>
            <w:vAlign w:val="center"/>
            <w:hideMark/>
          </w:tcPr>
          <w:p w14:paraId="3AFA0E5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28.3</w:t>
            </w:r>
          </w:p>
        </w:tc>
        <w:tc>
          <w:tcPr>
            <w:tcW w:w="399" w:type="pct"/>
            <w:tcBorders>
              <w:top w:val="nil"/>
              <w:left w:val="nil"/>
              <w:bottom w:val="single" w:sz="4" w:space="0" w:color="auto"/>
              <w:right w:val="single" w:sz="4" w:space="0" w:color="auto"/>
            </w:tcBorders>
            <w:shd w:val="clear" w:color="000000" w:fill="FFFFFF"/>
            <w:noWrap/>
            <w:vAlign w:val="center"/>
            <w:hideMark/>
          </w:tcPr>
          <w:p w14:paraId="2605E93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12.8</w:t>
            </w:r>
          </w:p>
        </w:tc>
        <w:tc>
          <w:tcPr>
            <w:tcW w:w="249" w:type="pct"/>
            <w:tcBorders>
              <w:top w:val="nil"/>
              <w:left w:val="nil"/>
              <w:bottom w:val="single" w:sz="4" w:space="0" w:color="auto"/>
              <w:right w:val="single" w:sz="4" w:space="0" w:color="auto"/>
            </w:tcBorders>
            <w:shd w:val="clear" w:color="000000" w:fill="FFFFFF"/>
            <w:noWrap/>
            <w:vAlign w:val="center"/>
            <w:hideMark/>
          </w:tcPr>
          <w:p w14:paraId="4BD0BE3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22.1</w:t>
            </w:r>
          </w:p>
        </w:tc>
        <w:tc>
          <w:tcPr>
            <w:tcW w:w="394" w:type="pct"/>
            <w:tcBorders>
              <w:top w:val="nil"/>
              <w:left w:val="nil"/>
              <w:bottom w:val="single" w:sz="4" w:space="0" w:color="auto"/>
              <w:right w:val="single" w:sz="4" w:space="0" w:color="auto"/>
            </w:tcBorders>
            <w:shd w:val="clear" w:color="000000" w:fill="FFFFFF"/>
            <w:noWrap/>
            <w:vAlign w:val="center"/>
            <w:hideMark/>
          </w:tcPr>
          <w:p w14:paraId="221F338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c>
          <w:tcPr>
            <w:tcW w:w="366" w:type="pct"/>
            <w:tcBorders>
              <w:top w:val="nil"/>
              <w:left w:val="nil"/>
              <w:bottom w:val="single" w:sz="4" w:space="0" w:color="auto"/>
              <w:right w:val="single" w:sz="4" w:space="0" w:color="auto"/>
            </w:tcBorders>
            <w:shd w:val="clear" w:color="000000" w:fill="FFFFFF"/>
            <w:noWrap/>
            <w:vAlign w:val="center"/>
            <w:hideMark/>
          </w:tcPr>
          <w:p w14:paraId="2207B3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26.5</w:t>
            </w:r>
          </w:p>
        </w:tc>
        <w:tc>
          <w:tcPr>
            <w:tcW w:w="284" w:type="pct"/>
            <w:tcBorders>
              <w:top w:val="nil"/>
              <w:left w:val="nil"/>
              <w:bottom w:val="single" w:sz="4" w:space="0" w:color="auto"/>
              <w:right w:val="single" w:sz="4" w:space="0" w:color="auto"/>
            </w:tcBorders>
            <w:shd w:val="clear" w:color="000000" w:fill="FFFFFF"/>
            <w:noWrap/>
            <w:vAlign w:val="center"/>
            <w:hideMark/>
          </w:tcPr>
          <w:p w14:paraId="1C84EF8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2E6F02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r>
      <w:tr w:rsidR="00A27BD4" w:rsidRPr="00A27BD4" w14:paraId="7476504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0445BB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Feb-2022</w:t>
            </w:r>
          </w:p>
        </w:tc>
        <w:tc>
          <w:tcPr>
            <w:tcW w:w="271" w:type="pct"/>
            <w:tcBorders>
              <w:top w:val="nil"/>
              <w:left w:val="nil"/>
              <w:bottom w:val="single" w:sz="4" w:space="0" w:color="auto"/>
              <w:right w:val="single" w:sz="4" w:space="0" w:color="auto"/>
            </w:tcBorders>
            <w:shd w:val="clear" w:color="000000" w:fill="FFFFFF"/>
            <w:noWrap/>
            <w:vAlign w:val="center"/>
            <w:hideMark/>
          </w:tcPr>
          <w:p w14:paraId="197E4E2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21.4</w:t>
            </w:r>
          </w:p>
        </w:tc>
        <w:tc>
          <w:tcPr>
            <w:tcW w:w="300" w:type="pct"/>
            <w:tcBorders>
              <w:top w:val="nil"/>
              <w:left w:val="nil"/>
              <w:bottom w:val="single" w:sz="4" w:space="0" w:color="auto"/>
              <w:right w:val="single" w:sz="4" w:space="0" w:color="auto"/>
            </w:tcBorders>
            <w:shd w:val="clear" w:color="000000" w:fill="D9D9D9"/>
            <w:noWrap/>
            <w:vAlign w:val="center"/>
            <w:hideMark/>
          </w:tcPr>
          <w:p w14:paraId="1D89C2A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8FD643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10.3</w:t>
            </w:r>
          </w:p>
        </w:tc>
        <w:tc>
          <w:tcPr>
            <w:tcW w:w="354" w:type="pct"/>
            <w:tcBorders>
              <w:top w:val="nil"/>
              <w:left w:val="nil"/>
              <w:bottom w:val="single" w:sz="4" w:space="0" w:color="auto"/>
              <w:right w:val="single" w:sz="4" w:space="0" w:color="auto"/>
            </w:tcBorders>
            <w:shd w:val="clear" w:color="000000" w:fill="FFFFFF"/>
            <w:noWrap/>
            <w:vAlign w:val="center"/>
            <w:hideMark/>
          </w:tcPr>
          <w:p w14:paraId="3BFBAE1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41525CB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26.5</w:t>
            </w:r>
          </w:p>
        </w:tc>
        <w:tc>
          <w:tcPr>
            <w:tcW w:w="303" w:type="pct"/>
            <w:tcBorders>
              <w:top w:val="nil"/>
              <w:left w:val="nil"/>
              <w:bottom w:val="single" w:sz="4" w:space="0" w:color="auto"/>
              <w:right w:val="single" w:sz="4" w:space="0" w:color="auto"/>
            </w:tcBorders>
            <w:shd w:val="clear" w:color="000000" w:fill="FFFFFF"/>
            <w:noWrap/>
            <w:vAlign w:val="center"/>
            <w:hideMark/>
          </w:tcPr>
          <w:p w14:paraId="0FBC4A8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4582DEC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12.3</w:t>
            </w:r>
          </w:p>
        </w:tc>
        <w:tc>
          <w:tcPr>
            <w:tcW w:w="300" w:type="pct"/>
            <w:tcBorders>
              <w:top w:val="nil"/>
              <w:left w:val="nil"/>
              <w:bottom w:val="single" w:sz="4" w:space="0" w:color="auto"/>
              <w:right w:val="single" w:sz="4" w:space="0" w:color="auto"/>
            </w:tcBorders>
            <w:shd w:val="clear" w:color="000000" w:fill="FFFFFF"/>
            <w:noWrap/>
            <w:vAlign w:val="center"/>
            <w:hideMark/>
          </w:tcPr>
          <w:p w14:paraId="48AA313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27.9</w:t>
            </w:r>
          </w:p>
        </w:tc>
        <w:tc>
          <w:tcPr>
            <w:tcW w:w="399" w:type="pct"/>
            <w:tcBorders>
              <w:top w:val="nil"/>
              <w:left w:val="nil"/>
              <w:bottom w:val="single" w:sz="4" w:space="0" w:color="auto"/>
              <w:right w:val="single" w:sz="4" w:space="0" w:color="auto"/>
            </w:tcBorders>
            <w:shd w:val="clear" w:color="000000" w:fill="FFFFFF"/>
            <w:noWrap/>
            <w:vAlign w:val="center"/>
            <w:hideMark/>
          </w:tcPr>
          <w:p w14:paraId="442E130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369C881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2E1D11E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2C448BF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284" w:type="pct"/>
            <w:tcBorders>
              <w:top w:val="nil"/>
              <w:left w:val="nil"/>
              <w:bottom w:val="single" w:sz="4" w:space="0" w:color="auto"/>
              <w:right w:val="single" w:sz="4" w:space="0" w:color="auto"/>
            </w:tcBorders>
            <w:shd w:val="clear" w:color="000000" w:fill="FFFFFF"/>
            <w:noWrap/>
            <w:vAlign w:val="center"/>
            <w:hideMark/>
          </w:tcPr>
          <w:p w14:paraId="5CBA02F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c>
          <w:tcPr>
            <w:tcW w:w="360" w:type="pct"/>
            <w:tcBorders>
              <w:top w:val="nil"/>
              <w:left w:val="nil"/>
              <w:bottom w:val="single" w:sz="4" w:space="0" w:color="auto"/>
              <w:right w:val="single" w:sz="4" w:space="0" w:color="auto"/>
            </w:tcBorders>
            <w:shd w:val="clear" w:color="000000" w:fill="FFFFFF"/>
            <w:noWrap/>
            <w:vAlign w:val="center"/>
            <w:hideMark/>
          </w:tcPr>
          <w:p w14:paraId="6710396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r>
      <w:tr w:rsidR="00A27BD4" w:rsidRPr="00A27BD4" w14:paraId="21F4BCC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F267F1"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Mar-2022</w:t>
            </w:r>
          </w:p>
        </w:tc>
        <w:tc>
          <w:tcPr>
            <w:tcW w:w="271" w:type="pct"/>
            <w:tcBorders>
              <w:top w:val="nil"/>
              <w:left w:val="nil"/>
              <w:bottom w:val="single" w:sz="4" w:space="0" w:color="auto"/>
              <w:right w:val="single" w:sz="4" w:space="0" w:color="auto"/>
            </w:tcBorders>
            <w:shd w:val="clear" w:color="000000" w:fill="FFFFFF"/>
            <w:noWrap/>
            <w:vAlign w:val="center"/>
            <w:hideMark/>
          </w:tcPr>
          <w:p w14:paraId="638A729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21.6</w:t>
            </w:r>
          </w:p>
        </w:tc>
        <w:tc>
          <w:tcPr>
            <w:tcW w:w="300" w:type="pct"/>
            <w:tcBorders>
              <w:top w:val="nil"/>
              <w:left w:val="nil"/>
              <w:bottom w:val="single" w:sz="4" w:space="0" w:color="auto"/>
              <w:right w:val="single" w:sz="4" w:space="0" w:color="auto"/>
            </w:tcBorders>
            <w:shd w:val="clear" w:color="000000" w:fill="D9D9D9"/>
            <w:noWrap/>
            <w:vAlign w:val="center"/>
            <w:hideMark/>
          </w:tcPr>
          <w:p w14:paraId="515A4C2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27D9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11.5</w:t>
            </w:r>
          </w:p>
        </w:tc>
        <w:tc>
          <w:tcPr>
            <w:tcW w:w="354" w:type="pct"/>
            <w:tcBorders>
              <w:top w:val="nil"/>
              <w:left w:val="nil"/>
              <w:bottom w:val="single" w:sz="4" w:space="0" w:color="auto"/>
              <w:right w:val="single" w:sz="4" w:space="0" w:color="auto"/>
            </w:tcBorders>
            <w:shd w:val="clear" w:color="000000" w:fill="FFFFFF"/>
            <w:noWrap/>
            <w:vAlign w:val="center"/>
            <w:hideMark/>
          </w:tcPr>
          <w:p w14:paraId="63D55D3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0B66E63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28.4</w:t>
            </w:r>
          </w:p>
        </w:tc>
        <w:tc>
          <w:tcPr>
            <w:tcW w:w="303" w:type="pct"/>
            <w:tcBorders>
              <w:top w:val="nil"/>
              <w:left w:val="nil"/>
              <w:bottom w:val="single" w:sz="4" w:space="0" w:color="auto"/>
              <w:right w:val="single" w:sz="4" w:space="0" w:color="auto"/>
            </w:tcBorders>
            <w:shd w:val="clear" w:color="000000" w:fill="FFFFFF"/>
            <w:noWrap/>
            <w:vAlign w:val="center"/>
            <w:hideMark/>
          </w:tcPr>
          <w:p w14:paraId="059BC6B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c>
          <w:tcPr>
            <w:tcW w:w="324" w:type="pct"/>
            <w:tcBorders>
              <w:top w:val="nil"/>
              <w:left w:val="nil"/>
              <w:bottom w:val="single" w:sz="4" w:space="0" w:color="auto"/>
              <w:right w:val="single" w:sz="4" w:space="0" w:color="auto"/>
            </w:tcBorders>
            <w:shd w:val="clear" w:color="000000" w:fill="FFFFFF"/>
            <w:noWrap/>
            <w:vAlign w:val="center"/>
            <w:hideMark/>
          </w:tcPr>
          <w:p w14:paraId="4424484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13.4</w:t>
            </w:r>
          </w:p>
        </w:tc>
        <w:tc>
          <w:tcPr>
            <w:tcW w:w="300" w:type="pct"/>
            <w:tcBorders>
              <w:top w:val="nil"/>
              <w:left w:val="nil"/>
              <w:bottom w:val="single" w:sz="4" w:space="0" w:color="auto"/>
              <w:right w:val="single" w:sz="4" w:space="0" w:color="auto"/>
            </w:tcBorders>
            <w:shd w:val="clear" w:color="000000" w:fill="FFFFFF"/>
            <w:noWrap/>
            <w:vAlign w:val="center"/>
            <w:hideMark/>
          </w:tcPr>
          <w:p w14:paraId="3EF5C32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28.2</w:t>
            </w:r>
          </w:p>
        </w:tc>
        <w:tc>
          <w:tcPr>
            <w:tcW w:w="399" w:type="pct"/>
            <w:tcBorders>
              <w:top w:val="nil"/>
              <w:left w:val="nil"/>
              <w:bottom w:val="single" w:sz="4" w:space="0" w:color="auto"/>
              <w:right w:val="single" w:sz="4" w:space="0" w:color="auto"/>
            </w:tcBorders>
            <w:shd w:val="clear" w:color="000000" w:fill="FFFFFF"/>
            <w:noWrap/>
            <w:vAlign w:val="center"/>
            <w:hideMark/>
          </w:tcPr>
          <w:p w14:paraId="754C96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13.3</w:t>
            </w:r>
          </w:p>
        </w:tc>
        <w:tc>
          <w:tcPr>
            <w:tcW w:w="249" w:type="pct"/>
            <w:tcBorders>
              <w:top w:val="nil"/>
              <w:left w:val="nil"/>
              <w:bottom w:val="single" w:sz="4" w:space="0" w:color="auto"/>
              <w:right w:val="single" w:sz="4" w:space="0" w:color="auto"/>
            </w:tcBorders>
            <w:shd w:val="clear" w:color="000000" w:fill="FFFFFF"/>
            <w:noWrap/>
            <w:vAlign w:val="center"/>
            <w:hideMark/>
          </w:tcPr>
          <w:p w14:paraId="16392BF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21.6</w:t>
            </w:r>
          </w:p>
        </w:tc>
        <w:tc>
          <w:tcPr>
            <w:tcW w:w="394" w:type="pct"/>
            <w:tcBorders>
              <w:top w:val="nil"/>
              <w:left w:val="nil"/>
              <w:bottom w:val="single" w:sz="4" w:space="0" w:color="auto"/>
              <w:right w:val="single" w:sz="4" w:space="0" w:color="auto"/>
            </w:tcBorders>
            <w:shd w:val="clear" w:color="000000" w:fill="FFFFFF"/>
            <w:noWrap/>
            <w:vAlign w:val="center"/>
            <w:hideMark/>
          </w:tcPr>
          <w:p w14:paraId="2A5977B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366" w:type="pct"/>
            <w:tcBorders>
              <w:top w:val="nil"/>
              <w:left w:val="nil"/>
              <w:bottom w:val="single" w:sz="4" w:space="0" w:color="auto"/>
              <w:right w:val="single" w:sz="4" w:space="0" w:color="auto"/>
            </w:tcBorders>
            <w:shd w:val="clear" w:color="000000" w:fill="FFFFFF"/>
            <w:noWrap/>
            <w:vAlign w:val="center"/>
            <w:hideMark/>
          </w:tcPr>
          <w:p w14:paraId="45530D3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25.5</w:t>
            </w:r>
          </w:p>
        </w:tc>
        <w:tc>
          <w:tcPr>
            <w:tcW w:w="284" w:type="pct"/>
            <w:tcBorders>
              <w:top w:val="nil"/>
              <w:left w:val="nil"/>
              <w:bottom w:val="single" w:sz="4" w:space="0" w:color="auto"/>
              <w:right w:val="single" w:sz="4" w:space="0" w:color="auto"/>
            </w:tcBorders>
            <w:shd w:val="clear" w:color="000000" w:fill="FFFFFF"/>
            <w:noWrap/>
            <w:vAlign w:val="center"/>
            <w:hideMark/>
          </w:tcPr>
          <w:p w14:paraId="1E2EA70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360" w:type="pct"/>
            <w:tcBorders>
              <w:top w:val="nil"/>
              <w:left w:val="nil"/>
              <w:bottom w:val="single" w:sz="4" w:space="0" w:color="auto"/>
              <w:right w:val="single" w:sz="4" w:space="0" w:color="auto"/>
            </w:tcBorders>
            <w:shd w:val="clear" w:color="000000" w:fill="FFFFFF"/>
            <w:noWrap/>
            <w:vAlign w:val="center"/>
            <w:hideMark/>
          </w:tcPr>
          <w:p w14:paraId="7EC9E2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r>
      <w:tr w:rsidR="00A27BD4" w:rsidRPr="00A27BD4" w14:paraId="3F9A4987"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4FA8EA2"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Apr-2022</w:t>
            </w:r>
          </w:p>
        </w:tc>
        <w:tc>
          <w:tcPr>
            <w:tcW w:w="271" w:type="pct"/>
            <w:tcBorders>
              <w:top w:val="nil"/>
              <w:left w:val="nil"/>
              <w:bottom w:val="single" w:sz="4" w:space="0" w:color="auto"/>
              <w:right w:val="single" w:sz="4" w:space="0" w:color="auto"/>
            </w:tcBorders>
            <w:shd w:val="clear" w:color="000000" w:fill="FFFFFF"/>
            <w:noWrap/>
            <w:vAlign w:val="center"/>
            <w:hideMark/>
          </w:tcPr>
          <w:p w14:paraId="5B3EB81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22.2</w:t>
            </w:r>
          </w:p>
        </w:tc>
        <w:tc>
          <w:tcPr>
            <w:tcW w:w="300" w:type="pct"/>
            <w:tcBorders>
              <w:top w:val="nil"/>
              <w:left w:val="nil"/>
              <w:bottom w:val="single" w:sz="4" w:space="0" w:color="auto"/>
              <w:right w:val="single" w:sz="4" w:space="0" w:color="auto"/>
            </w:tcBorders>
            <w:shd w:val="clear" w:color="000000" w:fill="D9D9D9"/>
            <w:noWrap/>
            <w:vAlign w:val="center"/>
            <w:hideMark/>
          </w:tcPr>
          <w:p w14:paraId="102A138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93B86C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3BAE08E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1E98A83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29.0</w:t>
            </w:r>
          </w:p>
        </w:tc>
        <w:tc>
          <w:tcPr>
            <w:tcW w:w="303" w:type="pct"/>
            <w:tcBorders>
              <w:top w:val="nil"/>
              <w:left w:val="nil"/>
              <w:bottom w:val="single" w:sz="4" w:space="0" w:color="auto"/>
              <w:right w:val="single" w:sz="4" w:space="0" w:color="auto"/>
            </w:tcBorders>
            <w:shd w:val="clear" w:color="000000" w:fill="FFFFFF"/>
            <w:noWrap/>
            <w:vAlign w:val="center"/>
            <w:hideMark/>
          </w:tcPr>
          <w:p w14:paraId="617A0A1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20.9</w:t>
            </w:r>
          </w:p>
        </w:tc>
        <w:tc>
          <w:tcPr>
            <w:tcW w:w="324" w:type="pct"/>
            <w:tcBorders>
              <w:top w:val="nil"/>
              <w:left w:val="nil"/>
              <w:bottom w:val="single" w:sz="4" w:space="0" w:color="auto"/>
              <w:right w:val="single" w:sz="4" w:space="0" w:color="auto"/>
            </w:tcBorders>
            <w:shd w:val="clear" w:color="000000" w:fill="FFFFFF"/>
            <w:noWrap/>
            <w:vAlign w:val="center"/>
            <w:hideMark/>
          </w:tcPr>
          <w:p w14:paraId="21E1F27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13.6</w:t>
            </w:r>
          </w:p>
        </w:tc>
        <w:tc>
          <w:tcPr>
            <w:tcW w:w="300" w:type="pct"/>
            <w:tcBorders>
              <w:top w:val="nil"/>
              <w:left w:val="nil"/>
              <w:bottom w:val="single" w:sz="4" w:space="0" w:color="auto"/>
              <w:right w:val="single" w:sz="4" w:space="0" w:color="auto"/>
            </w:tcBorders>
            <w:shd w:val="clear" w:color="000000" w:fill="FFFFFF"/>
            <w:noWrap/>
            <w:vAlign w:val="center"/>
            <w:hideMark/>
          </w:tcPr>
          <w:p w14:paraId="741F9E7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29.0</w:t>
            </w:r>
          </w:p>
        </w:tc>
        <w:tc>
          <w:tcPr>
            <w:tcW w:w="399" w:type="pct"/>
            <w:tcBorders>
              <w:top w:val="nil"/>
              <w:left w:val="nil"/>
              <w:bottom w:val="single" w:sz="4" w:space="0" w:color="auto"/>
              <w:right w:val="single" w:sz="4" w:space="0" w:color="auto"/>
            </w:tcBorders>
            <w:shd w:val="clear" w:color="000000" w:fill="FFFFFF"/>
            <w:noWrap/>
            <w:vAlign w:val="center"/>
            <w:hideMark/>
          </w:tcPr>
          <w:p w14:paraId="7C0F0FE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14.0</w:t>
            </w:r>
          </w:p>
        </w:tc>
        <w:tc>
          <w:tcPr>
            <w:tcW w:w="249" w:type="pct"/>
            <w:tcBorders>
              <w:top w:val="nil"/>
              <w:left w:val="nil"/>
              <w:bottom w:val="single" w:sz="4" w:space="0" w:color="auto"/>
              <w:right w:val="single" w:sz="4" w:space="0" w:color="auto"/>
            </w:tcBorders>
            <w:shd w:val="clear" w:color="000000" w:fill="FFFFFF"/>
            <w:noWrap/>
            <w:vAlign w:val="center"/>
            <w:hideMark/>
          </w:tcPr>
          <w:p w14:paraId="68E1CE4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22.1</w:t>
            </w:r>
          </w:p>
        </w:tc>
        <w:tc>
          <w:tcPr>
            <w:tcW w:w="394" w:type="pct"/>
            <w:tcBorders>
              <w:top w:val="nil"/>
              <w:left w:val="nil"/>
              <w:bottom w:val="single" w:sz="4" w:space="0" w:color="auto"/>
              <w:right w:val="single" w:sz="4" w:space="0" w:color="auto"/>
            </w:tcBorders>
            <w:shd w:val="clear" w:color="000000" w:fill="FFFFFF"/>
            <w:noWrap/>
            <w:vAlign w:val="center"/>
            <w:hideMark/>
          </w:tcPr>
          <w:p w14:paraId="39B397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27.9</w:t>
            </w:r>
          </w:p>
        </w:tc>
        <w:tc>
          <w:tcPr>
            <w:tcW w:w="366" w:type="pct"/>
            <w:tcBorders>
              <w:top w:val="nil"/>
              <w:left w:val="nil"/>
              <w:bottom w:val="single" w:sz="4" w:space="0" w:color="auto"/>
              <w:right w:val="single" w:sz="4" w:space="0" w:color="auto"/>
            </w:tcBorders>
            <w:shd w:val="clear" w:color="000000" w:fill="FFFFFF"/>
            <w:noWrap/>
            <w:vAlign w:val="center"/>
            <w:hideMark/>
          </w:tcPr>
          <w:p w14:paraId="39C2CA9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24.9</w:t>
            </w:r>
          </w:p>
        </w:tc>
        <w:tc>
          <w:tcPr>
            <w:tcW w:w="284" w:type="pct"/>
            <w:tcBorders>
              <w:top w:val="nil"/>
              <w:left w:val="nil"/>
              <w:bottom w:val="single" w:sz="4" w:space="0" w:color="auto"/>
              <w:right w:val="single" w:sz="4" w:space="0" w:color="auto"/>
            </w:tcBorders>
            <w:shd w:val="clear" w:color="000000" w:fill="FFFFFF"/>
            <w:noWrap/>
            <w:vAlign w:val="center"/>
            <w:hideMark/>
          </w:tcPr>
          <w:p w14:paraId="00E3BE3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27.6</w:t>
            </w:r>
          </w:p>
        </w:tc>
        <w:tc>
          <w:tcPr>
            <w:tcW w:w="360" w:type="pct"/>
            <w:tcBorders>
              <w:top w:val="nil"/>
              <w:left w:val="nil"/>
              <w:bottom w:val="single" w:sz="4" w:space="0" w:color="auto"/>
              <w:right w:val="single" w:sz="4" w:space="0" w:color="auto"/>
            </w:tcBorders>
            <w:shd w:val="clear" w:color="000000" w:fill="FFFFFF"/>
            <w:noWrap/>
            <w:vAlign w:val="center"/>
            <w:hideMark/>
          </w:tcPr>
          <w:p w14:paraId="3C05A51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16.6</w:t>
            </w:r>
          </w:p>
        </w:tc>
      </w:tr>
      <w:tr w:rsidR="00A27BD4" w:rsidRPr="00A27BD4" w14:paraId="6504F3D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03A8DF"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May-2022</w:t>
            </w:r>
          </w:p>
        </w:tc>
        <w:tc>
          <w:tcPr>
            <w:tcW w:w="271" w:type="pct"/>
            <w:tcBorders>
              <w:top w:val="nil"/>
              <w:left w:val="nil"/>
              <w:bottom w:val="single" w:sz="4" w:space="0" w:color="auto"/>
              <w:right w:val="single" w:sz="4" w:space="0" w:color="auto"/>
            </w:tcBorders>
            <w:shd w:val="clear" w:color="000000" w:fill="FFFFFF"/>
            <w:noWrap/>
            <w:vAlign w:val="center"/>
            <w:hideMark/>
          </w:tcPr>
          <w:p w14:paraId="30722AE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22.5</w:t>
            </w:r>
          </w:p>
        </w:tc>
        <w:tc>
          <w:tcPr>
            <w:tcW w:w="300" w:type="pct"/>
            <w:tcBorders>
              <w:top w:val="nil"/>
              <w:left w:val="nil"/>
              <w:bottom w:val="single" w:sz="4" w:space="0" w:color="auto"/>
              <w:right w:val="single" w:sz="4" w:space="0" w:color="auto"/>
            </w:tcBorders>
            <w:shd w:val="clear" w:color="000000" w:fill="D9D9D9"/>
            <w:noWrap/>
            <w:vAlign w:val="center"/>
            <w:hideMark/>
          </w:tcPr>
          <w:p w14:paraId="26E4F37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85C75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4E1720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16.3</w:t>
            </w:r>
          </w:p>
        </w:tc>
        <w:tc>
          <w:tcPr>
            <w:tcW w:w="374" w:type="pct"/>
            <w:tcBorders>
              <w:top w:val="nil"/>
              <w:left w:val="nil"/>
              <w:bottom w:val="single" w:sz="4" w:space="0" w:color="auto"/>
              <w:right w:val="single" w:sz="4" w:space="0" w:color="auto"/>
            </w:tcBorders>
            <w:shd w:val="clear" w:color="000000" w:fill="FFFFFF"/>
            <w:noWrap/>
            <w:vAlign w:val="center"/>
            <w:hideMark/>
          </w:tcPr>
          <w:p w14:paraId="6833A8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29.6</w:t>
            </w:r>
          </w:p>
        </w:tc>
        <w:tc>
          <w:tcPr>
            <w:tcW w:w="303" w:type="pct"/>
            <w:tcBorders>
              <w:top w:val="nil"/>
              <w:left w:val="nil"/>
              <w:bottom w:val="single" w:sz="4" w:space="0" w:color="auto"/>
              <w:right w:val="single" w:sz="4" w:space="0" w:color="auto"/>
            </w:tcBorders>
            <w:shd w:val="clear" w:color="000000" w:fill="FFFFFF"/>
            <w:noWrap/>
            <w:vAlign w:val="center"/>
            <w:hideMark/>
          </w:tcPr>
          <w:p w14:paraId="20D4CE3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21.6</w:t>
            </w:r>
          </w:p>
        </w:tc>
        <w:tc>
          <w:tcPr>
            <w:tcW w:w="324" w:type="pct"/>
            <w:tcBorders>
              <w:top w:val="nil"/>
              <w:left w:val="nil"/>
              <w:bottom w:val="single" w:sz="4" w:space="0" w:color="auto"/>
              <w:right w:val="single" w:sz="4" w:space="0" w:color="auto"/>
            </w:tcBorders>
            <w:shd w:val="clear" w:color="000000" w:fill="FFFFFF"/>
            <w:noWrap/>
            <w:vAlign w:val="center"/>
            <w:hideMark/>
          </w:tcPr>
          <w:p w14:paraId="1EF7A3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13.6</w:t>
            </w:r>
          </w:p>
        </w:tc>
        <w:tc>
          <w:tcPr>
            <w:tcW w:w="300" w:type="pct"/>
            <w:tcBorders>
              <w:top w:val="nil"/>
              <w:left w:val="nil"/>
              <w:bottom w:val="single" w:sz="4" w:space="0" w:color="auto"/>
              <w:right w:val="single" w:sz="4" w:space="0" w:color="auto"/>
            </w:tcBorders>
            <w:shd w:val="clear" w:color="000000" w:fill="FFFFFF"/>
            <w:noWrap/>
            <w:vAlign w:val="center"/>
            <w:hideMark/>
          </w:tcPr>
          <w:p w14:paraId="1D4AC32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29.3</w:t>
            </w:r>
          </w:p>
        </w:tc>
        <w:tc>
          <w:tcPr>
            <w:tcW w:w="399" w:type="pct"/>
            <w:tcBorders>
              <w:top w:val="nil"/>
              <w:left w:val="nil"/>
              <w:bottom w:val="single" w:sz="4" w:space="0" w:color="auto"/>
              <w:right w:val="single" w:sz="4" w:space="0" w:color="auto"/>
            </w:tcBorders>
            <w:shd w:val="clear" w:color="000000" w:fill="FFFFFF"/>
            <w:noWrap/>
            <w:vAlign w:val="center"/>
            <w:hideMark/>
          </w:tcPr>
          <w:p w14:paraId="582C671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13.7</w:t>
            </w:r>
          </w:p>
        </w:tc>
        <w:tc>
          <w:tcPr>
            <w:tcW w:w="249" w:type="pct"/>
            <w:tcBorders>
              <w:top w:val="nil"/>
              <w:left w:val="nil"/>
              <w:bottom w:val="single" w:sz="4" w:space="0" w:color="auto"/>
              <w:right w:val="single" w:sz="4" w:space="0" w:color="auto"/>
            </w:tcBorders>
            <w:shd w:val="clear" w:color="000000" w:fill="FFFFFF"/>
            <w:noWrap/>
            <w:vAlign w:val="center"/>
            <w:hideMark/>
          </w:tcPr>
          <w:p w14:paraId="3A7C77C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22.8</w:t>
            </w:r>
          </w:p>
        </w:tc>
        <w:tc>
          <w:tcPr>
            <w:tcW w:w="394" w:type="pct"/>
            <w:tcBorders>
              <w:top w:val="nil"/>
              <w:left w:val="nil"/>
              <w:bottom w:val="single" w:sz="4" w:space="0" w:color="auto"/>
              <w:right w:val="single" w:sz="4" w:space="0" w:color="auto"/>
            </w:tcBorders>
            <w:shd w:val="clear" w:color="000000" w:fill="FFFFFF"/>
            <w:noWrap/>
            <w:vAlign w:val="center"/>
            <w:hideMark/>
          </w:tcPr>
          <w:p w14:paraId="540B3E7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28.4</w:t>
            </w:r>
          </w:p>
        </w:tc>
        <w:tc>
          <w:tcPr>
            <w:tcW w:w="366" w:type="pct"/>
            <w:tcBorders>
              <w:top w:val="nil"/>
              <w:left w:val="nil"/>
              <w:bottom w:val="single" w:sz="4" w:space="0" w:color="auto"/>
              <w:right w:val="single" w:sz="4" w:space="0" w:color="auto"/>
            </w:tcBorders>
            <w:shd w:val="clear" w:color="000000" w:fill="FFFFFF"/>
            <w:noWrap/>
            <w:vAlign w:val="center"/>
            <w:hideMark/>
          </w:tcPr>
          <w:p w14:paraId="4E68582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25.7</w:t>
            </w:r>
          </w:p>
        </w:tc>
        <w:tc>
          <w:tcPr>
            <w:tcW w:w="284" w:type="pct"/>
            <w:tcBorders>
              <w:top w:val="nil"/>
              <w:left w:val="nil"/>
              <w:bottom w:val="single" w:sz="4" w:space="0" w:color="auto"/>
              <w:right w:val="single" w:sz="4" w:space="0" w:color="auto"/>
            </w:tcBorders>
            <w:shd w:val="clear" w:color="000000" w:fill="FFFFFF"/>
            <w:noWrap/>
            <w:vAlign w:val="center"/>
            <w:hideMark/>
          </w:tcPr>
          <w:p w14:paraId="140A08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5FFC16D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15.6</w:t>
            </w:r>
          </w:p>
        </w:tc>
      </w:tr>
      <w:tr w:rsidR="00A27BD4" w:rsidRPr="00A27BD4" w14:paraId="3110F1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A0B9916"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Jun-2022</w:t>
            </w:r>
          </w:p>
        </w:tc>
        <w:tc>
          <w:tcPr>
            <w:tcW w:w="271" w:type="pct"/>
            <w:tcBorders>
              <w:top w:val="nil"/>
              <w:left w:val="nil"/>
              <w:bottom w:val="single" w:sz="4" w:space="0" w:color="auto"/>
              <w:right w:val="single" w:sz="4" w:space="0" w:color="auto"/>
            </w:tcBorders>
            <w:shd w:val="clear" w:color="000000" w:fill="FFFFFF"/>
            <w:noWrap/>
            <w:vAlign w:val="center"/>
            <w:hideMark/>
          </w:tcPr>
          <w:p w14:paraId="79FC9EE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23.0</w:t>
            </w:r>
          </w:p>
        </w:tc>
        <w:tc>
          <w:tcPr>
            <w:tcW w:w="300" w:type="pct"/>
            <w:tcBorders>
              <w:top w:val="nil"/>
              <w:left w:val="nil"/>
              <w:bottom w:val="single" w:sz="4" w:space="0" w:color="auto"/>
              <w:right w:val="single" w:sz="4" w:space="0" w:color="auto"/>
            </w:tcBorders>
            <w:shd w:val="clear" w:color="000000" w:fill="D9D9D9"/>
            <w:noWrap/>
            <w:vAlign w:val="center"/>
            <w:hideMark/>
          </w:tcPr>
          <w:p w14:paraId="6B681F4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48535F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11.8</w:t>
            </w:r>
          </w:p>
        </w:tc>
        <w:tc>
          <w:tcPr>
            <w:tcW w:w="354" w:type="pct"/>
            <w:tcBorders>
              <w:top w:val="nil"/>
              <w:left w:val="nil"/>
              <w:bottom w:val="single" w:sz="4" w:space="0" w:color="auto"/>
              <w:right w:val="single" w:sz="4" w:space="0" w:color="auto"/>
            </w:tcBorders>
            <w:shd w:val="clear" w:color="000000" w:fill="FFFFFF"/>
            <w:noWrap/>
            <w:vAlign w:val="center"/>
            <w:hideMark/>
          </w:tcPr>
          <w:p w14:paraId="55744E1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c>
          <w:tcPr>
            <w:tcW w:w="374" w:type="pct"/>
            <w:tcBorders>
              <w:top w:val="nil"/>
              <w:left w:val="nil"/>
              <w:bottom w:val="single" w:sz="4" w:space="0" w:color="auto"/>
              <w:right w:val="single" w:sz="4" w:space="0" w:color="auto"/>
            </w:tcBorders>
            <w:shd w:val="clear" w:color="000000" w:fill="FFFFFF"/>
            <w:noWrap/>
            <w:vAlign w:val="center"/>
            <w:hideMark/>
          </w:tcPr>
          <w:p w14:paraId="69E406B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29.0</w:t>
            </w:r>
          </w:p>
        </w:tc>
        <w:tc>
          <w:tcPr>
            <w:tcW w:w="303" w:type="pct"/>
            <w:tcBorders>
              <w:top w:val="nil"/>
              <w:left w:val="nil"/>
              <w:bottom w:val="single" w:sz="4" w:space="0" w:color="auto"/>
              <w:right w:val="single" w:sz="4" w:space="0" w:color="auto"/>
            </w:tcBorders>
            <w:shd w:val="clear" w:color="000000" w:fill="FFFFFF"/>
            <w:noWrap/>
            <w:vAlign w:val="center"/>
            <w:hideMark/>
          </w:tcPr>
          <w:p w14:paraId="6BE2962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23.2</w:t>
            </w:r>
          </w:p>
        </w:tc>
        <w:tc>
          <w:tcPr>
            <w:tcW w:w="324" w:type="pct"/>
            <w:tcBorders>
              <w:top w:val="nil"/>
              <w:left w:val="nil"/>
              <w:bottom w:val="single" w:sz="4" w:space="0" w:color="auto"/>
              <w:right w:val="single" w:sz="4" w:space="0" w:color="auto"/>
            </w:tcBorders>
            <w:shd w:val="clear" w:color="000000" w:fill="FFFFFF"/>
            <w:noWrap/>
            <w:vAlign w:val="center"/>
            <w:hideMark/>
          </w:tcPr>
          <w:p w14:paraId="6EA885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13.8</w:t>
            </w:r>
          </w:p>
        </w:tc>
        <w:tc>
          <w:tcPr>
            <w:tcW w:w="300" w:type="pct"/>
            <w:tcBorders>
              <w:top w:val="nil"/>
              <w:left w:val="nil"/>
              <w:bottom w:val="single" w:sz="4" w:space="0" w:color="auto"/>
              <w:right w:val="single" w:sz="4" w:space="0" w:color="auto"/>
            </w:tcBorders>
            <w:shd w:val="clear" w:color="000000" w:fill="FFFFFF"/>
            <w:noWrap/>
            <w:vAlign w:val="center"/>
            <w:hideMark/>
          </w:tcPr>
          <w:p w14:paraId="520361F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30.5</w:t>
            </w:r>
          </w:p>
        </w:tc>
        <w:tc>
          <w:tcPr>
            <w:tcW w:w="399" w:type="pct"/>
            <w:tcBorders>
              <w:top w:val="nil"/>
              <w:left w:val="nil"/>
              <w:bottom w:val="single" w:sz="4" w:space="0" w:color="auto"/>
              <w:right w:val="single" w:sz="4" w:space="0" w:color="auto"/>
            </w:tcBorders>
            <w:shd w:val="clear" w:color="000000" w:fill="FFFFFF"/>
            <w:noWrap/>
            <w:vAlign w:val="center"/>
            <w:hideMark/>
          </w:tcPr>
          <w:p w14:paraId="66D2ECA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44CE3A1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94" w:type="pct"/>
            <w:tcBorders>
              <w:top w:val="nil"/>
              <w:left w:val="nil"/>
              <w:bottom w:val="single" w:sz="4" w:space="0" w:color="auto"/>
              <w:right w:val="single" w:sz="4" w:space="0" w:color="auto"/>
            </w:tcBorders>
            <w:shd w:val="clear" w:color="000000" w:fill="FFFFFF"/>
            <w:noWrap/>
            <w:vAlign w:val="center"/>
            <w:hideMark/>
          </w:tcPr>
          <w:p w14:paraId="369708E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27.3</w:t>
            </w:r>
          </w:p>
        </w:tc>
        <w:tc>
          <w:tcPr>
            <w:tcW w:w="366" w:type="pct"/>
            <w:tcBorders>
              <w:top w:val="nil"/>
              <w:left w:val="nil"/>
              <w:bottom w:val="single" w:sz="4" w:space="0" w:color="auto"/>
              <w:right w:val="single" w:sz="4" w:space="0" w:color="auto"/>
            </w:tcBorders>
            <w:shd w:val="clear" w:color="000000" w:fill="FFFFFF"/>
            <w:noWrap/>
            <w:vAlign w:val="center"/>
            <w:hideMark/>
          </w:tcPr>
          <w:p w14:paraId="5B3E490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284" w:type="pct"/>
            <w:tcBorders>
              <w:top w:val="nil"/>
              <w:left w:val="nil"/>
              <w:bottom w:val="single" w:sz="4" w:space="0" w:color="auto"/>
              <w:right w:val="single" w:sz="4" w:space="0" w:color="auto"/>
            </w:tcBorders>
            <w:shd w:val="clear" w:color="000000" w:fill="FFFFFF"/>
            <w:noWrap/>
            <w:vAlign w:val="center"/>
            <w:hideMark/>
          </w:tcPr>
          <w:p w14:paraId="7F83B48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29.9</w:t>
            </w:r>
          </w:p>
        </w:tc>
        <w:tc>
          <w:tcPr>
            <w:tcW w:w="360" w:type="pct"/>
            <w:tcBorders>
              <w:top w:val="nil"/>
              <w:left w:val="nil"/>
              <w:bottom w:val="single" w:sz="4" w:space="0" w:color="auto"/>
              <w:right w:val="single" w:sz="4" w:space="0" w:color="auto"/>
            </w:tcBorders>
            <w:shd w:val="clear" w:color="000000" w:fill="FFFFFF"/>
            <w:noWrap/>
            <w:vAlign w:val="center"/>
            <w:hideMark/>
          </w:tcPr>
          <w:p w14:paraId="7AB29BD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16.1</w:t>
            </w:r>
          </w:p>
        </w:tc>
      </w:tr>
      <w:tr w:rsidR="00A27BD4" w:rsidRPr="00A27BD4" w14:paraId="732C9BE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2173594"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Jul-2022</w:t>
            </w:r>
          </w:p>
        </w:tc>
        <w:tc>
          <w:tcPr>
            <w:tcW w:w="271" w:type="pct"/>
            <w:tcBorders>
              <w:top w:val="nil"/>
              <w:left w:val="nil"/>
              <w:bottom w:val="single" w:sz="4" w:space="0" w:color="auto"/>
              <w:right w:val="single" w:sz="4" w:space="0" w:color="auto"/>
            </w:tcBorders>
            <w:shd w:val="clear" w:color="000000" w:fill="FFFFFF"/>
            <w:noWrap/>
            <w:vAlign w:val="center"/>
            <w:hideMark/>
          </w:tcPr>
          <w:p w14:paraId="7F6F5F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23.5</w:t>
            </w:r>
          </w:p>
        </w:tc>
        <w:tc>
          <w:tcPr>
            <w:tcW w:w="300" w:type="pct"/>
            <w:tcBorders>
              <w:top w:val="nil"/>
              <w:left w:val="nil"/>
              <w:bottom w:val="single" w:sz="4" w:space="0" w:color="auto"/>
              <w:right w:val="single" w:sz="4" w:space="0" w:color="auto"/>
            </w:tcBorders>
            <w:shd w:val="clear" w:color="000000" w:fill="D9D9D9"/>
            <w:noWrap/>
            <w:vAlign w:val="center"/>
            <w:hideMark/>
          </w:tcPr>
          <w:p w14:paraId="6E9CAD7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BB76AB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16851EF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74" w:type="pct"/>
            <w:tcBorders>
              <w:top w:val="nil"/>
              <w:left w:val="nil"/>
              <w:bottom w:val="single" w:sz="4" w:space="0" w:color="auto"/>
              <w:right w:val="single" w:sz="4" w:space="0" w:color="auto"/>
            </w:tcBorders>
            <w:shd w:val="clear" w:color="000000" w:fill="FFFFFF"/>
            <w:noWrap/>
            <w:vAlign w:val="center"/>
            <w:hideMark/>
          </w:tcPr>
          <w:p w14:paraId="0C0267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30.2</w:t>
            </w:r>
          </w:p>
        </w:tc>
        <w:tc>
          <w:tcPr>
            <w:tcW w:w="303" w:type="pct"/>
            <w:tcBorders>
              <w:top w:val="nil"/>
              <w:left w:val="nil"/>
              <w:bottom w:val="single" w:sz="4" w:space="0" w:color="auto"/>
              <w:right w:val="single" w:sz="4" w:space="0" w:color="auto"/>
            </w:tcBorders>
            <w:shd w:val="clear" w:color="000000" w:fill="FFFFFF"/>
            <w:noWrap/>
            <w:vAlign w:val="center"/>
            <w:hideMark/>
          </w:tcPr>
          <w:p w14:paraId="53528E5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23.3</w:t>
            </w:r>
          </w:p>
        </w:tc>
        <w:tc>
          <w:tcPr>
            <w:tcW w:w="324" w:type="pct"/>
            <w:tcBorders>
              <w:top w:val="nil"/>
              <w:left w:val="nil"/>
              <w:bottom w:val="single" w:sz="4" w:space="0" w:color="auto"/>
              <w:right w:val="single" w:sz="4" w:space="0" w:color="auto"/>
            </w:tcBorders>
            <w:shd w:val="clear" w:color="000000" w:fill="FFFFFF"/>
            <w:noWrap/>
            <w:vAlign w:val="center"/>
            <w:hideMark/>
          </w:tcPr>
          <w:p w14:paraId="212C2AF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13.9</w:t>
            </w:r>
          </w:p>
        </w:tc>
        <w:tc>
          <w:tcPr>
            <w:tcW w:w="300" w:type="pct"/>
            <w:tcBorders>
              <w:top w:val="nil"/>
              <w:left w:val="nil"/>
              <w:bottom w:val="single" w:sz="4" w:space="0" w:color="auto"/>
              <w:right w:val="single" w:sz="4" w:space="0" w:color="auto"/>
            </w:tcBorders>
            <w:shd w:val="clear" w:color="000000" w:fill="FFFFFF"/>
            <w:noWrap/>
            <w:vAlign w:val="center"/>
            <w:hideMark/>
          </w:tcPr>
          <w:p w14:paraId="367889B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30.6</w:t>
            </w:r>
          </w:p>
        </w:tc>
        <w:tc>
          <w:tcPr>
            <w:tcW w:w="399" w:type="pct"/>
            <w:tcBorders>
              <w:top w:val="nil"/>
              <w:left w:val="nil"/>
              <w:bottom w:val="single" w:sz="4" w:space="0" w:color="auto"/>
              <w:right w:val="single" w:sz="4" w:space="0" w:color="auto"/>
            </w:tcBorders>
            <w:shd w:val="clear" w:color="000000" w:fill="FFFFFF"/>
            <w:noWrap/>
            <w:vAlign w:val="center"/>
            <w:hideMark/>
          </w:tcPr>
          <w:p w14:paraId="4947F85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15.6</w:t>
            </w:r>
          </w:p>
        </w:tc>
        <w:tc>
          <w:tcPr>
            <w:tcW w:w="249" w:type="pct"/>
            <w:tcBorders>
              <w:top w:val="nil"/>
              <w:left w:val="nil"/>
              <w:bottom w:val="single" w:sz="4" w:space="0" w:color="auto"/>
              <w:right w:val="single" w:sz="4" w:space="0" w:color="auto"/>
            </w:tcBorders>
            <w:shd w:val="clear" w:color="000000" w:fill="FFFFFF"/>
            <w:noWrap/>
            <w:vAlign w:val="center"/>
            <w:hideMark/>
          </w:tcPr>
          <w:p w14:paraId="690FDB2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23.5</w:t>
            </w:r>
          </w:p>
        </w:tc>
        <w:tc>
          <w:tcPr>
            <w:tcW w:w="394" w:type="pct"/>
            <w:tcBorders>
              <w:top w:val="nil"/>
              <w:left w:val="nil"/>
              <w:bottom w:val="single" w:sz="4" w:space="0" w:color="auto"/>
              <w:right w:val="single" w:sz="4" w:space="0" w:color="auto"/>
            </w:tcBorders>
            <w:shd w:val="clear" w:color="000000" w:fill="FFFFFF"/>
            <w:noWrap/>
            <w:vAlign w:val="center"/>
            <w:hideMark/>
          </w:tcPr>
          <w:p w14:paraId="205853E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30.0</w:t>
            </w:r>
          </w:p>
        </w:tc>
        <w:tc>
          <w:tcPr>
            <w:tcW w:w="366" w:type="pct"/>
            <w:tcBorders>
              <w:top w:val="nil"/>
              <w:left w:val="nil"/>
              <w:bottom w:val="single" w:sz="4" w:space="0" w:color="auto"/>
              <w:right w:val="single" w:sz="4" w:space="0" w:color="auto"/>
            </w:tcBorders>
            <w:shd w:val="clear" w:color="000000" w:fill="FFFFFF"/>
            <w:noWrap/>
            <w:vAlign w:val="center"/>
            <w:hideMark/>
          </w:tcPr>
          <w:p w14:paraId="779840E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284" w:type="pct"/>
            <w:tcBorders>
              <w:top w:val="nil"/>
              <w:left w:val="nil"/>
              <w:bottom w:val="single" w:sz="4" w:space="0" w:color="auto"/>
              <w:right w:val="single" w:sz="4" w:space="0" w:color="auto"/>
            </w:tcBorders>
            <w:shd w:val="clear" w:color="000000" w:fill="FFFFFF"/>
            <w:noWrap/>
            <w:vAlign w:val="center"/>
            <w:hideMark/>
          </w:tcPr>
          <w:p w14:paraId="26FEB24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28.6</w:t>
            </w:r>
          </w:p>
        </w:tc>
        <w:tc>
          <w:tcPr>
            <w:tcW w:w="360" w:type="pct"/>
            <w:tcBorders>
              <w:top w:val="nil"/>
              <w:left w:val="nil"/>
              <w:bottom w:val="single" w:sz="4" w:space="0" w:color="auto"/>
              <w:right w:val="single" w:sz="4" w:space="0" w:color="auto"/>
            </w:tcBorders>
            <w:shd w:val="clear" w:color="000000" w:fill="FFFFFF"/>
            <w:noWrap/>
            <w:vAlign w:val="center"/>
            <w:hideMark/>
          </w:tcPr>
          <w:p w14:paraId="140A88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17.1</w:t>
            </w:r>
          </w:p>
        </w:tc>
      </w:tr>
      <w:tr w:rsidR="00A27BD4" w:rsidRPr="00A27BD4" w14:paraId="75F62AF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166575F"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Aug-2022</w:t>
            </w:r>
          </w:p>
        </w:tc>
        <w:tc>
          <w:tcPr>
            <w:tcW w:w="271" w:type="pct"/>
            <w:tcBorders>
              <w:top w:val="nil"/>
              <w:left w:val="nil"/>
              <w:bottom w:val="single" w:sz="4" w:space="0" w:color="auto"/>
              <w:right w:val="single" w:sz="4" w:space="0" w:color="auto"/>
            </w:tcBorders>
            <w:shd w:val="clear" w:color="000000" w:fill="FFFFFF"/>
            <w:noWrap/>
            <w:vAlign w:val="center"/>
            <w:hideMark/>
          </w:tcPr>
          <w:p w14:paraId="1E3298A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24.0</w:t>
            </w:r>
          </w:p>
        </w:tc>
        <w:tc>
          <w:tcPr>
            <w:tcW w:w="300" w:type="pct"/>
            <w:tcBorders>
              <w:top w:val="nil"/>
              <w:left w:val="nil"/>
              <w:bottom w:val="single" w:sz="4" w:space="0" w:color="auto"/>
              <w:right w:val="single" w:sz="4" w:space="0" w:color="auto"/>
            </w:tcBorders>
            <w:shd w:val="clear" w:color="000000" w:fill="D9D9D9"/>
            <w:noWrap/>
            <w:vAlign w:val="center"/>
            <w:hideMark/>
          </w:tcPr>
          <w:p w14:paraId="1616060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5F2BE9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12.9</w:t>
            </w:r>
          </w:p>
        </w:tc>
        <w:tc>
          <w:tcPr>
            <w:tcW w:w="354" w:type="pct"/>
            <w:tcBorders>
              <w:top w:val="nil"/>
              <w:left w:val="nil"/>
              <w:bottom w:val="single" w:sz="4" w:space="0" w:color="auto"/>
              <w:right w:val="single" w:sz="4" w:space="0" w:color="auto"/>
            </w:tcBorders>
            <w:shd w:val="clear" w:color="000000" w:fill="FFFFFF"/>
            <w:noWrap/>
            <w:vAlign w:val="center"/>
            <w:hideMark/>
          </w:tcPr>
          <w:p w14:paraId="2C879F7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19.7</w:t>
            </w:r>
          </w:p>
        </w:tc>
        <w:tc>
          <w:tcPr>
            <w:tcW w:w="374" w:type="pct"/>
            <w:tcBorders>
              <w:top w:val="nil"/>
              <w:left w:val="nil"/>
              <w:bottom w:val="single" w:sz="4" w:space="0" w:color="auto"/>
              <w:right w:val="single" w:sz="4" w:space="0" w:color="auto"/>
            </w:tcBorders>
            <w:shd w:val="clear" w:color="000000" w:fill="FFFFFF"/>
            <w:noWrap/>
            <w:vAlign w:val="center"/>
            <w:hideMark/>
          </w:tcPr>
          <w:p w14:paraId="69FCAF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30.9</w:t>
            </w:r>
          </w:p>
        </w:tc>
        <w:tc>
          <w:tcPr>
            <w:tcW w:w="303" w:type="pct"/>
            <w:tcBorders>
              <w:top w:val="nil"/>
              <w:left w:val="nil"/>
              <w:bottom w:val="single" w:sz="4" w:space="0" w:color="auto"/>
              <w:right w:val="single" w:sz="4" w:space="0" w:color="auto"/>
            </w:tcBorders>
            <w:shd w:val="clear" w:color="000000" w:fill="FFFFFF"/>
            <w:noWrap/>
            <w:vAlign w:val="center"/>
            <w:hideMark/>
          </w:tcPr>
          <w:p w14:paraId="1DE1FE3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23.7</w:t>
            </w:r>
          </w:p>
        </w:tc>
        <w:tc>
          <w:tcPr>
            <w:tcW w:w="324" w:type="pct"/>
            <w:tcBorders>
              <w:top w:val="nil"/>
              <w:left w:val="nil"/>
              <w:bottom w:val="single" w:sz="4" w:space="0" w:color="auto"/>
              <w:right w:val="single" w:sz="4" w:space="0" w:color="auto"/>
            </w:tcBorders>
            <w:shd w:val="clear" w:color="000000" w:fill="FFFFFF"/>
            <w:noWrap/>
            <w:vAlign w:val="center"/>
            <w:hideMark/>
          </w:tcPr>
          <w:p w14:paraId="01E1C71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14.7</w:t>
            </w:r>
          </w:p>
        </w:tc>
        <w:tc>
          <w:tcPr>
            <w:tcW w:w="300" w:type="pct"/>
            <w:tcBorders>
              <w:top w:val="nil"/>
              <w:left w:val="nil"/>
              <w:bottom w:val="single" w:sz="4" w:space="0" w:color="auto"/>
              <w:right w:val="single" w:sz="4" w:space="0" w:color="auto"/>
            </w:tcBorders>
            <w:shd w:val="clear" w:color="000000" w:fill="FFFFFF"/>
            <w:noWrap/>
            <w:vAlign w:val="center"/>
            <w:hideMark/>
          </w:tcPr>
          <w:p w14:paraId="4D9E972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29.5</w:t>
            </w:r>
          </w:p>
        </w:tc>
        <w:tc>
          <w:tcPr>
            <w:tcW w:w="399" w:type="pct"/>
            <w:tcBorders>
              <w:top w:val="nil"/>
              <w:left w:val="nil"/>
              <w:bottom w:val="single" w:sz="4" w:space="0" w:color="auto"/>
              <w:right w:val="single" w:sz="4" w:space="0" w:color="auto"/>
            </w:tcBorders>
            <w:shd w:val="clear" w:color="000000" w:fill="FFFFFF"/>
            <w:noWrap/>
            <w:vAlign w:val="center"/>
            <w:hideMark/>
          </w:tcPr>
          <w:p w14:paraId="581A04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15.7</w:t>
            </w:r>
          </w:p>
        </w:tc>
        <w:tc>
          <w:tcPr>
            <w:tcW w:w="249" w:type="pct"/>
            <w:tcBorders>
              <w:top w:val="nil"/>
              <w:left w:val="nil"/>
              <w:bottom w:val="single" w:sz="4" w:space="0" w:color="auto"/>
              <w:right w:val="single" w:sz="4" w:space="0" w:color="auto"/>
            </w:tcBorders>
            <w:shd w:val="clear" w:color="000000" w:fill="FFFFFF"/>
            <w:noWrap/>
            <w:vAlign w:val="center"/>
            <w:hideMark/>
          </w:tcPr>
          <w:p w14:paraId="7934DFB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24.9</w:t>
            </w:r>
          </w:p>
        </w:tc>
        <w:tc>
          <w:tcPr>
            <w:tcW w:w="394" w:type="pct"/>
            <w:tcBorders>
              <w:top w:val="nil"/>
              <w:left w:val="nil"/>
              <w:bottom w:val="single" w:sz="4" w:space="0" w:color="auto"/>
              <w:right w:val="single" w:sz="4" w:space="0" w:color="auto"/>
            </w:tcBorders>
            <w:shd w:val="clear" w:color="000000" w:fill="FFFFFF"/>
            <w:noWrap/>
            <w:vAlign w:val="center"/>
            <w:hideMark/>
          </w:tcPr>
          <w:p w14:paraId="7C78330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29.6</w:t>
            </w:r>
          </w:p>
        </w:tc>
        <w:tc>
          <w:tcPr>
            <w:tcW w:w="366" w:type="pct"/>
            <w:tcBorders>
              <w:top w:val="nil"/>
              <w:left w:val="nil"/>
              <w:bottom w:val="single" w:sz="4" w:space="0" w:color="auto"/>
              <w:right w:val="single" w:sz="4" w:space="0" w:color="auto"/>
            </w:tcBorders>
            <w:shd w:val="clear" w:color="000000" w:fill="FFFFFF"/>
            <w:noWrap/>
            <w:vAlign w:val="center"/>
            <w:hideMark/>
          </w:tcPr>
          <w:p w14:paraId="2A4A2D3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284" w:type="pct"/>
            <w:tcBorders>
              <w:top w:val="nil"/>
              <w:left w:val="nil"/>
              <w:bottom w:val="single" w:sz="4" w:space="0" w:color="auto"/>
              <w:right w:val="single" w:sz="4" w:space="0" w:color="auto"/>
            </w:tcBorders>
            <w:shd w:val="clear" w:color="000000" w:fill="FFFFFF"/>
            <w:noWrap/>
            <w:vAlign w:val="center"/>
            <w:hideMark/>
          </w:tcPr>
          <w:p w14:paraId="7AB6890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47B4964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16.9</w:t>
            </w:r>
          </w:p>
        </w:tc>
      </w:tr>
      <w:tr w:rsidR="00A27BD4" w:rsidRPr="00A27BD4" w14:paraId="6112A4C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FDBF5C9"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Sep-2022</w:t>
            </w:r>
          </w:p>
        </w:tc>
        <w:tc>
          <w:tcPr>
            <w:tcW w:w="271" w:type="pct"/>
            <w:tcBorders>
              <w:top w:val="nil"/>
              <w:left w:val="nil"/>
              <w:bottom w:val="single" w:sz="4" w:space="0" w:color="auto"/>
              <w:right w:val="single" w:sz="4" w:space="0" w:color="auto"/>
            </w:tcBorders>
            <w:shd w:val="clear" w:color="000000" w:fill="FFFFFF"/>
            <w:noWrap/>
            <w:vAlign w:val="center"/>
            <w:hideMark/>
          </w:tcPr>
          <w:p w14:paraId="347124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24.3</w:t>
            </w:r>
          </w:p>
        </w:tc>
        <w:tc>
          <w:tcPr>
            <w:tcW w:w="300" w:type="pct"/>
            <w:tcBorders>
              <w:top w:val="nil"/>
              <w:left w:val="nil"/>
              <w:bottom w:val="single" w:sz="4" w:space="0" w:color="auto"/>
              <w:right w:val="single" w:sz="4" w:space="0" w:color="auto"/>
            </w:tcBorders>
            <w:shd w:val="clear" w:color="000000" w:fill="D9D9D9"/>
            <w:noWrap/>
            <w:vAlign w:val="center"/>
            <w:hideMark/>
          </w:tcPr>
          <w:p w14:paraId="738375B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4850D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13.3</w:t>
            </w:r>
          </w:p>
        </w:tc>
        <w:tc>
          <w:tcPr>
            <w:tcW w:w="354" w:type="pct"/>
            <w:tcBorders>
              <w:top w:val="nil"/>
              <w:left w:val="nil"/>
              <w:bottom w:val="single" w:sz="4" w:space="0" w:color="auto"/>
              <w:right w:val="single" w:sz="4" w:space="0" w:color="auto"/>
            </w:tcBorders>
            <w:shd w:val="clear" w:color="000000" w:fill="FFFFFF"/>
            <w:noWrap/>
            <w:vAlign w:val="center"/>
            <w:hideMark/>
          </w:tcPr>
          <w:p w14:paraId="1251194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4C445B5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32.2</w:t>
            </w:r>
          </w:p>
        </w:tc>
        <w:tc>
          <w:tcPr>
            <w:tcW w:w="303" w:type="pct"/>
            <w:tcBorders>
              <w:top w:val="nil"/>
              <w:left w:val="nil"/>
              <w:bottom w:val="single" w:sz="4" w:space="0" w:color="auto"/>
              <w:right w:val="single" w:sz="4" w:space="0" w:color="auto"/>
            </w:tcBorders>
            <w:shd w:val="clear" w:color="000000" w:fill="FFFFFF"/>
            <w:noWrap/>
            <w:vAlign w:val="center"/>
            <w:hideMark/>
          </w:tcPr>
          <w:p w14:paraId="7571E80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24" w:type="pct"/>
            <w:tcBorders>
              <w:top w:val="nil"/>
              <w:left w:val="nil"/>
              <w:bottom w:val="single" w:sz="4" w:space="0" w:color="auto"/>
              <w:right w:val="single" w:sz="4" w:space="0" w:color="auto"/>
            </w:tcBorders>
            <w:shd w:val="clear" w:color="000000" w:fill="FFFFFF"/>
            <w:noWrap/>
            <w:vAlign w:val="center"/>
            <w:hideMark/>
          </w:tcPr>
          <w:p w14:paraId="2DE0692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15.4</w:t>
            </w:r>
          </w:p>
        </w:tc>
        <w:tc>
          <w:tcPr>
            <w:tcW w:w="300" w:type="pct"/>
            <w:tcBorders>
              <w:top w:val="nil"/>
              <w:left w:val="nil"/>
              <w:bottom w:val="single" w:sz="4" w:space="0" w:color="auto"/>
              <w:right w:val="single" w:sz="4" w:space="0" w:color="auto"/>
            </w:tcBorders>
            <w:shd w:val="clear" w:color="000000" w:fill="FFFFFF"/>
            <w:noWrap/>
            <w:vAlign w:val="center"/>
            <w:hideMark/>
          </w:tcPr>
          <w:p w14:paraId="152EF7F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29.6</w:t>
            </w:r>
          </w:p>
        </w:tc>
        <w:tc>
          <w:tcPr>
            <w:tcW w:w="399" w:type="pct"/>
            <w:tcBorders>
              <w:top w:val="nil"/>
              <w:left w:val="nil"/>
              <w:bottom w:val="single" w:sz="4" w:space="0" w:color="auto"/>
              <w:right w:val="single" w:sz="4" w:space="0" w:color="auto"/>
            </w:tcBorders>
            <w:shd w:val="clear" w:color="000000" w:fill="FFFFFF"/>
            <w:noWrap/>
            <w:vAlign w:val="center"/>
            <w:hideMark/>
          </w:tcPr>
          <w:p w14:paraId="45EC007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15.3</w:t>
            </w:r>
          </w:p>
        </w:tc>
        <w:tc>
          <w:tcPr>
            <w:tcW w:w="249" w:type="pct"/>
            <w:tcBorders>
              <w:top w:val="nil"/>
              <w:left w:val="nil"/>
              <w:bottom w:val="single" w:sz="4" w:space="0" w:color="auto"/>
              <w:right w:val="single" w:sz="4" w:space="0" w:color="auto"/>
            </w:tcBorders>
            <w:shd w:val="clear" w:color="000000" w:fill="FFFFFF"/>
            <w:noWrap/>
            <w:vAlign w:val="center"/>
            <w:hideMark/>
          </w:tcPr>
          <w:p w14:paraId="09DBD75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24.7</w:t>
            </w:r>
          </w:p>
        </w:tc>
        <w:tc>
          <w:tcPr>
            <w:tcW w:w="394" w:type="pct"/>
            <w:tcBorders>
              <w:top w:val="nil"/>
              <w:left w:val="nil"/>
              <w:bottom w:val="single" w:sz="4" w:space="0" w:color="auto"/>
              <w:right w:val="single" w:sz="4" w:space="0" w:color="auto"/>
            </w:tcBorders>
            <w:shd w:val="clear" w:color="000000" w:fill="FFFFFF"/>
            <w:noWrap/>
            <w:vAlign w:val="center"/>
            <w:hideMark/>
          </w:tcPr>
          <w:p w14:paraId="51E0D7D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30.7</w:t>
            </w:r>
          </w:p>
        </w:tc>
        <w:tc>
          <w:tcPr>
            <w:tcW w:w="366" w:type="pct"/>
            <w:tcBorders>
              <w:top w:val="nil"/>
              <w:left w:val="nil"/>
              <w:bottom w:val="single" w:sz="4" w:space="0" w:color="auto"/>
              <w:right w:val="single" w:sz="4" w:space="0" w:color="auto"/>
            </w:tcBorders>
            <w:shd w:val="clear" w:color="000000" w:fill="FFFFFF"/>
            <w:noWrap/>
            <w:vAlign w:val="center"/>
            <w:hideMark/>
          </w:tcPr>
          <w:p w14:paraId="39C5CF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284" w:type="pct"/>
            <w:tcBorders>
              <w:top w:val="nil"/>
              <w:left w:val="nil"/>
              <w:bottom w:val="single" w:sz="4" w:space="0" w:color="auto"/>
              <w:right w:val="single" w:sz="4" w:space="0" w:color="auto"/>
            </w:tcBorders>
            <w:shd w:val="clear" w:color="000000" w:fill="FFFFFF"/>
            <w:noWrap/>
            <w:vAlign w:val="center"/>
            <w:hideMark/>
          </w:tcPr>
          <w:p w14:paraId="74BD78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30.9</w:t>
            </w:r>
          </w:p>
        </w:tc>
        <w:tc>
          <w:tcPr>
            <w:tcW w:w="360" w:type="pct"/>
            <w:tcBorders>
              <w:top w:val="nil"/>
              <w:left w:val="nil"/>
              <w:bottom w:val="single" w:sz="4" w:space="0" w:color="auto"/>
              <w:right w:val="single" w:sz="4" w:space="0" w:color="auto"/>
            </w:tcBorders>
            <w:shd w:val="clear" w:color="000000" w:fill="FFFFFF"/>
            <w:noWrap/>
            <w:vAlign w:val="center"/>
            <w:hideMark/>
          </w:tcPr>
          <w:p w14:paraId="23CBEB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r>
      <w:tr w:rsidR="00A27BD4" w:rsidRPr="00A27BD4" w14:paraId="187DD05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3498399"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Oct-2022</w:t>
            </w:r>
          </w:p>
        </w:tc>
        <w:tc>
          <w:tcPr>
            <w:tcW w:w="271" w:type="pct"/>
            <w:tcBorders>
              <w:top w:val="nil"/>
              <w:left w:val="nil"/>
              <w:bottom w:val="single" w:sz="4" w:space="0" w:color="auto"/>
              <w:right w:val="single" w:sz="4" w:space="0" w:color="auto"/>
            </w:tcBorders>
            <w:shd w:val="clear" w:color="000000" w:fill="FFFFFF"/>
            <w:noWrap/>
            <w:vAlign w:val="center"/>
            <w:hideMark/>
          </w:tcPr>
          <w:p w14:paraId="564A5BB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24.4</w:t>
            </w:r>
          </w:p>
        </w:tc>
        <w:tc>
          <w:tcPr>
            <w:tcW w:w="300" w:type="pct"/>
            <w:tcBorders>
              <w:top w:val="nil"/>
              <w:left w:val="nil"/>
              <w:bottom w:val="single" w:sz="4" w:space="0" w:color="auto"/>
              <w:right w:val="single" w:sz="4" w:space="0" w:color="auto"/>
            </w:tcBorders>
            <w:shd w:val="clear" w:color="000000" w:fill="D9D9D9"/>
            <w:noWrap/>
            <w:vAlign w:val="center"/>
            <w:hideMark/>
          </w:tcPr>
          <w:p w14:paraId="7DADAB8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A9B879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0BAE2C7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33ED6F7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32.8</w:t>
            </w:r>
          </w:p>
        </w:tc>
        <w:tc>
          <w:tcPr>
            <w:tcW w:w="303" w:type="pct"/>
            <w:tcBorders>
              <w:top w:val="nil"/>
              <w:left w:val="nil"/>
              <w:bottom w:val="single" w:sz="4" w:space="0" w:color="auto"/>
              <w:right w:val="single" w:sz="4" w:space="0" w:color="auto"/>
            </w:tcBorders>
            <w:shd w:val="clear" w:color="000000" w:fill="FFFFFF"/>
            <w:noWrap/>
            <w:vAlign w:val="center"/>
            <w:hideMark/>
          </w:tcPr>
          <w:p w14:paraId="36D9B04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24.5</w:t>
            </w:r>
          </w:p>
        </w:tc>
        <w:tc>
          <w:tcPr>
            <w:tcW w:w="324" w:type="pct"/>
            <w:tcBorders>
              <w:top w:val="nil"/>
              <w:left w:val="nil"/>
              <w:bottom w:val="single" w:sz="4" w:space="0" w:color="auto"/>
              <w:right w:val="single" w:sz="4" w:space="0" w:color="auto"/>
            </w:tcBorders>
            <w:shd w:val="clear" w:color="000000" w:fill="FFFFFF"/>
            <w:noWrap/>
            <w:vAlign w:val="center"/>
            <w:hideMark/>
          </w:tcPr>
          <w:p w14:paraId="584B4B6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16.1</w:t>
            </w:r>
          </w:p>
        </w:tc>
        <w:tc>
          <w:tcPr>
            <w:tcW w:w="300" w:type="pct"/>
            <w:tcBorders>
              <w:top w:val="nil"/>
              <w:left w:val="nil"/>
              <w:bottom w:val="single" w:sz="4" w:space="0" w:color="auto"/>
              <w:right w:val="single" w:sz="4" w:space="0" w:color="auto"/>
            </w:tcBorders>
            <w:shd w:val="clear" w:color="000000" w:fill="FFFFFF"/>
            <w:noWrap/>
            <w:vAlign w:val="center"/>
            <w:hideMark/>
          </w:tcPr>
          <w:p w14:paraId="5B99C6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28.5</w:t>
            </w:r>
          </w:p>
        </w:tc>
        <w:tc>
          <w:tcPr>
            <w:tcW w:w="399" w:type="pct"/>
            <w:tcBorders>
              <w:top w:val="nil"/>
              <w:left w:val="nil"/>
              <w:bottom w:val="single" w:sz="4" w:space="0" w:color="auto"/>
              <w:right w:val="single" w:sz="4" w:space="0" w:color="auto"/>
            </w:tcBorders>
            <w:shd w:val="clear" w:color="000000" w:fill="FFFFFF"/>
            <w:noWrap/>
            <w:vAlign w:val="center"/>
            <w:hideMark/>
          </w:tcPr>
          <w:p w14:paraId="355D388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544E8E7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25.1</w:t>
            </w:r>
          </w:p>
        </w:tc>
        <w:tc>
          <w:tcPr>
            <w:tcW w:w="394" w:type="pct"/>
            <w:tcBorders>
              <w:top w:val="nil"/>
              <w:left w:val="nil"/>
              <w:bottom w:val="single" w:sz="4" w:space="0" w:color="auto"/>
              <w:right w:val="single" w:sz="4" w:space="0" w:color="auto"/>
            </w:tcBorders>
            <w:shd w:val="clear" w:color="000000" w:fill="FFFFFF"/>
            <w:noWrap/>
            <w:vAlign w:val="center"/>
            <w:hideMark/>
          </w:tcPr>
          <w:p w14:paraId="64BBB1D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0FA2335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27.6</w:t>
            </w:r>
          </w:p>
        </w:tc>
        <w:tc>
          <w:tcPr>
            <w:tcW w:w="284" w:type="pct"/>
            <w:tcBorders>
              <w:top w:val="nil"/>
              <w:left w:val="nil"/>
              <w:bottom w:val="single" w:sz="4" w:space="0" w:color="auto"/>
              <w:right w:val="single" w:sz="4" w:space="0" w:color="auto"/>
            </w:tcBorders>
            <w:shd w:val="clear" w:color="000000" w:fill="FFFFFF"/>
            <w:noWrap/>
            <w:vAlign w:val="center"/>
            <w:hideMark/>
          </w:tcPr>
          <w:p w14:paraId="5C9846D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58E306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r>
      <w:tr w:rsidR="00A27BD4" w:rsidRPr="00A27BD4" w14:paraId="0C8B384B"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DAD8F84"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Nov-2022</w:t>
            </w:r>
          </w:p>
        </w:tc>
        <w:tc>
          <w:tcPr>
            <w:tcW w:w="271" w:type="pct"/>
            <w:tcBorders>
              <w:top w:val="nil"/>
              <w:left w:val="nil"/>
              <w:bottom w:val="single" w:sz="4" w:space="0" w:color="auto"/>
              <w:right w:val="single" w:sz="4" w:space="0" w:color="auto"/>
            </w:tcBorders>
            <w:shd w:val="clear" w:color="000000" w:fill="FFFFFF"/>
            <w:noWrap/>
            <w:vAlign w:val="center"/>
            <w:hideMark/>
          </w:tcPr>
          <w:p w14:paraId="766777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24.7</w:t>
            </w:r>
          </w:p>
        </w:tc>
        <w:tc>
          <w:tcPr>
            <w:tcW w:w="300" w:type="pct"/>
            <w:tcBorders>
              <w:top w:val="nil"/>
              <w:left w:val="nil"/>
              <w:bottom w:val="single" w:sz="4" w:space="0" w:color="auto"/>
              <w:right w:val="single" w:sz="4" w:space="0" w:color="auto"/>
            </w:tcBorders>
            <w:shd w:val="clear" w:color="000000" w:fill="D9D9D9"/>
            <w:noWrap/>
            <w:vAlign w:val="center"/>
            <w:hideMark/>
          </w:tcPr>
          <w:p w14:paraId="7A6013F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2EB841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12.8</w:t>
            </w:r>
          </w:p>
        </w:tc>
        <w:tc>
          <w:tcPr>
            <w:tcW w:w="354" w:type="pct"/>
            <w:tcBorders>
              <w:top w:val="nil"/>
              <w:left w:val="nil"/>
              <w:bottom w:val="single" w:sz="4" w:space="0" w:color="auto"/>
              <w:right w:val="single" w:sz="4" w:space="0" w:color="auto"/>
            </w:tcBorders>
            <w:shd w:val="clear" w:color="000000" w:fill="FFFFFF"/>
            <w:noWrap/>
            <w:vAlign w:val="center"/>
            <w:hideMark/>
          </w:tcPr>
          <w:p w14:paraId="30371C3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19.2</w:t>
            </w:r>
          </w:p>
        </w:tc>
        <w:tc>
          <w:tcPr>
            <w:tcW w:w="374" w:type="pct"/>
            <w:tcBorders>
              <w:top w:val="nil"/>
              <w:left w:val="nil"/>
              <w:bottom w:val="single" w:sz="4" w:space="0" w:color="auto"/>
              <w:right w:val="single" w:sz="4" w:space="0" w:color="auto"/>
            </w:tcBorders>
            <w:shd w:val="clear" w:color="000000" w:fill="FFFFFF"/>
            <w:noWrap/>
            <w:vAlign w:val="center"/>
            <w:hideMark/>
          </w:tcPr>
          <w:p w14:paraId="4D42CDE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33.5</w:t>
            </w:r>
          </w:p>
        </w:tc>
        <w:tc>
          <w:tcPr>
            <w:tcW w:w="303" w:type="pct"/>
            <w:tcBorders>
              <w:top w:val="nil"/>
              <w:left w:val="nil"/>
              <w:bottom w:val="single" w:sz="4" w:space="0" w:color="auto"/>
              <w:right w:val="single" w:sz="4" w:space="0" w:color="auto"/>
            </w:tcBorders>
            <w:shd w:val="clear" w:color="000000" w:fill="FFFFFF"/>
            <w:noWrap/>
            <w:vAlign w:val="center"/>
            <w:hideMark/>
          </w:tcPr>
          <w:p w14:paraId="16E2529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26.2</w:t>
            </w:r>
          </w:p>
        </w:tc>
        <w:tc>
          <w:tcPr>
            <w:tcW w:w="324" w:type="pct"/>
            <w:tcBorders>
              <w:top w:val="nil"/>
              <w:left w:val="nil"/>
              <w:bottom w:val="single" w:sz="4" w:space="0" w:color="auto"/>
              <w:right w:val="single" w:sz="4" w:space="0" w:color="auto"/>
            </w:tcBorders>
            <w:shd w:val="clear" w:color="000000" w:fill="FFFFFF"/>
            <w:noWrap/>
            <w:vAlign w:val="center"/>
            <w:hideMark/>
          </w:tcPr>
          <w:p w14:paraId="03882B4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17.1</w:t>
            </w:r>
          </w:p>
        </w:tc>
        <w:tc>
          <w:tcPr>
            <w:tcW w:w="300" w:type="pct"/>
            <w:tcBorders>
              <w:top w:val="nil"/>
              <w:left w:val="nil"/>
              <w:bottom w:val="single" w:sz="4" w:space="0" w:color="auto"/>
              <w:right w:val="single" w:sz="4" w:space="0" w:color="auto"/>
            </w:tcBorders>
            <w:shd w:val="clear" w:color="000000" w:fill="FFFFFF"/>
            <w:noWrap/>
            <w:vAlign w:val="center"/>
            <w:hideMark/>
          </w:tcPr>
          <w:p w14:paraId="19F004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27.6</w:t>
            </w:r>
          </w:p>
        </w:tc>
        <w:tc>
          <w:tcPr>
            <w:tcW w:w="399" w:type="pct"/>
            <w:tcBorders>
              <w:top w:val="nil"/>
              <w:left w:val="nil"/>
              <w:bottom w:val="single" w:sz="4" w:space="0" w:color="auto"/>
              <w:right w:val="single" w:sz="4" w:space="0" w:color="auto"/>
            </w:tcBorders>
            <w:shd w:val="clear" w:color="000000" w:fill="FFFFFF"/>
            <w:noWrap/>
            <w:vAlign w:val="center"/>
            <w:hideMark/>
          </w:tcPr>
          <w:p w14:paraId="27E5A83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3072A2F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c>
          <w:tcPr>
            <w:tcW w:w="394" w:type="pct"/>
            <w:tcBorders>
              <w:top w:val="nil"/>
              <w:left w:val="nil"/>
              <w:bottom w:val="single" w:sz="4" w:space="0" w:color="auto"/>
              <w:right w:val="single" w:sz="4" w:space="0" w:color="auto"/>
            </w:tcBorders>
            <w:shd w:val="clear" w:color="000000" w:fill="FFFFFF"/>
            <w:noWrap/>
            <w:vAlign w:val="center"/>
            <w:hideMark/>
          </w:tcPr>
          <w:p w14:paraId="38E3A46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29.3</w:t>
            </w:r>
          </w:p>
        </w:tc>
        <w:tc>
          <w:tcPr>
            <w:tcW w:w="366" w:type="pct"/>
            <w:tcBorders>
              <w:top w:val="nil"/>
              <w:left w:val="nil"/>
              <w:bottom w:val="single" w:sz="4" w:space="0" w:color="auto"/>
              <w:right w:val="single" w:sz="4" w:space="0" w:color="auto"/>
            </w:tcBorders>
            <w:shd w:val="clear" w:color="000000" w:fill="FFFFFF"/>
            <w:noWrap/>
            <w:vAlign w:val="center"/>
            <w:hideMark/>
          </w:tcPr>
          <w:p w14:paraId="102774E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28.2</w:t>
            </w:r>
          </w:p>
        </w:tc>
        <w:tc>
          <w:tcPr>
            <w:tcW w:w="284" w:type="pct"/>
            <w:tcBorders>
              <w:top w:val="nil"/>
              <w:left w:val="nil"/>
              <w:bottom w:val="single" w:sz="4" w:space="0" w:color="auto"/>
              <w:right w:val="single" w:sz="4" w:space="0" w:color="auto"/>
            </w:tcBorders>
            <w:shd w:val="clear" w:color="000000" w:fill="FFFFFF"/>
            <w:noWrap/>
            <w:vAlign w:val="center"/>
            <w:hideMark/>
          </w:tcPr>
          <w:p w14:paraId="54BCF8E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32.5</w:t>
            </w:r>
          </w:p>
        </w:tc>
        <w:tc>
          <w:tcPr>
            <w:tcW w:w="360" w:type="pct"/>
            <w:tcBorders>
              <w:top w:val="nil"/>
              <w:left w:val="nil"/>
              <w:bottom w:val="single" w:sz="4" w:space="0" w:color="auto"/>
              <w:right w:val="single" w:sz="4" w:space="0" w:color="auto"/>
            </w:tcBorders>
            <w:shd w:val="clear" w:color="000000" w:fill="FFFFFF"/>
            <w:noWrap/>
            <w:vAlign w:val="center"/>
            <w:hideMark/>
          </w:tcPr>
          <w:p w14:paraId="70A5326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18.5</w:t>
            </w:r>
          </w:p>
        </w:tc>
      </w:tr>
      <w:tr w:rsidR="00A27BD4" w:rsidRPr="00A27BD4" w14:paraId="0D3047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3FB426D"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Dec-2022</w:t>
            </w:r>
          </w:p>
        </w:tc>
        <w:tc>
          <w:tcPr>
            <w:tcW w:w="271" w:type="pct"/>
            <w:tcBorders>
              <w:top w:val="nil"/>
              <w:left w:val="nil"/>
              <w:bottom w:val="single" w:sz="4" w:space="0" w:color="auto"/>
              <w:right w:val="single" w:sz="4" w:space="0" w:color="auto"/>
            </w:tcBorders>
            <w:shd w:val="clear" w:color="000000" w:fill="FFFFFF"/>
            <w:noWrap/>
            <w:vAlign w:val="center"/>
            <w:hideMark/>
          </w:tcPr>
          <w:p w14:paraId="69303DB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25.7</w:t>
            </w:r>
          </w:p>
        </w:tc>
        <w:tc>
          <w:tcPr>
            <w:tcW w:w="300" w:type="pct"/>
            <w:tcBorders>
              <w:top w:val="nil"/>
              <w:left w:val="nil"/>
              <w:bottom w:val="single" w:sz="4" w:space="0" w:color="auto"/>
              <w:right w:val="single" w:sz="4" w:space="0" w:color="auto"/>
            </w:tcBorders>
            <w:shd w:val="clear" w:color="000000" w:fill="D9D9D9"/>
            <w:noWrap/>
            <w:vAlign w:val="center"/>
            <w:hideMark/>
          </w:tcPr>
          <w:p w14:paraId="7ABD7C4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256DE2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14.8</w:t>
            </w:r>
          </w:p>
        </w:tc>
        <w:tc>
          <w:tcPr>
            <w:tcW w:w="354" w:type="pct"/>
            <w:tcBorders>
              <w:top w:val="nil"/>
              <w:left w:val="nil"/>
              <w:bottom w:val="single" w:sz="4" w:space="0" w:color="auto"/>
              <w:right w:val="single" w:sz="4" w:space="0" w:color="auto"/>
            </w:tcBorders>
            <w:shd w:val="clear" w:color="000000" w:fill="FFFFFF"/>
            <w:noWrap/>
            <w:vAlign w:val="center"/>
            <w:hideMark/>
          </w:tcPr>
          <w:p w14:paraId="699671B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4B96302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36.1</w:t>
            </w:r>
          </w:p>
        </w:tc>
        <w:tc>
          <w:tcPr>
            <w:tcW w:w="303" w:type="pct"/>
            <w:tcBorders>
              <w:top w:val="nil"/>
              <w:left w:val="nil"/>
              <w:bottom w:val="single" w:sz="4" w:space="0" w:color="auto"/>
              <w:right w:val="single" w:sz="4" w:space="0" w:color="auto"/>
            </w:tcBorders>
            <w:shd w:val="clear" w:color="000000" w:fill="FFFFFF"/>
            <w:noWrap/>
            <w:vAlign w:val="center"/>
            <w:hideMark/>
          </w:tcPr>
          <w:p w14:paraId="5BC1655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25.9</w:t>
            </w:r>
          </w:p>
        </w:tc>
        <w:tc>
          <w:tcPr>
            <w:tcW w:w="324" w:type="pct"/>
            <w:tcBorders>
              <w:top w:val="nil"/>
              <w:left w:val="nil"/>
              <w:bottom w:val="single" w:sz="4" w:space="0" w:color="auto"/>
              <w:right w:val="single" w:sz="4" w:space="0" w:color="auto"/>
            </w:tcBorders>
            <w:shd w:val="clear" w:color="000000" w:fill="FFFFFF"/>
            <w:noWrap/>
            <w:vAlign w:val="center"/>
            <w:hideMark/>
          </w:tcPr>
          <w:p w14:paraId="25597E0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c>
          <w:tcPr>
            <w:tcW w:w="300" w:type="pct"/>
            <w:tcBorders>
              <w:top w:val="nil"/>
              <w:left w:val="nil"/>
              <w:bottom w:val="single" w:sz="4" w:space="0" w:color="auto"/>
              <w:right w:val="single" w:sz="4" w:space="0" w:color="auto"/>
            </w:tcBorders>
            <w:shd w:val="clear" w:color="000000" w:fill="FFFFFF"/>
            <w:noWrap/>
            <w:vAlign w:val="center"/>
            <w:hideMark/>
          </w:tcPr>
          <w:p w14:paraId="754531C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29.2</w:t>
            </w:r>
          </w:p>
        </w:tc>
        <w:tc>
          <w:tcPr>
            <w:tcW w:w="399" w:type="pct"/>
            <w:tcBorders>
              <w:top w:val="nil"/>
              <w:left w:val="nil"/>
              <w:bottom w:val="single" w:sz="4" w:space="0" w:color="auto"/>
              <w:right w:val="single" w:sz="4" w:space="0" w:color="auto"/>
            </w:tcBorders>
            <w:shd w:val="clear" w:color="000000" w:fill="FFFFFF"/>
            <w:noWrap/>
            <w:vAlign w:val="center"/>
            <w:hideMark/>
          </w:tcPr>
          <w:p w14:paraId="7A92971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14.6</w:t>
            </w:r>
          </w:p>
        </w:tc>
        <w:tc>
          <w:tcPr>
            <w:tcW w:w="249" w:type="pct"/>
            <w:tcBorders>
              <w:top w:val="nil"/>
              <w:left w:val="nil"/>
              <w:bottom w:val="single" w:sz="4" w:space="0" w:color="auto"/>
              <w:right w:val="single" w:sz="4" w:space="0" w:color="auto"/>
            </w:tcBorders>
            <w:shd w:val="clear" w:color="000000" w:fill="FFFFFF"/>
            <w:noWrap/>
            <w:vAlign w:val="center"/>
            <w:hideMark/>
          </w:tcPr>
          <w:p w14:paraId="64BA855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25.4</w:t>
            </w:r>
          </w:p>
        </w:tc>
        <w:tc>
          <w:tcPr>
            <w:tcW w:w="394" w:type="pct"/>
            <w:tcBorders>
              <w:top w:val="nil"/>
              <w:left w:val="nil"/>
              <w:bottom w:val="single" w:sz="4" w:space="0" w:color="auto"/>
              <w:right w:val="single" w:sz="4" w:space="0" w:color="auto"/>
            </w:tcBorders>
            <w:shd w:val="clear" w:color="000000" w:fill="FFFFFF"/>
            <w:noWrap/>
            <w:vAlign w:val="center"/>
            <w:hideMark/>
          </w:tcPr>
          <w:p w14:paraId="629A924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32.4</w:t>
            </w:r>
          </w:p>
        </w:tc>
        <w:tc>
          <w:tcPr>
            <w:tcW w:w="366" w:type="pct"/>
            <w:tcBorders>
              <w:top w:val="nil"/>
              <w:left w:val="nil"/>
              <w:bottom w:val="single" w:sz="4" w:space="0" w:color="auto"/>
              <w:right w:val="single" w:sz="4" w:space="0" w:color="auto"/>
            </w:tcBorders>
            <w:shd w:val="clear" w:color="000000" w:fill="FFFFFF"/>
            <w:noWrap/>
            <w:vAlign w:val="center"/>
            <w:hideMark/>
          </w:tcPr>
          <w:p w14:paraId="5EE9A92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27.2</w:t>
            </w:r>
          </w:p>
        </w:tc>
        <w:tc>
          <w:tcPr>
            <w:tcW w:w="284" w:type="pct"/>
            <w:tcBorders>
              <w:top w:val="nil"/>
              <w:left w:val="nil"/>
              <w:bottom w:val="single" w:sz="4" w:space="0" w:color="auto"/>
              <w:right w:val="single" w:sz="4" w:space="0" w:color="auto"/>
            </w:tcBorders>
            <w:shd w:val="clear" w:color="000000" w:fill="FFFFFF"/>
            <w:noWrap/>
            <w:vAlign w:val="center"/>
            <w:hideMark/>
          </w:tcPr>
          <w:p w14:paraId="450BC3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34.1</w:t>
            </w:r>
          </w:p>
        </w:tc>
        <w:tc>
          <w:tcPr>
            <w:tcW w:w="360" w:type="pct"/>
            <w:tcBorders>
              <w:top w:val="nil"/>
              <w:left w:val="nil"/>
              <w:bottom w:val="single" w:sz="4" w:space="0" w:color="auto"/>
              <w:right w:val="single" w:sz="4" w:space="0" w:color="auto"/>
            </w:tcBorders>
            <w:shd w:val="clear" w:color="000000" w:fill="FFFFFF"/>
            <w:noWrap/>
            <w:vAlign w:val="center"/>
            <w:hideMark/>
          </w:tcPr>
          <w:p w14:paraId="6F578F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r>
      <w:tr w:rsidR="00B40B53" w:rsidRPr="00A27BD4" w14:paraId="39AB3CD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03D717C"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Jan-2023</w:t>
            </w:r>
          </w:p>
        </w:tc>
        <w:tc>
          <w:tcPr>
            <w:tcW w:w="271" w:type="pct"/>
            <w:tcBorders>
              <w:top w:val="nil"/>
              <w:left w:val="nil"/>
              <w:bottom w:val="single" w:sz="4" w:space="0" w:color="auto"/>
              <w:right w:val="single" w:sz="4" w:space="0" w:color="auto"/>
            </w:tcBorders>
            <w:shd w:val="clear" w:color="000000" w:fill="FFFFFF"/>
            <w:noWrap/>
            <w:vAlign w:val="center"/>
            <w:hideMark/>
          </w:tcPr>
          <w:p w14:paraId="203768A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26.5</w:t>
            </w:r>
          </w:p>
        </w:tc>
        <w:tc>
          <w:tcPr>
            <w:tcW w:w="300" w:type="pct"/>
            <w:tcBorders>
              <w:top w:val="nil"/>
              <w:left w:val="nil"/>
              <w:bottom w:val="single" w:sz="4" w:space="0" w:color="auto"/>
              <w:right w:val="single" w:sz="4" w:space="0" w:color="auto"/>
            </w:tcBorders>
            <w:shd w:val="clear" w:color="000000" w:fill="D9D9D9"/>
            <w:noWrap/>
            <w:vAlign w:val="center"/>
            <w:hideMark/>
          </w:tcPr>
          <w:p w14:paraId="08B5C66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0881B3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54" w:type="pct"/>
            <w:tcBorders>
              <w:top w:val="nil"/>
              <w:left w:val="nil"/>
              <w:bottom w:val="single" w:sz="4" w:space="0" w:color="auto"/>
              <w:right w:val="single" w:sz="4" w:space="0" w:color="auto"/>
            </w:tcBorders>
            <w:shd w:val="clear" w:color="000000" w:fill="FFFFFF"/>
            <w:noWrap/>
            <w:vAlign w:val="center"/>
            <w:hideMark/>
          </w:tcPr>
          <w:p w14:paraId="40887AE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74" w:type="pct"/>
            <w:tcBorders>
              <w:top w:val="nil"/>
              <w:left w:val="nil"/>
              <w:bottom w:val="single" w:sz="4" w:space="0" w:color="auto"/>
              <w:right w:val="single" w:sz="4" w:space="0" w:color="auto"/>
            </w:tcBorders>
            <w:shd w:val="clear" w:color="000000" w:fill="FFFFFF"/>
            <w:noWrap/>
            <w:vAlign w:val="center"/>
            <w:hideMark/>
          </w:tcPr>
          <w:p w14:paraId="4EE0923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37.4</w:t>
            </w:r>
          </w:p>
        </w:tc>
        <w:tc>
          <w:tcPr>
            <w:tcW w:w="303" w:type="pct"/>
            <w:tcBorders>
              <w:top w:val="nil"/>
              <w:left w:val="nil"/>
              <w:bottom w:val="single" w:sz="4" w:space="0" w:color="auto"/>
              <w:right w:val="single" w:sz="4" w:space="0" w:color="auto"/>
            </w:tcBorders>
            <w:shd w:val="clear" w:color="000000" w:fill="FFFFFF"/>
            <w:noWrap/>
            <w:vAlign w:val="center"/>
            <w:hideMark/>
          </w:tcPr>
          <w:p w14:paraId="18552F3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27.0</w:t>
            </w:r>
          </w:p>
        </w:tc>
        <w:tc>
          <w:tcPr>
            <w:tcW w:w="324" w:type="pct"/>
            <w:tcBorders>
              <w:top w:val="nil"/>
              <w:left w:val="nil"/>
              <w:bottom w:val="single" w:sz="4" w:space="0" w:color="auto"/>
              <w:right w:val="single" w:sz="4" w:space="0" w:color="auto"/>
            </w:tcBorders>
            <w:shd w:val="clear" w:color="000000" w:fill="FFFFFF"/>
            <w:noWrap/>
            <w:vAlign w:val="center"/>
            <w:hideMark/>
          </w:tcPr>
          <w:p w14:paraId="1700A9B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FFFFFF"/>
            <w:noWrap/>
            <w:vAlign w:val="center"/>
            <w:hideMark/>
          </w:tcPr>
          <w:p w14:paraId="0F7BCACB" w14:textId="29040B95"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30.5</w:t>
            </w:r>
          </w:p>
        </w:tc>
        <w:tc>
          <w:tcPr>
            <w:tcW w:w="399" w:type="pct"/>
            <w:tcBorders>
              <w:top w:val="nil"/>
              <w:left w:val="nil"/>
              <w:bottom w:val="single" w:sz="4" w:space="0" w:color="auto"/>
              <w:right w:val="single" w:sz="4" w:space="0" w:color="auto"/>
            </w:tcBorders>
            <w:shd w:val="clear" w:color="000000" w:fill="FFFFFF"/>
            <w:noWrap/>
            <w:vAlign w:val="center"/>
            <w:hideMark/>
          </w:tcPr>
          <w:p w14:paraId="1B1F8426" w14:textId="0FB1B44B"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231D545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394" w:type="pct"/>
            <w:tcBorders>
              <w:top w:val="nil"/>
              <w:left w:val="nil"/>
              <w:bottom w:val="single" w:sz="4" w:space="0" w:color="auto"/>
              <w:right w:val="single" w:sz="4" w:space="0" w:color="auto"/>
            </w:tcBorders>
            <w:shd w:val="clear" w:color="000000" w:fill="FFFFFF"/>
            <w:noWrap/>
            <w:vAlign w:val="center"/>
            <w:hideMark/>
          </w:tcPr>
          <w:p w14:paraId="3739395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31.2</w:t>
            </w:r>
          </w:p>
        </w:tc>
        <w:tc>
          <w:tcPr>
            <w:tcW w:w="366" w:type="pct"/>
            <w:tcBorders>
              <w:top w:val="nil"/>
              <w:left w:val="nil"/>
              <w:bottom w:val="single" w:sz="4" w:space="0" w:color="auto"/>
              <w:right w:val="single" w:sz="4" w:space="0" w:color="auto"/>
            </w:tcBorders>
            <w:shd w:val="clear" w:color="000000" w:fill="FFFFFF"/>
            <w:noWrap/>
            <w:vAlign w:val="center"/>
            <w:hideMark/>
          </w:tcPr>
          <w:p w14:paraId="295A819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102B8CA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35.1</w:t>
            </w:r>
          </w:p>
        </w:tc>
        <w:tc>
          <w:tcPr>
            <w:tcW w:w="360" w:type="pct"/>
            <w:tcBorders>
              <w:top w:val="nil"/>
              <w:left w:val="nil"/>
              <w:bottom w:val="single" w:sz="4" w:space="0" w:color="auto"/>
              <w:right w:val="single" w:sz="4" w:space="0" w:color="auto"/>
            </w:tcBorders>
            <w:shd w:val="clear" w:color="000000" w:fill="FFFFFF"/>
            <w:noWrap/>
            <w:vAlign w:val="center"/>
            <w:hideMark/>
          </w:tcPr>
          <w:p w14:paraId="71BEA41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r>
      <w:tr w:rsidR="00B40B53" w:rsidRPr="00A27BD4" w14:paraId="2251027B"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49B614"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Feb-2023</w:t>
            </w:r>
          </w:p>
        </w:tc>
        <w:tc>
          <w:tcPr>
            <w:tcW w:w="271" w:type="pct"/>
            <w:tcBorders>
              <w:top w:val="nil"/>
              <w:left w:val="nil"/>
              <w:bottom w:val="single" w:sz="4" w:space="0" w:color="auto"/>
              <w:right w:val="single" w:sz="4" w:space="0" w:color="auto"/>
            </w:tcBorders>
            <w:shd w:val="clear" w:color="000000" w:fill="FFFFFF"/>
            <w:noWrap/>
            <w:vAlign w:val="center"/>
            <w:hideMark/>
          </w:tcPr>
          <w:p w14:paraId="1BDB236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00" w:type="pct"/>
            <w:tcBorders>
              <w:top w:val="nil"/>
              <w:left w:val="nil"/>
              <w:bottom w:val="single" w:sz="4" w:space="0" w:color="auto"/>
              <w:right w:val="single" w:sz="4" w:space="0" w:color="auto"/>
            </w:tcBorders>
            <w:shd w:val="clear" w:color="000000" w:fill="D9D9D9"/>
            <w:noWrap/>
            <w:vAlign w:val="center"/>
            <w:hideMark/>
          </w:tcPr>
          <w:p w14:paraId="40E96C3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5E8B53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54" w:type="pct"/>
            <w:tcBorders>
              <w:top w:val="nil"/>
              <w:left w:val="nil"/>
              <w:bottom w:val="single" w:sz="4" w:space="0" w:color="auto"/>
              <w:right w:val="single" w:sz="4" w:space="0" w:color="auto"/>
            </w:tcBorders>
            <w:shd w:val="clear" w:color="000000" w:fill="FFFFFF"/>
            <w:noWrap/>
            <w:vAlign w:val="center"/>
            <w:hideMark/>
          </w:tcPr>
          <w:p w14:paraId="5B7C22B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374" w:type="pct"/>
            <w:tcBorders>
              <w:top w:val="nil"/>
              <w:left w:val="nil"/>
              <w:bottom w:val="single" w:sz="4" w:space="0" w:color="auto"/>
              <w:right w:val="single" w:sz="4" w:space="0" w:color="auto"/>
            </w:tcBorders>
            <w:shd w:val="clear" w:color="000000" w:fill="FFFFFF"/>
            <w:noWrap/>
            <w:vAlign w:val="center"/>
            <w:hideMark/>
          </w:tcPr>
          <w:p w14:paraId="444DBC3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38.0</w:t>
            </w:r>
          </w:p>
        </w:tc>
        <w:tc>
          <w:tcPr>
            <w:tcW w:w="303" w:type="pct"/>
            <w:tcBorders>
              <w:top w:val="nil"/>
              <w:left w:val="nil"/>
              <w:bottom w:val="single" w:sz="4" w:space="0" w:color="auto"/>
              <w:right w:val="single" w:sz="4" w:space="0" w:color="auto"/>
            </w:tcBorders>
            <w:shd w:val="clear" w:color="000000" w:fill="FFFFFF"/>
            <w:noWrap/>
            <w:vAlign w:val="center"/>
            <w:hideMark/>
          </w:tcPr>
          <w:p w14:paraId="753AB17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27.3</w:t>
            </w:r>
          </w:p>
        </w:tc>
        <w:tc>
          <w:tcPr>
            <w:tcW w:w="324" w:type="pct"/>
            <w:tcBorders>
              <w:top w:val="nil"/>
              <w:left w:val="nil"/>
              <w:bottom w:val="single" w:sz="4" w:space="0" w:color="auto"/>
              <w:right w:val="single" w:sz="4" w:space="0" w:color="auto"/>
            </w:tcBorders>
            <w:shd w:val="clear" w:color="000000" w:fill="FFFFFF"/>
            <w:noWrap/>
            <w:vAlign w:val="center"/>
            <w:hideMark/>
          </w:tcPr>
          <w:p w14:paraId="67B63AF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c>
          <w:tcPr>
            <w:tcW w:w="300" w:type="pct"/>
            <w:tcBorders>
              <w:top w:val="nil"/>
              <w:left w:val="nil"/>
              <w:bottom w:val="single" w:sz="4" w:space="0" w:color="auto"/>
              <w:right w:val="single" w:sz="4" w:space="0" w:color="auto"/>
            </w:tcBorders>
            <w:shd w:val="clear" w:color="000000" w:fill="FFFFFF"/>
            <w:noWrap/>
            <w:vAlign w:val="center"/>
            <w:hideMark/>
          </w:tcPr>
          <w:p w14:paraId="55017DA2" w14:textId="52663D8C"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29.8</w:t>
            </w:r>
          </w:p>
        </w:tc>
        <w:tc>
          <w:tcPr>
            <w:tcW w:w="399" w:type="pct"/>
            <w:tcBorders>
              <w:top w:val="nil"/>
              <w:left w:val="nil"/>
              <w:bottom w:val="single" w:sz="4" w:space="0" w:color="auto"/>
              <w:right w:val="single" w:sz="4" w:space="0" w:color="auto"/>
            </w:tcBorders>
            <w:shd w:val="clear" w:color="000000" w:fill="FFFFFF"/>
            <w:noWrap/>
            <w:vAlign w:val="center"/>
            <w:hideMark/>
          </w:tcPr>
          <w:p w14:paraId="353D9083" w14:textId="2FA26663"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15DDB13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394" w:type="pct"/>
            <w:tcBorders>
              <w:top w:val="nil"/>
              <w:left w:val="nil"/>
              <w:bottom w:val="single" w:sz="4" w:space="0" w:color="auto"/>
              <w:right w:val="single" w:sz="4" w:space="0" w:color="auto"/>
            </w:tcBorders>
            <w:shd w:val="clear" w:color="000000" w:fill="FFFFFF"/>
            <w:noWrap/>
            <w:vAlign w:val="center"/>
            <w:hideMark/>
          </w:tcPr>
          <w:p w14:paraId="74E3F9E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31.6</w:t>
            </w:r>
          </w:p>
        </w:tc>
        <w:tc>
          <w:tcPr>
            <w:tcW w:w="366" w:type="pct"/>
            <w:tcBorders>
              <w:top w:val="nil"/>
              <w:left w:val="nil"/>
              <w:bottom w:val="single" w:sz="4" w:space="0" w:color="auto"/>
              <w:right w:val="single" w:sz="4" w:space="0" w:color="auto"/>
            </w:tcBorders>
            <w:shd w:val="clear" w:color="000000" w:fill="FFFFFF"/>
            <w:noWrap/>
            <w:vAlign w:val="center"/>
            <w:hideMark/>
          </w:tcPr>
          <w:p w14:paraId="68F6B68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29.8</w:t>
            </w:r>
          </w:p>
        </w:tc>
        <w:tc>
          <w:tcPr>
            <w:tcW w:w="284" w:type="pct"/>
            <w:tcBorders>
              <w:top w:val="nil"/>
              <w:left w:val="nil"/>
              <w:bottom w:val="single" w:sz="4" w:space="0" w:color="auto"/>
              <w:right w:val="single" w:sz="4" w:space="0" w:color="auto"/>
            </w:tcBorders>
            <w:shd w:val="clear" w:color="000000" w:fill="FFFFFF"/>
            <w:noWrap/>
            <w:vAlign w:val="center"/>
            <w:hideMark/>
          </w:tcPr>
          <w:p w14:paraId="5BC47DD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33.0</w:t>
            </w:r>
          </w:p>
        </w:tc>
        <w:tc>
          <w:tcPr>
            <w:tcW w:w="360" w:type="pct"/>
            <w:tcBorders>
              <w:top w:val="nil"/>
              <w:left w:val="nil"/>
              <w:bottom w:val="single" w:sz="4" w:space="0" w:color="auto"/>
              <w:right w:val="single" w:sz="4" w:space="0" w:color="auto"/>
            </w:tcBorders>
            <w:shd w:val="clear" w:color="000000" w:fill="FFFFFF"/>
            <w:noWrap/>
            <w:vAlign w:val="center"/>
            <w:hideMark/>
          </w:tcPr>
          <w:p w14:paraId="1C1D123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r>
      <w:tr w:rsidR="00B40B53" w:rsidRPr="00A27BD4" w14:paraId="1F5A9C3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8D8E022"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Mar-2023</w:t>
            </w:r>
          </w:p>
        </w:tc>
        <w:tc>
          <w:tcPr>
            <w:tcW w:w="271" w:type="pct"/>
            <w:tcBorders>
              <w:top w:val="nil"/>
              <w:left w:val="nil"/>
              <w:bottom w:val="single" w:sz="4" w:space="0" w:color="auto"/>
              <w:right w:val="single" w:sz="4" w:space="0" w:color="auto"/>
            </w:tcBorders>
            <w:shd w:val="clear" w:color="000000" w:fill="FFFFFF"/>
            <w:noWrap/>
            <w:vAlign w:val="center"/>
            <w:hideMark/>
          </w:tcPr>
          <w:p w14:paraId="531B3BB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26.6</w:t>
            </w:r>
          </w:p>
        </w:tc>
        <w:tc>
          <w:tcPr>
            <w:tcW w:w="300" w:type="pct"/>
            <w:tcBorders>
              <w:top w:val="nil"/>
              <w:left w:val="nil"/>
              <w:bottom w:val="single" w:sz="4" w:space="0" w:color="auto"/>
              <w:right w:val="single" w:sz="4" w:space="0" w:color="auto"/>
            </w:tcBorders>
            <w:shd w:val="clear" w:color="000000" w:fill="D9D9D9"/>
            <w:noWrap/>
            <w:vAlign w:val="center"/>
            <w:hideMark/>
          </w:tcPr>
          <w:p w14:paraId="56CE9A4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F012B2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17.3</w:t>
            </w:r>
          </w:p>
        </w:tc>
        <w:tc>
          <w:tcPr>
            <w:tcW w:w="354" w:type="pct"/>
            <w:tcBorders>
              <w:top w:val="nil"/>
              <w:left w:val="nil"/>
              <w:bottom w:val="single" w:sz="4" w:space="0" w:color="auto"/>
              <w:right w:val="single" w:sz="4" w:space="0" w:color="auto"/>
            </w:tcBorders>
            <w:shd w:val="clear" w:color="000000" w:fill="FFFFFF"/>
            <w:noWrap/>
            <w:vAlign w:val="center"/>
            <w:hideMark/>
          </w:tcPr>
          <w:p w14:paraId="7AE121B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29D7BD0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38.6</w:t>
            </w:r>
          </w:p>
        </w:tc>
        <w:tc>
          <w:tcPr>
            <w:tcW w:w="303" w:type="pct"/>
            <w:tcBorders>
              <w:top w:val="nil"/>
              <w:left w:val="nil"/>
              <w:bottom w:val="single" w:sz="4" w:space="0" w:color="auto"/>
              <w:right w:val="single" w:sz="4" w:space="0" w:color="auto"/>
            </w:tcBorders>
            <w:shd w:val="clear" w:color="000000" w:fill="FFFFFF"/>
            <w:noWrap/>
            <w:vAlign w:val="center"/>
            <w:hideMark/>
          </w:tcPr>
          <w:p w14:paraId="547AA08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27.9</w:t>
            </w:r>
          </w:p>
        </w:tc>
        <w:tc>
          <w:tcPr>
            <w:tcW w:w="324" w:type="pct"/>
            <w:tcBorders>
              <w:top w:val="nil"/>
              <w:left w:val="nil"/>
              <w:bottom w:val="single" w:sz="4" w:space="0" w:color="auto"/>
              <w:right w:val="single" w:sz="4" w:space="0" w:color="auto"/>
            </w:tcBorders>
            <w:shd w:val="clear" w:color="000000" w:fill="FFFFFF"/>
            <w:noWrap/>
            <w:vAlign w:val="center"/>
            <w:hideMark/>
          </w:tcPr>
          <w:p w14:paraId="7F6C909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c>
          <w:tcPr>
            <w:tcW w:w="300" w:type="pct"/>
            <w:tcBorders>
              <w:top w:val="nil"/>
              <w:left w:val="nil"/>
              <w:bottom w:val="single" w:sz="4" w:space="0" w:color="auto"/>
              <w:right w:val="single" w:sz="4" w:space="0" w:color="auto"/>
            </w:tcBorders>
            <w:shd w:val="clear" w:color="000000" w:fill="FFFFFF"/>
            <w:noWrap/>
            <w:vAlign w:val="center"/>
            <w:hideMark/>
          </w:tcPr>
          <w:p w14:paraId="02F2CF64" w14:textId="722D45BC"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29.8</w:t>
            </w:r>
          </w:p>
        </w:tc>
        <w:tc>
          <w:tcPr>
            <w:tcW w:w="399" w:type="pct"/>
            <w:tcBorders>
              <w:top w:val="nil"/>
              <w:left w:val="nil"/>
              <w:bottom w:val="single" w:sz="4" w:space="0" w:color="auto"/>
              <w:right w:val="single" w:sz="4" w:space="0" w:color="auto"/>
            </w:tcBorders>
            <w:shd w:val="clear" w:color="000000" w:fill="FFFFFF"/>
            <w:noWrap/>
            <w:vAlign w:val="center"/>
            <w:hideMark/>
          </w:tcPr>
          <w:p w14:paraId="380AD22C" w14:textId="2086BB5B"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15.1</w:t>
            </w:r>
          </w:p>
        </w:tc>
        <w:tc>
          <w:tcPr>
            <w:tcW w:w="249" w:type="pct"/>
            <w:tcBorders>
              <w:top w:val="nil"/>
              <w:left w:val="nil"/>
              <w:bottom w:val="single" w:sz="4" w:space="0" w:color="auto"/>
              <w:right w:val="single" w:sz="4" w:space="0" w:color="auto"/>
            </w:tcBorders>
            <w:shd w:val="clear" w:color="000000" w:fill="FFFFFF"/>
            <w:noWrap/>
            <w:vAlign w:val="center"/>
            <w:hideMark/>
          </w:tcPr>
          <w:p w14:paraId="122DA73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94" w:type="pct"/>
            <w:tcBorders>
              <w:top w:val="nil"/>
              <w:left w:val="nil"/>
              <w:bottom w:val="single" w:sz="4" w:space="0" w:color="auto"/>
              <w:right w:val="single" w:sz="4" w:space="0" w:color="auto"/>
            </w:tcBorders>
            <w:shd w:val="clear" w:color="000000" w:fill="FFFFFF"/>
            <w:noWrap/>
            <w:vAlign w:val="center"/>
            <w:hideMark/>
          </w:tcPr>
          <w:p w14:paraId="7C74F9E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32.4</w:t>
            </w:r>
          </w:p>
        </w:tc>
        <w:tc>
          <w:tcPr>
            <w:tcW w:w="366" w:type="pct"/>
            <w:tcBorders>
              <w:top w:val="nil"/>
              <w:left w:val="nil"/>
              <w:bottom w:val="single" w:sz="4" w:space="0" w:color="auto"/>
              <w:right w:val="single" w:sz="4" w:space="0" w:color="auto"/>
            </w:tcBorders>
            <w:shd w:val="clear" w:color="000000" w:fill="FFFFFF"/>
            <w:noWrap/>
            <w:vAlign w:val="center"/>
            <w:hideMark/>
          </w:tcPr>
          <w:p w14:paraId="2EA384E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30.9</w:t>
            </w:r>
          </w:p>
        </w:tc>
        <w:tc>
          <w:tcPr>
            <w:tcW w:w="284" w:type="pct"/>
            <w:tcBorders>
              <w:top w:val="nil"/>
              <w:left w:val="nil"/>
              <w:bottom w:val="single" w:sz="4" w:space="0" w:color="auto"/>
              <w:right w:val="single" w:sz="4" w:space="0" w:color="auto"/>
            </w:tcBorders>
            <w:shd w:val="clear" w:color="000000" w:fill="FFFFFF"/>
            <w:noWrap/>
            <w:vAlign w:val="center"/>
            <w:hideMark/>
          </w:tcPr>
          <w:p w14:paraId="522E937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33.0</w:t>
            </w:r>
          </w:p>
        </w:tc>
        <w:tc>
          <w:tcPr>
            <w:tcW w:w="360" w:type="pct"/>
            <w:tcBorders>
              <w:top w:val="nil"/>
              <w:left w:val="nil"/>
              <w:bottom w:val="single" w:sz="4" w:space="0" w:color="auto"/>
              <w:right w:val="single" w:sz="4" w:space="0" w:color="auto"/>
            </w:tcBorders>
            <w:shd w:val="clear" w:color="000000" w:fill="FFFFFF"/>
            <w:noWrap/>
            <w:vAlign w:val="center"/>
            <w:hideMark/>
          </w:tcPr>
          <w:p w14:paraId="5FDC3E9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r>
      <w:tr w:rsidR="00B40B53" w:rsidRPr="00A27BD4" w14:paraId="4006E71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228F1DA"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Apr-2023</w:t>
            </w:r>
          </w:p>
        </w:tc>
        <w:tc>
          <w:tcPr>
            <w:tcW w:w="271" w:type="pct"/>
            <w:tcBorders>
              <w:top w:val="nil"/>
              <w:left w:val="nil"/>
              <w:bottom w:val="single" w:sz="4" w:space="0" w:color="auto"/>
              <w:right w:val="single" w:sz="4" w:space="0" w:color="auto"/>
            </w:tcBorders>
            <w:shd w:val="clear" w:color="000000" w:fill="FFFFFF"/>
            <w:noWrap/>
            <w:vAlign w:val="center"/>
            <w:hideMark/>
          </w:tcPr>
          <w:p w14:paraId="27D337A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26.6</w:t>
            </w:r>
          </w:p>
        </w:tc>
        <w:tc>
          <w:tcPr>
            <w:tcW w:w="300" w:type="pct"/>
            <w:tcBorders>
              <w:top w:val="nil"/>
              <w:left w:val="nil"/>
              <w:bottom w:val="single" w:sz="4" w:space="0" w:color="auto"/>
              <w:right w:val="single" w:sz="4" w:space="0" w:color="auto"/>
            </w:tcBorders>
            <w:shd w:val="clear" w:color="000000" w:fill="D9D9D9"/>
            <w:noWrap/>
            <w:vAlign w:val="center"/>
            <w:hideMark/>
          </w:tcPr>
          <w:p w14:paraId="6D0AB41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EABDFE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54" w:type="pct"/>
            <w:tcBorders>
              <w:top w:val="nil"/>
              <w:left w:val="nil"/>
              <w:bottom w:val="single" w:sz="4" w:space="0" w:color="auto"/>
              <w:right w:val="single" w:sz="4" w:space="0" w:color="auto"/>
            </w:tcBorders>
            <w:shd w:val="clear" w:color="000000" w:fill="FFFFFF"/>
            <w:noWrap/>
            <w:vAlign w:val="center"/>
            <w:hideMark/>
          </w:tcPr>
          <w:p w14:paraId="32BA4D7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20.5</w:t>
            </w:r>
          </w:p>
        </w:tc>
        <w:tc>
          <w:tcPr>
            <w:tcW w:w="374" w:type="pct"/>
            <w:tcBorders>
              <w:top w:val="nil"/>
              <w:left w:val="nil"/>
              <w:bottom w:val="single" w:sz="4" w:space="0" w:color="auto"/>
              <w:right w:val="single" w:sz="4" w:space="0" w:color="auto"/>
            </w:tcBorders>
            <w:shd w:val="clear" w:color="000000" w:fill="FFFFFF"/>
            <w:noWrap/>
            <w:vAlign w:val="center"/>
            <w:hideMark/>
          </w:tcPr>
          <w:p w14:paraId="303A4A7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40.1</w:t>
            </w:r>
          </w:p>
        </w:tc>
        <w:tc>
          <w:tcPr>
            <w:tcW w:w="303" w:type="pct"/>
            <w:tcBorders>
              <w:top w:val="nil"/>
              <w:left w:val="nil"/>
              <w:bottom w:val="single" w:sz="4" w:space="0" w:color="auto"/>
              <w:right w:val="single" w:sz="4" w:space="0" w:color="auto"/>
            </w:tcBorders>
            <w:shd w:val="clear" w:color="000000" w:fill="FFFFFF"/>
            <w:noWrap/>
            <w:vAlign w:val="center"/>
            <w:hideMark/>
          </w:tcPr>
          <w:p w14:paraId="47484DB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27.4</w:t>
            </w:r>
          </w:p>
        </w:tc>
        <w:tc>
          <w:tcPr>
            <w:tcW w:w="324" w:type="pct"/>
            <w:tcBorders>
              <w:top w:val="nil"/>
              <w:left w:val="nil"/>
              <w:bottom w:val="single" w:sz="4" w:space="0" w:color="auto"/>
              <w:right w:val="single" w:sz="4" w:space="0" w:color="auto"/>
            </w:tcBorders>
            <w:shd w:val="clear" w:color="000000" w:fill="FFFFFF"/>
            <w:noWrap/>
            <w:vAlign w:val="center"/>
            <w:hideMark/>
          </w:tcPr>
          <w:p w14:paraId="3BDB2B9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20.5</w:t>
            </w:r>
          </w:p>
        </w:tc>
        <w:tc>
          <w:tcPr>
            <w:tcW w:w="300" w:type="pct"/>
            <w:tcBorders>
              <w:top w:val="nil"/>
              <w:left w:val="nil"/>
              <w:bottom w:val="single" w:sz="4" w:space="0" w:color="auto"/>
              <w:right w:val="single" w:sz="4" w:space="0" w:color="auto"/>
            </w:tcBorders>
            <w:shd w:val="clear" w:color="000000" w:fill="FFFFFF"/>
            <w:noWrap/>
            <w:vAlign w:val="center"/>
            <w:hideMark/>
          </w:tcPr>
          <w:p w14:paraId="622346B2" w14:textId="6481FC9A"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29.1</w:t>
            </w:r>
          </w:p>
        </w:tc>
        <w:tc>
          <w:tcPr>
            <w:tcW w:w="399" w:type="pct"/>
            <w:tcBorders>
              <w:top w:val="nil"/>
              <w:left w:val="nil"/>
              <w:bottom w:val="single" w:sz="4" w:space="0" w:color="auto"/>
              <w:right w:val="single" w:sz="4" w:space="0" w:color="auto"/>
            </w:tcBorders>
            <w:shd w:val="clear" w:color="000000" w:fill="FFFFFF"/>
            <w:noWrap/>
            <w:vAlign w:val="center"/>
            <w:hideMark/>
          </w:tcPr>
          <w:p w14:paraId="7E5BFF84" w14:textId="345B04D8"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2A66578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394" w:type="pct"/>
            <w:tcBorders>
              <w:top w:val="nil"/>
              <w:left w:val="nil"/>
              <w:bottom w:val="single" w:sz="4" w:space="0" w:color="auto"/>
              <w:right w:val="single" w:sz="4" w:space="0" w:color="auto"/>
            </w:tcBorders>
            <w:shd w:val="clear" w:color="000000" w:fill="FFFFFF"/>
            <w:noWrap/>
            <w:vAlign w:val="center"/>
            <w:hideMark/>
          </w:tcPr>
          <w:p w14:paraId="3338912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31.4</w:t>
            </w:r>
          </w:p>
        </w:tc>
        <w:tc>
          <w:tcPr>
            <w:tcW w:w="366" w:type="pct"/>
            <w:tcBorders>
              <w:top w:val="nil"/>
              <w:left w:val="nil"/>
              <w:bottom w:val="single" w:sz="4" w:space="0" w:color="auto"/>
              <w:right w:val="single" w:sz="4" w:space="0" w:color="auto"/>
            </w:tcBorders>
            <w:shd w:val="clear" w:color="000000" w:fill="FFFFFF"/>
            <w:noWrap/>
            <w:vAlign w:val="center"/>
            <w:hideMark/>
          </w:tcPr>
          <w:p w14:paraId="1C25B7C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31.1</w:t>
            </w:r>
          </w:p>
        </w:tc>
        <w:tc>
          <w:tcPr>
            <w:tcW w:w="284" w:type="pct"/>
            <w:tcBorders>
              <w:top w:val="nil"/>
              <w:left w:val="nil"/>
              <w:bottom w:val="single" w:sz="4" w:space="0" w:color="auto"/>
              <w:right w:val="single" w:sz="4" w:space="0" w:color="auto"/>
            </w:tcBorders>
            <w:shd w:val="clear" w:color="000000" w:fill="FFFFFF"/>
            <w:noWrap/>
            <w:vAlign w:val="center"/>
            <w:hideMark/>
          </w:tcPr>
          <w:p w14:paraId="6E08E82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66BEC7E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22.9</w:t>
            </w:r>
          </w:p>
        </w:tc>
      </w:tr>
      <w:tr w:rsidR="00B40B53" w:rsidRPr="00A27BD4" w14:paraId="6C05EAF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3DB5954"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May-2023</w:t>
            </w:r>
          </w:p>
        </w:tc>
        <w:tc>
          <w:tcPr>
            <w:tcW w:w="271" w:type="pct"/>
            <w:tcBorders>
              <w:top w:val="nil"/>
              <w:left w:val="nil"/>
              <w:bottom w:val="single" w:sz="4" w:space="0" w:color="auto"/>
              <w:right w:val="single" w:sz="4" w:space="0" w:color="auto"/>
            </w:tcBorders>
            <w:shd w:val="clear" w:color="000000" w:fill="FFFFFF"/>
            <w:noWrap/>
            <w:vAlign w:val="center"/>
            <w:hideMark/>
          </w:tcPr>
          <w:p w14:paraId="70FEE9C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26.5</w:t>
            </w:r>
          </w:p>
        </w:tc>
        <w:tc>
          <w:tcPr>
            <w:tcW w:w="300" w:type="pct"/>
            <w:tcBorders>
              <w:top w:val="nil"/>
              <w:left w:val="nil"/>
              <w:bottom w:val="single" w:sz="4" w:space="0" w:color="auto"/>
              <w:right w:val="single" w:sz="4" w:space="0" w:color="auto"/>
            </w:tcBorders>
            <w:shd w:val="clear" w:color="000000" w:fill="D9D9D9"/>
            <w:noWrap/>
            <w:vAlign w:val="center"/>
            <w:hideMark/>
          </w:tcPr>
          <w:p w14:paraId="7E5B06E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523B73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54" w:type="pct"/>
            <w:tcBorders>
              <w:top w:val="nil"/>
              <w:left w:val="nil"/>
              <w:bottom w:val="single" w:sz="4" w:space="0" w:color="auto"/>
              <w:right w:val="single" w:sz="4" w:space="0" w:color="auto"/>
            </w:tcBorders>
            <w:shd w:val="clear" w:color="000000" w:fill="FFFFFF"/>
            <w:noWrap/>
            <w:vAlign w:val="center"/>
            <w:hideMark/>
          </w:tcPr>
          <w:p w14:paraId="463770F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21.6</w:t>
            </w:r>
          </w:p>
        </w:tc>
        <w:tc>
          <w:tcPr>
            <w:tcW w:w="374" w:type="pct"/>
            <w:tcBorders>
              <w:top w:val="nil"/>
              <w:left w:val="nil"/>
              <w:bottom w:val="single" w:sz="4" w:space="0" w:color="auto"/>
              <w:right w:val="single" w:sz="4" w:space="0" w:color="auto"/>
            </w:tcBorders>
            <w:shd w:val="clear" w:color="000000" w:fill="FFFFFF"/>
            <w:noWrap/>
            <w:vAlign w:val="center"/>
            <w:hideMark/>
          </w:tcPr>
          <w:p w14:paraId="57F6C83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40.2</w:t>
            </w:r>
          </w:p>
        </w:tc>
        <w:tc>
          <w:tcPr>
            <w:tcW w:w="303" w:type="pct"/>
            <w:tcBorders>
              <w:top w:val="nil"/>
              <w:left w:val="nil"/>
              <w:bottom w:val="single" w:sz="4" w:space="0" w:color="auto"/>
              <w:right w:val="single" w:sz="4" w:space="0" w:color="auto"/>
            </w:tcBorders>
            <w:shd w:val="clear" w:color="000000" w:fill="FFFFFF"/>
            <w:noWrap/>
            <w:vAlign w:val="center"/>
            <w:hideMark/>
          </w:tcPr>
          <w:p w14:paraId="316AECA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26.8</w:t>
            </w:r>
          </w:p>
        </w:tc>
        <w:tc>
          <w:tcPr>
            <w:tcW w:w="324" w:type="pct"/>
            <w:tcBorders>
              <w:top w:val="nil"/>
              <w:left w:val="nil"/>
              <w:bottom w:val="single" w:sz="4" w:space="0" w:color="auto"/>
              <w:right w:val="single" w:sz="4" w:space="0" w:color="auto"/>
            </w:tcBorders>
            <w:shd w:val="clear" w:color="000000" w:fill="FFFFFF"/>
            <w:noWrap/>
            <w:vAlign w:val="center"/>
            <w:hideMark/>
          </w:tcPr>
          <w:p w14:paraId="6E06596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20.3</w:t>
            </w:r>
          </w:p>
        </w:tc>
        <w:tc>
          <w:tcPr>
            <w:tcW w:w="300" w:type="pct"/>
            <w:tcBorders>
              <w:top w:val="nil"/>
              <w:left w:val="nil"/>
              <w:bottom w:val="single" w:sz="4" w:space="0" w:color="auto"/>
              <w:right w:val="single" w:sz="4" w:space="0" w:color="auto"/>
            </w:tcBorders>
            <w:shd w:val="clear" w:color="000000" w:fill="FFFFFF"/>
            <w:noWrap/>
            <w:vAlign w:val="center"/>
            <w:hideMark/>
          </w:tcPr>
          <w:p w14:paraId="04A092DF" w14:textId="788B3807"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28.9</w:t>
            </w:r>
          </w:p>
        </w:tc>
        <w:tc>
          <w:tcPr>
            <w:tcW w:w="399" w:type="pct"/>
            <w:tcBorders>
              <w:top w:val="nil"/>
              <w:left w:val="nil"/>
              <w:bottom w:val="single" w:sz="4" w:space="0" w:color="auto"/>
              <w:right w:val="single" w:sz="4" w:space="0" w:color="auto"/>
            </w:tcBorders>
            <w:shd w:val="clear" w:color="000000" w:fill="FFFFFF"/>
            <w:noWrap/>
            <w:vAlign w:val="center"/>
            <w:hideMark/>
          </w:tcPr>
          <w:p w14:paraId="1F2F2F62" w14:textId="36C4B266"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14.5</w:t>
            </w:r>
          </w:p>
        </w:tc>
        <w:tc>
          <w:tcPr>
            <w:tcW w:w="249" w:type="pct"/>
            <w:tcBorders>
              <w:top w:val="nil"/>
              <w:left w:val="nil"/>
              <w:bottom w:val="single" w:sz="4" w:space="0" w:color="auto"/>
              <w:right w:val="single" w:sz="4" w:space="0" w:color="auto"/>
            </w:tcBorders>
            <w:shd w:val="clear" w:color="000000" w:fill="FFFFFF"/>
            <w:noWrap/>
            <w:vAlign w:val="center"/>
            <w:hideMark/>
          </w:tcPr>
          <w:p w14:paraId="7039892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25.7</w:t>
            </w:r>
          </w:p>
        </w:tc>
        <w:tc>
          <w:tcPr>
            <w:tcW w:w="394" w:type="pct"/>
            <w:tcBorders>
              <w:top w:val="nil"/>
              <w:left w:val="nil"/>
              <w:bottom w:val="single" w:sz="4" w:space="0" w:color="auto"/>
              <w:right w:val="single" w:sz="4" w:space="0" w:color="auto"/>
            </w:tcBorders>
            <w:shd w:val="clear" w:color="000000" w:fill="FFFFFF"/>
            <w:noWrap/>
            <w:vAlign w:val="center"/>
            <w:hideMark/>
          </w:tcPr>
          <w:p w14:paraId="6A50ADF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30.4</w:t>
            </w:r>
          </w:p>
        </w:tc>
        <w:tc>
          <w:tcPr>
            <w:tcW w:w="366" w:type="pct"/>
            <w:tcBorders>
              <w:top w:val="nil"/>
              <w:left w:val="nil"/>
              <w:bottom w:val="single" w:sz="4" w:space="0" w:color="auto"/>
              <w:right w:val="single" w:sz="4" w:space="0" w:color="auto"/>
            </w:tcBorders>
            <w:shd w:val="clear" w:color="000000" w:fill="FFFFFF"/>
            <w:noWrap/>
            <w:vAlign w:val="center"/>
            <w:hideMark/>
          </w:tcPr>
          <w:p w14:paraId="342E80C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31.6</w:t>
            </w:r>
          </w:p>
        </w:tc>
        <w:tc>
          <w:tcPr>
            <w:tcW w:w="284" w:type="pct"/>
            <w:tcBorders>
              <w:top w:val="nil"/>
              <w:left w:val="nil"/>
              <w:bottom w:val="single" w:sz="4" w:space="0" w:color="auto"/>
              <w:right w:val="single" w:sz="4" w:space="0" w:color="auto"/>
            </w:tcBorders>
            <w:shd w:val="clear" w:color="000000" w:fill="FFFFFF"/>
            <w:noWrap/>
            <w:vAlign w:val="center"/>
            <w:hideMark/>
          </w:tcPr>
          <w:p w14:paraId="770EED9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31.9</w:t>
            </w:r>
          </w:p>
        </w:tc>
        <w:tc>
          <w:tcPr>
            <w:tcW w:w="360" w:type="pct"/>
            <w:tcBorders>
              <w:top w:val="nil"/>
              <w:left w:val="nil"/>
              <w:bottom w:val="single" w:sz="4" w:space="0" w:color="auto"/>
              <w:right w:val="single" w:sz="4" w:space="0" w:color="auto"/>
            </w:tcBorders>
            <w:shd w:val="clear" w:color="000000" w:fill="FFFFFF"/>
            <w:noWrap/>
            <w:vAlign w:val="center"/>
            <w:hideMark/>
          </w:tcPr>
          <w:p w14:paraId="12BCB20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r>
      <w:tr w:rsidR="00B40B53" w:rsidRPr="00A27BD4" w14:paraId="540C7A1D"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A12EED3"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Jun-2023</w:t>
            </w:r>
          </w:p>
        </w:tc>
        <w:tc>
          <w:tcPr>
            <w:tcW w:w="271" w:type="pct"/>
            <w:tcBorders>
              <w:top w:val="nil"/>
              <w:left w:val="nil"/>
              <w:bottom w:val="single" w:sz="4" w:space="0" w:color="auto"/>
              <w:right w:val="single" w:sz="4" w:space="0" w:color="auto"/>
            </w:tcBorders>
            <w:shd w:val="clear" w:color="000000" w:fill="FFFFFF"/>
            <w:noWrap/>
            <w:vAlign w:val="center"/>
            <w:hideMark/>
          </w:tcPr>
          <w:p w14:paraId="0360F56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26.2</w:t>
            </w:r>
          </w:p>
        </w:tc>
        <w:tc>
          <w:tcPr>
            <w:tcW w:w="300" w:type="pct"/>
            <w:tcBorders>
              <w:top w:val="nil"/>
              <w:left w:val="nil"/>
              <w:bottom w:val="single" w:sz="4" w:space="0" w:color="auto"/>
              <w:right w:val="single" w:sz="4" w:space="0" w:color="auto"/>
            </w:tcBorders>
            <w:shd w:val="clear" w:color="000000" w:fill="D9D9D9"/>
            <w:noWrap/>
            <w:vAlign w:val="center"/>
            <w:hideMark/>
          </w:tcPr>
          <w:p w14:paraId="39B29D8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452E1B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c>
          <w:tcPr>
            <w:tcW w:w="354" w:type="pct"/>
            <w:tcBorders>
              <w:top w:val="nil"/>
              <w:left w:val="nil"/>
              <w:bottom w:val="single" w:sz="4" w:space="0" w:color="auto"/>
              <w:right w:val="single" w:sz="4" w:space="0" w:color="auto"/>
            </w:tcBorders>
            <w:shd w:val="clear" w:color="000000" w:fill="FFFFFF"/>
            <w:noWrap/>
            <w:vAlign w:val="center"/>
            <w:hideMark/>
          </w:tcPr>
          <w:p w14:paraId="4AAB26B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c>
          <w:tcPr>
            <w:tcW w:w="374" w:type="pct"/>
            <w:tcBorders>
              <w:top w:val="nil"/>
              <w:left w:val="nil"/>
              <w:bottom w:val="single" w:sz="4" w:space="0" w:color="auto"/>
              <w:right w:val="single" w:sz="4" w:space="0" w:color="auto"/>
            </w:tcBorders>
            <w:shd w:val="clear" w:color="000000" w:fill="FFFFFF"/>
            <w:noWrap/>
            <w:vAlign w:val="center"/>
            <w:hideMark/>
          </w:tcPr>
          <w:p w14:paraId="22F91B8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41.0</w:t>
            </w:r>
          </w:p>
        </w:tc>
        <w:tc>
          <w:tcPr>
            <w:tcW w:w="303" w:type="pct"/>
            <w:tcBorders>
              <w:top w:val="nil"/>
              <w:left w:val="nil"/>
              <w:bottom w:val="single" w:sz="4" w:space="0" w:color="auto"/>
              <w:right w:val="single" w:sz="4" w:space="0" w:color="auto"/>
            </w:tcBorders>
            <w:shd w:val="clear" w:color="000000" w:fill="FFFFFF"/>
            <w:noWrap/>
            <w:vAlign w:val="center"/>
            <w:hideMark/>
          </w:tcPr>
          <w:p w14:paraId="49A1530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24" w:type="pct"/>
            <w:tcBorders>
              <w:top w:val="nil"/>
              <w:left w:val="nil"/>
              <w:bottom w:val="single" w:sz="4" w:space="0" w:color="auto"/>
              <w:right w:val="single" w:sz="4" w:space="0" w:color="auto"/>
            </w:tcBorders>
            <w:shd w:val="clear" w:color="000000" w:fill="FFFFFF"/>
            <w:noWrap/>
            <w:vAlign w:val="center"/>
            <w:hideMark/>
          </w:tcPr>
          <w:p w14:paraId="4CFBC0C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711EC4AA" w14:textId="25F72E41"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28.5</w:t>
            </w:r>
          </w:p>
        </w:tc>
        <w:tc>
          <w:tcPr>
            <w:tcW w:w="399" w:type="pct"/>
            <w:tcBorders>
              <w:top w:val="nil"/>
              <w:left w:val="nil"/>
              <w:bottom w:val="single" w:sz="4" w:space="0" w:color="auto"/>
              <w:right w:val="single" w:sz="4" w:space="0" w:color="auto"/>
            </w:tcBorders>
            <w:shd w:val="clear" w:color="000000" w:fill="FFFFFF"/>
            <w:noWrap/>
            <w:vAlign w:val="center"/>
            <w:hideMark/>
          </w:tcPr>
          <w:p w14:paraId="446BA711" w14:textId="6975DBF1"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70F5140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24.5</w:t>
            </w:r>
          </w:p>
        </w:tc>
        <w:tc>
          <w:tcPr>
            <w:tcW w:w="394" w:type="pct"/>
            <w:tcBorders>
              <w:top w:val="nil"/>
              <w:left w:val="nil"/>
              <w:bottom w:val="single" w:sz="4" w:space="0" w:color="auto"/>
              <w:right w:val="single" w:sz="4" w:space="0" w:color="auto"/>
            </w:tcBorders>
            <w:shd w:val="clear" w:color="000000" w:fill="FFFFFF"/>
            <w:noWrap/>
            <w:vAlign w:val="center"/>
            <w:hideMark/>
          </w:tcPr>
          <w:p w14:paraId="050D92F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74CB68C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31.4</w:t>
            </w:r>
          </w:p>
        </w:tc>
        <w:tc>
          <w:tcPr>
            <w:tcW w:w="284" w:type="pct"/>
            <w:tcBorders>
              <w:top w:val="nil"/>
              <w:left w:val="nil"/>
              <w:bottom w:val="single" w:sz="4" w:space="0" w:color="auto"/>
              <w:right w:val="single" w:sz="4" w:space="0" w:color="auto"/>
            </w:tcBorders>
            <w:shd w:val="clear" w:color="000000" w:fill="FFFFFF"/>
            <w:noWrap/>
            <w:vAlign w:val="center"/>
            <w:hideMark/>
          </w:tcPr>
          <w:p w14:paraId="3A7FF88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5A6E49A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22.8</w:t>
            </w:r>
          </w:p>
        </w:tc>
      </w:tr>
      <w:tr w:rsidR="00B40B53" w:rsidRPr="00A27BD4" w14:paraId="15B8A34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DB57A55"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Jul-2023</w:t>
            </w:r>
          </w:p>
        </w:tc>
        <w:tc>
          <w:tcPr>
            <w:tcW w:w="271" w:type="pct"/>
            <w:tcBorders>
              <w:top w:val="nil"/>
              <w:left w:val="nil"/>
              <w:bottom w:val="single" w:sz="4" w:space="0" w:color="auto"/>
              <w:right w:val="single" w:sz="4" w:space="0" w:color="auto"/>
            </w:tcBorders>
            <w:shd w:val="clear" w:color="000000" w:fill="FFFFFF"/>
            <w:noWrap/>
            <w:vAlign w:val="center"/>
            <w:hideMark/>
          </w:tcPr>
          <w:p w14:paraId="3622F9E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25.9</w:t>
            </w:r>
          </w:p>
        </w:tc>
        <w:tc>
          <w:tcPr>
            <w:tcW w:w="300" w:type="pct"/>
            <w:tcBorders>
              <w:top w:val="nil"/>
              <w:left w:val="nil"/>
              <w:bottom w:val="single" w:sz="4" w:space="0" w:color="auto"/>
              <w:right w:val="single" w:sz="4" w:space="0" w:color="auto"/>
            </w:tcBorders>
            <w:shd w:val="clear" w:color="000000" w:fill="D9D9D9"/>
            <w:noWrap/>
            <w:vAlign w:val="center"/>
            <w:hideMark/>
          </w:tcPr>
          <w:p w14:paraId="76D8EEE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B51D64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c>
          <w:tcPr>
            <w:tcW w:w="354" w:type="pct"/>
            <w:tcBorders>
              <w:top w:val="nil"/>
              <w:left w:val="nil"/>
              <w:bottom w:val="single" w:sz="4" w:space="0" w:color="auto"/>
              <w:right w:val="single" w:sz="4" w:space="0" w:color="auto"/>
            </w:tcBorders>
            <w:shd w:val="clear" w:color="000000" w:fill="FFFFFF"/>
            <w:noWrap/>
            <w:vAlign w:val="center"/>
            <w:hideMark/>
          </w:tcPr>
          <w:p w14:paraId="0D9745C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22.5</w:t>
            </w:r>
          </w:p>
        </w:tc>
        <w:tc>
          <w:tcPr>
            <w:tcW w:w="374" w:type="pct"/>
            <w:tcBorders>
              <w:top w:val="nil"/>
              <w:left w:val="nil"/>
              <w:bottom w:val="single" w:sz="4" w:space="0" w:color="auto"/>
              <w:right w:val="single" w:sz="4" w:space="0" w:color="auto"/>
            </w:tcBorders>
            <w:shd w:val="clear" w:color="000000" w:fill="FFFFFF"/>
            <w:noWrap/>
            <w:vAlign w:val="center"/>
            <w:hideMark/>
          </w:tcPr>
          <w:p w14:paraId="7F5CBC3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41.5</w:t>
            </w:r>
          </w:p>
        </w:tc>
        <w:tc>
          <w:tcPr>
            <w:tcW w:w="303" w:type="pct"/>
            <w:tcBorders>
              <w:top w:val="nil"/>
              <w:left w:val="nil"/>
              <w:bottom w:val="single" w:sz="4" w:space="0" w:color="auto"/>
              <w:right w:val="single" w:sz="4" w:space="0" w:color="auto"/>
            </w:tcBorders>
            <w:shd w:val="clear" w:color="000000" w:fill="FFFFFF"/>
            <w:noWrap/>
            <w:vAlign w:val="center"/>
            <w:hideMark/>
          </w:tcPr>
          <w:p w14:paraId="23AE149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c>
          <w:tcPr>
            <w:tcW w:w="324" w:type="pct"/>
            <w:tcBorders>
              <w:top w:val="nil"/>
              <w:left w:val="nil"/>
              <w:bottom w:val="single" w:sz="4" w:space="0" w:color="auto"/>
              <w:right w:val="single" w:sz="4" w:space="0" w:color="auto"/>
            </w:tcBorders>
            <w:shd w:val="clear" w:color="000000" w:fill="FFFFFF"/>
            <w:noWrap/>
            <w:vAlign w:val="center"/>
            <w:hideMark/>
          </w:tcPr>
          <w:p w14:paraId="6858300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1A377A93" w14:textId="78FAB724"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27.7</w:t>
            </w:r>
          </w:p>
        </w:tc>
        <w:tc>
          <w:tcPr>
            <w:tcW w:w="399" w:type="pct"/>
            <w:tcBorders>
              <w:top w:val="nil"/>
              <w:left w:val="nil"/>
              <w:bottom w:val="single" w:sz="4" w:space="0" w:color="auto"/>
              <w:right w:val="single" w:sz="4" w:space="0" w:color="auto"/>
            </w:tcBorders>
            <w:shd w:val="clear" w:color="000000" w:fill="FFFFFF"/>
            <w:noWrap/>
            <w:vAlign w:val="center"/>
            <w:hideMark/>
          </w:tcPr>
          <w:p w14:paraId="5D6620CF" w14:textId="471E457E"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3205830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24.0</w:t>
            </w:r>
          </w:p>
        </w:tc>
        <w:tc>
          <w:tcPr>
            <w:tcW w:w="394" w:type="pct"/>
            <w:tcBorders>
              <w:top w:val="nil"/>
              <w:left w:val="nil"/>
              <w:bottom w:val="single" w:sz="4" w:space="0" w:color="auto"/>
              <w:right w:val="single" w:sz="4" w:space="0" w:color="auto"/>
            </w:tcBorders>
            <w:shd w:val="clear" w:color="000000" w:fill="FFFFFF"/>
            <w:noWrap/>
            <w:vAlign w:val="center"/>
            <w:hideMark/>
          </w:tcPr>
          <w:p w14:paraId="187FCD7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29.3</w:t>
            </w:r>
          </w:p>
        </w:tc>
        <w:tc>
          <w:tcPr>
            <w:tcW w:w="366" w:type="pct"/>
            <w:tcBorders>
              <w:top w:val="nil"/>
              <w:left w:val="nil"/>
              <w:bottom w:val="single" w:sz="4" w:space="0" w:color="auto"/>
              <w:right w:val="single" w:sz="4" w:space="0" w:color="auto"/>
            </w:tcBorders>
            <w:shd w:val="clear" w:color="000000" w:fill="FFFFFF"/>
            <w:noWrap/>
            <w:vAlign w:val="center"/>
            <w:hideMark/>
          </w:tcPr>
          <w:p w14:paraId="79F999E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31.4</w:t>
            </w:r>
          </w:p>
        </w:tc>
        <w:tc>
          <w:tcPr>
            <w:tcW w:w="284" w:type="pct"/>
            <w:tcBorders>
              <w:top w:val="nil"/>
              <w:left w:val="nil"/>
              <w:bottom w:val="single" w:sz="4" w:space="0" w:color="auto"/>
              <w:right w:val="single" w:sz="4" w:space="0" w:color="auto"/>
            </w:tcBorders>
            <w:shd w:val="clear" w:color="000000" w:fill="FFFFFF"/>
            <w:noWrap/>
            <w:vAlign w:val="center"/>
            <w:hideMark/>
          </w:tcPr>
          <w:p w14:paraId="7793218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34.5</w:t>
            </w:r>
          </w:p>
        </w:tc>
        <w:tc>
          <w:tcPr>
            <w:tcW w:w="360" w:type="pct"/>
            <w:tcBorders>
              <w:top w:val="nil"/>
              <w:left w:val="nil"/>
              <w:bottom w:val="single" w:sz="4" w:space="0" w:color="auto"/>
              <w:right w:val="single" w:sz="4" w:space="0" w:color="auto"/>
            </w:tcBorders>
            <w:shd w:val="clear" w:color="000000" w:fill="FFFFFF"/>
            <w:noWrap/>
            <w:vAlign w:val="center"/>
            <w:hideMark/>
          </w:tcPr>
          <w:p w14:paraId="627AA27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r>
      <w:tr w:rsidR="00B40B53" w:rsidRPr="00A27BD4" w14:paraId="4EAFF7A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75BA22B"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Aug-2023</w:t>
            </w:r>
          </w:p>
        </w:tc>
        <w:tc>
          <w:tcPr>
            <w:tcW w:w="271" w:type="pct"/>
            <w:tcBorders>
              <w:top w:val="nil"/>
              <w:left w:val="nil"/>
              <w:bottom w:val="single" w:sz="4" w:space="0" w:color="auto"/>
              <w:right w:val="single" w:sz="4" w:space="0" w:color="auto"/>
            </w:tcBorders>
            <w:shd w:val="clear" w:color="000000" w:fill="FFFFFF"/>
            <w:noWrap/>
            <w:vAlign w:val="center"/>
            <w:hideMark/>
          </w:tcPr>
          <w:p w14:paraId="4169363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25.6</w:t>
            </w:r>
          </w:p>
        </w:tc>
        <w:tc>
          <w:tcPr>
            <w:tcW w:w="300" w:type="pct"/>
            <w:tcBorders>
              <w:top w:val="nil"/>
              <w:left w:val="nil"/>
              <w:bottom w:val="single" w:sz="4" w:space="0" w:color="auto"/>
              <w:right w:val="single" w:sz="4" w:space="0" w:color="auto"/>
            </w:tcBorders>
            <w:shd w:val="clear" w:color="000000" w:fill="D9D9D9"/>
            <w:noWrap/>
            <w:vAlign w:val="center"/>
            <w:hideMark/>
          </w:tcPr>
          <w:p w14:paraId="7C52D49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B1BC0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16.7</w:t>
            </w:r>
          </w:p>
        </w:tc>
        <w:tc>
          <w:tcPr>
            <w:tcW w:w="354" w:type="pct"/>
            <w:tcBorders>
              <w:top w:val="nil"/>
              <w:left w:val="nil"/>
              <w:bottom w:val="single" w:sz="4" w:space="0" w:color="auto"/>
              <w:right w:val="single" w:sz="4" w:space="0" w:color="auto"/>
            </w:tcBorders>
            <w:shd w:val="clear" w:color="000000" w:fill="FFFFFF"/>
            <w:noWrap/>
            <w:vAlign w:val="center"/>
            <w:hideMark/>
          </w:tcPr>
          <w:p w14:paraId="0D87546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20.3</w:t>
            </w:r>
          </w:p>
        </w:tc>
        <w:tc>
          <w:tcPr>
            <w:tcW w:w="374" w:type="pct"/>
            <w:tcBorders>
              <w:top w:val="nil"/>
              <w:left w:val="nil"/>
              <w:bottom w:val="single" w:sz="4" w:space="0" w:color="auto"/>
              <w:right w:val="single" w:sz="4" w:space="0" w:color="auto"/>
            </w:tcBorders>
            <w:shd w:val="clear" w:color="000000" w:fill="FFFFFF"/>
            <w:noWrap/>
            <w:vAlign w:val="center"/>
            <w:hideMark/>
          </w:tcPr>
          <w:p w14:paraId="1BBDB09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42.6</w:t>
            </w:r>
          </w:p>
        </w:tc>
        <w:tc>
          <w:tcPr>
            <w:tcW w:w="303" w:type="pct"/>
            <w:tcBorders>
              <w:top w:val="nil"/>
              <w:left w:val="nil"/>
              <w:bottom w:val="single" w:sz="4" w:space="0" w:color="auto"/>
              <w:right w:val="single" w:sz="4" w:space="0" w:color="auto"/>
            </w:tcBorders>
            <w:shd w:val="clear" w:color="000000" w:fill="FFFFFF"/>
            <w:noWrap/>
            <w:vAlign w:val="center"/>
            <w:hideMark/>
          </w:tcPr>
          <w:p w14:paraId="572B402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24" w:type="pct"/>
            <w:tcBorders>
              <w:top w:val="nil"/>
              <w:left w:val="nil"/>
              <w:bottom w:val="single" w:sz="4" w:space="0" w:color="auto"/>
              <w:right w:val="single" w:sz="4" w:space="0" w:color="auto"/>
            </w:tcBorders>
            <w:shd w:val="clear" w:color="000000" w:fill="FFFFFF"/>
            <w:noWrap/>
            <w:vAlign w:val="center"/>
            <w:hideMark/>
          </w:tcPr>
          <w:p w14:paraId="314A039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00" w:type="pct"/>
            <w:tcBorders>
              <w:top w:val="nil"/>
              <w:left w:val="nil"/>
              <w:bottom w:val="single" w:sz="4" w:space="0" w:color="auto"/>
              <w:right w:val="single" w:sz="4" w:space="0" w:color="auto"/>
            </w:tcBorders>
            <w:shd w:val="clear" w:color="000000" w:fill="FFFFFF"/>
            <w:noWrap/>
            <w:vAlign w:val="center"/>
            <w:hideMark/>
          </w:tcPr>
          <w:p w14:paraId="7F77D03A" w14:textId="552E1FB3"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28.0</w:t>
            </w:r>
          </w:p>
        </w:tc>
        <w:tc>
          <w:tcPr>
            <w:tcW w:w="399" w:type="pct"/>
            <w:tcBorders>
              <w:top w:val="nil"/>
              <w:left w:val="nil"/>
              <w:bottom w:val="single" w:sz="4" w:space="0" w:color="auto"/>
              <w:right w:val="single" w:sz="4" w:space="0" w:color="auto"/>
            </w:tcBorders>
            <w:shd w:val="clear" w:color="000000" w:fill="FFFFFF"/>
            <w:noWrap/>
            <w:vAlign w:val="center"/>
            <w:hideMark/>
          </w:tcPr>
          <w:p w14:paraId="327C3942" w14:textId="6BEB214D"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14.5</w:t>
            </w:r>
          </w:p>
        </w:tc>
        <w:tc>
          <w:tcPr>
            <w:tcW w:w="249" w:type="pct"/>
            <w:tcBorders>
              <w:top w:val="nil"/>
              <w:left w:val="nil"/>
              <w:bottom w:val="single" w:sz="4" w:space="0" w:color="auto"/>
              <w:right w:val="single" w:sz="4" w:space="0" w:color="auto"/>
            </w:tcBorders>
            <w:shd w:val="clear" w:color="000000" w:fill="FFFFFF"/>
            <w:noWrap/>
            <w:vAlign w:val="center"/>
            <w:hideMark/>
          </w:tcPr>
          <w:p w14:paraId="62AD59F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22.6</w:t>
            </w:r>
          </w:p>
        </w:tc>
        <w:tc>
          <w:tcPr>
            <w:tcW w:w="394" w:type="pct"/>
            <w:tcBorders>
              <w:top w:val="nil"/>
              <w:left w:val="nil"/>
              <w:bottom w:val="single" w:sz="4" w:space="0" w:color="auto"/>
              <w:right w:val="single" w:sz="4" w:space="0" w:color="auto"/>
            </w:tcBorders>
            <w:shd w:val="clear" w:color="000000" w:fill="FFFFFF"/>
            <w:noWrap/>
            <w:vAlign w:val="center"/>
            <w:hideMark/>
          </w:tcPr>
          <w:p w14:paraId="2F60388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32.0</w:t>
            </w:r>
          </w:p>
        </w:tc>
        <w:tc>
          <w:tcPr>
            <w:tcW w:w="366" w:type="pct"/>
            <w:tcBorders>
              <w:top w:val="nil"/>
              <w:left w:val="nil"/>
              <w:bottom w:val="single" w:sz="4" w:space="0" w:color="auto"/>
              <w:right w:val="single" w:sz="4" w:space="0" w:color="auto"/>
            </w:tcBorders>
            <w:shd w:val="clear" w:color="000000" w:fill="FFFFFF"/>
            <w:noWrap/>
            <w:vAlign w:val="center"/>
            <w:hideMark/>
          </w:tcPr>
          <w:p w14:paraId="1965AC4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30.7</w:t>
            </w:r>
          </w:p>
        </w:tc>
        <w:tc>
          <w:tcPr>
            <w:tcW w:w="284" w:type="pct"/>
            <w:tcBorders>
              <w:top w:val="nil"/>
              <w:left w:val="nil"/>
              <w:bottom w:val="single" w:sz="4" w:space="0" w:color="auto"/>
              <w:right w:val="single" w:sz="4" w:space="0" w:color="auto"/>
            </w:tcBorders>
            <w:shd w:val="clear" w:color="000000" w:fill="FFFFFF"/>
            <w:noWrap/>
            <w:vAlign w:val="center"/>
            <w:hideMark/>
          </w:tcPr>
          <w:p w14:paraId="6C8EBE5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32.5</w:t>
            </w:r>
          </w:p>
        </w:tc>
        <w:tc>
          <w:tcPr>
            <w:tcW w:w="360" w:type="pct"/>
            <w:tcBorders>
              <w:top w:val="nil"/>
              <w:left w:val="nil"/>
              <w:bottom w:val="single" w:sz="4" w:space="0" w:color="auto"/>
              <w:right w:val="single" w:sz="4" w:space="0" w:color="auto"/>
            </w:tcBorders>
            <w:shd w:val="clear" w:color="000000" w:fill="FFFFFF"/>
            <w:noWrap/>
            <w:vAlign w:val="center"/>
            <w:hideMark/>
          </w:tcPr>
          <w:p w14:paraId="3B29D3D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21.9</w:t>
            </w:r>
          </w:p>
        </w:tc>
      </w:tr>
      <w:tr w:rsidR="00B40B53" w:rsidRPr="00A27BD4" w14:paraId="4B98415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FBBBB3F"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Sep-2023</w:t>
            </w:r>
          </w:p>
        </w:tc>
        <w:tc>
          <w:tcPr>
            <w:tcW w:w="271" w:type="pct"/>
            <w:tcBorders>
              <w:top w:val="nil"/>
              <w:left w:val="nil"/>
              <w:bottom w:val="single" w:sz="4" w:space="0" w:color="auto"/>
              <w:right w:val="single" w:sz="4" w:space="0" w:color="auto"/>
            </w:tcBorders>
            <w:shd w:val="clear" w:color="000000" w:fill="FFFFFF"/>
            <w:noWrap/>
            <w:vAlign w:val="center"/>
            <w:hideMark/>
          </w:tcPr>
          <w:p w14:paraId="700B3EF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c>
          <w:tcPr>
            <w:tcW w:w="300" w:type="pct"/>
            <w:tcBorders>
              <w:top w:val="nil"/>
              <w:left w:val="nil"/>
              <w:bottom w:val="single" w:sz="4" w:space="0" w:color="auto"/>
              <w:right w:val="single" w:sz="4" w:space="0" w:color="auto"/>
            </w:tcBorders>
            <w:shd w:val="clear" w:color="000000" w:fill="D9D9D9"/>
            <w:noWrap/>
            <w:vAlign w:val="center"/>
            <w:hideMark/>
          </w:tcPr>
          <w:p w14:paraId="7A7B9D3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34A264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16.0</w:t>
            </w:r>
          </w:p>
        </w:tc>
        <w:tc>
          <w:tcPr>
            <w:tcW w:w="354" w:type="pct"/>
            <w:tcBorders>
              <w:top w:val="nil"/>
              <w:left w:val="nil"/>
              <w:bottom w:val="single" w:sz="4" w:space="0" w:color="auto"/>
              <w:right w:val="single" w:sz="4" w:space="0" w:color="auto"/>
            </w:tcBorders>
            <w:shd w:val="clear" w:color="000000" w:fill="FFFFFF"/>
            <w:noWrap/>
            <w:vAlign w:val="center"/>
            <w:hideMark/>
          </w:tcPr>
          <w:p w14:paraId="7EAA9A7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74" w:type="pct"/>
            <w:tcBorders>
              <w:top w:val="nil"/>
              <w:left w:val="nil"/>
              <w:bottom w:val="single" w:sz="4" w:space="0" w:color="auto"/>
              <w:right w:val="single" w:sz="4" w:space="0" w:color="auto"/>
            </w:tcBorders>
            <w:shd w:val="clear" w:color="000000" w:fill="FFFFFF"/>
            <w:noWrap/>
            <w:vAlign w:val="center"/>
            <w:hideMark/>
          </w:tcPr>
          <w:p w14:paraId="71F6095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42.7</w:t>
            </w:r>
          </w:p>
        </w:tc>
        <w:tc>
          <w:tcPr>
            <w:tcW w:w="303" w:type="pct"/>
            <w:tcBorders>
              <w:top w:val="nil"/>
              <w:left w:val="nil"/>
              <w:bottom w:val="single" w:sz="4" w:space="0" w:color="auto"/>
              <w:right w:val="single" w:sz="4" w:space="0" w:color="auto"/>
            </w:tcBorders>
            <w:shd w:val="clear" w:color="000000" w:fill="FFFFFF"/>
            <w:noWrap/>
            <w:vAlign w:val="center"/>
            <w:hideMark/>
          </w:tcPr>
          <w:p w14:paraId="06D0937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25.7</w:t>
            </w:r>
          </w:p>
        </w:tc>
        <w:tc>
          <w:tcPr>
            <w:tcW w:w="324" w:type="pct"/>
            <w:tcBorders>
              <w:top w:val="nil"/>
              <w:left w:val="nil"/>
              <w:bottom w:val="single" w:sz="4" w:space="0" w:color="auto"/>
              <w:right w:val="single" w:sz="4" w:space="0" w:color="auto"/>
            </w:tcBorders>
            <w:shd w:val="clear" w:color="000000" w:fill="FFFFFF"/>
            <w:noWrap/>
            <w:vAlign w:val="center"/>
            <w:hideMark/>
          </w:tcPr>
          <w:p w14:paraId="0AB6F04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00" w:type="pct"/>
            <w:tcBorders>
              <w:top w:val="nil"/>
              <w:left w:val="nil"/>
              <w:bottom w:val="single" w:sz="4" w:space="0" w:color="auto"/>
              <w:right w:val="single" w:sz="4" w:space="0" w:color="auto"/>
            </w:tcBorders>
            <w:shd w:val="clear" w:color="000000" w:fill="FFFFFF"/>
            <w:noWrap/>
            <w:vAlign w:val="center"/>
            <w:hideMark/>
          </w:tcPr>
          <w:p w14:paraId="272C099E" w14:textId="0596C796"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27.7</w:t>
            </w:r>
          </w:p>
        </w:tc>
        <w:tc>
          <w:tcPr>
            <w:tcW w:w="399" w:type="pct"/>
            <w:tcBorders>
              <w:top w:val="nil"/>
              <w:left w:val="nil"/>
              <w:bottom w:val="single" w:sz="4" w:space="0" w:color="auto"/>
              <w:right w:val="single" w:sz="4" w:space="0" w:color="auto"/>
            </w:tcBorders>
            <w:shd w:val="clear" w:color="000000" w:fill="FFFFFF"/>
            <w:noWrap/>
            <w:vAlign w:val="center"/>
            <w:hideMark/>
          </w:tcPr>
          <w:p w14:paraId="5F79AC9E" w14:textId="5DA9AB9E"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15.3</w:t>
            </w:r>
          </w:p>
        </w:tc>
        <w:tc>
          <w:tcPr>
            <w:tcW w:w="249" w:type="pct"/>
            <w:tcBorders>
              <w:top w:val="nil"/>
              <w:left w:val="nil"/>
              <w:bottom w:val="single" w:sz="4" w:space="0" w:color="auto"/>
              <w:right w:val="single" w:sz="4" w:space="0" w:color="auto"/>
            </w:tcBorders>
            <w:shd w:val="clear" w:color="000000" w:fill="FFFFFF"/>
            <w:noWrap/>
            <w:vAlign w:val="center"/>
            <w:hideMark/>
          </w:tcPr>
          <w:p w14:paraId="59E0086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02AF63E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31.1</w:t>
            </w:r>
          </w:p>
        </w:tc>
        <w:tc>
          <w:tcPr>
            <w:tcW w:w="366" w:type="pct"/>
            <w:tcBorders>
              <w:top w:val="nil"/>
              <w:left w:val="nil"/>
              <w:bottom w:val="single" w:sz="4" w:space="0" w:color="auto"/>
              <w:right w:val="single" w:sz="4" w:space="0" w:color="auto"/>
            </w:tcBorders>
            <w:shd w:val="clear" w:color="000000" w:fill="FFFFFF"/>
            <w:noWrap/>
            <w:vAlign w:val="center"/>
            <w:hideMark/>
          </w:tcPr>
          <w:p w14:paraId="1D98AB3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30.4</w:t>
            </w:r>
          </w:p>
        </w:tc>
        <w:tc>
          <w:tcPr>
            <w:tcW w:w="284" w:type="pct"/>
            <w:tcBorders>
              <w:top w:val="nil"/>
              <w:left w:val="nil"/>
              <w:bottom w:val="single" w:sz="4" w:space="0" w:color="auto"/>
              <w:right w:val="single" w:sz="4" w:space="0" w:color="auto"/>
            </w:tcBorders>
            <w:shd w:val="clear" w:color="000000" w:fill="FFFFFF"/>
            <w:noWrap/>
            <w:vAlign w:val="center"/>
            <w:hideMark/>
          </w:tcPr>
          <w:p w14:paraId="04ED91C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32.7</w:t>
            </w:r>
          </w:p>
        </w:tc>
        <w:tc>
          <w:tcPr>
            <w:tcW w:w="360" w:type="pct"/>
            <w:tcBorders>
              <w:top w:val="nil"/>
              <w:left w:val="nil"/>
              <w:bottom w:val="single" w:sz="4" w:space="0" w:color="auto"/>
              <w:right w:val="single" w:sz="4" w:space="0" w:color="auto"/>
            </w:tcBorders>
            <w:shd w:val="clear" w:color="000000" w:fill="FFFFFF"/>
            <w:noWrap/>
            <w:vAlign w:val="center"/>
            <w:hideMark/>
          </w:tcPr>
          <w:p w14:paraId="28FEA1F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r>
      <w:tr w:rsidR="00B40B53" w:rsidRPr="00A27BD4" w14:paraId="3C49821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B0EB04C"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Oct-2023</w:t>
            </w:r>
          </w:p>
        </w:tc>
        <w:tc>
          <w:tcPr>
            <w:tcW w:w="271" w:type="pct"/>
            <w:tcBorders>
              <w:top w:val="nil"/>
              <w:left w:val="nil"/>
              <w:bottom w:val="single" w:sz="4" w:space="0" w:color="auto"/>
              <w:right w:val="single" w:sz="4" w:space="0" w:color="auto"/>
            </w:tcBorders>
            <w:shd w:val="clear" w:color="000000" w:fill="FFFFFF"/>
            <w:noWrap/>
            <w:vAlign w:val="center"/>
            <w:hideMark/>
          </w:tcPr>
          <w:p w14:paraId="6D8E0E5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24.4</w:t>
            </w:r>
          </w:p>
        </w:tc>
        <w:tc>
          <w:tcPr>
            <w:tcW w:w="300" w:type="pct"/>
            <w:tcBorders>
              <w:top w:val="nil"/>
              <w:left w:val="nil"/>
              <w:bottom w:val="single" w:sz="4" w:space="0" w:color="auto"/>
              <w:right w:val="single" w:sz="4" w:space="0" w:color="auto"/>
            </w:tcBorders>
            <w:shd w:val="clear" w:color="000000" w:fill="D9D9D9"/>
            <w:noWrap/>
            <w:vAlign w:val="center"/>
            <w:hideMark/>
          </w:tcPr>
          <w:p w14:paraId="7DC97C1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5AB7A9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15.9</w:t>
            </w:r>
          </w:p>
        </w:tc>
        <w:tc>
          <w:tcPr>
            <w:tcW w:w="354" w:type="pct"/>
            <w:tcBorders>
              <w:top w:val="nil"/>
              <w:left w:val="nil"/>
              <w:bottom w:val="single" w:sz="4" w:space="0" w:color="auto"/>
              <w:right w:val="single" w:sz="4" w:space="0" w:color="auto"/>
            </w:tcBorders>
            <w:shd w:val="clear" w:color="000000" w:fill="FFFFFF"/>
            <w:noWrap/>
            <w:vAlign w:val="center"/>
            <w:hideMark/>
          </w:tcPr>
          <w:p w14:paraId="0E8BD2A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74" w:type="pct"/>
            <w:tcBorders>
              <w:top w:val="nil"/>
              <w:left w:val="nil"/>
              <w:bottom w:val="single" w:sz="4" w:space="0" w:color="auto"/>
              <w:right w:val="single" w:sz="4" w:space="0" w:color="auto"/>
            </w:tcBorders>
            <w:shd w:val="clear" w:color="000000" w:fill="FFFFFF"/>
            <w:noWrap/>
            <w:vAlign w:val="center"/>
            <w:hideMark/>
          </w:tcPr>
          <w:p w14:paraId="251CD63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42.0</w:t>
            </w:r>
          </w:p>
        </w:tc>
        <w:tc>
          <w:tcPr>
            <w:tcW w:w="303" w:type="pct"/>
            <w:tcBorders>
              <w:top w:val="nil"/>
              <w:left w:val="nil"/>
              <w:bottom w:val="single" w:sz="4" w:space="0" w:color="auto"/>
              <w:right w:val="single" w:sz="4" w:space="0" w:color="auto"/>
            </w:tcBorders>
            <w:shd w:val="clear" w:color="000000" w:fill="FFFFFF"/>
            <w:noWrap/>
            <w:vAlign w:val="center"/>
            <w:hideMark/>
          </w:tcPr>
          <w:p w14:paraId="5E52C06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23.7</w:t>
            </w:r>
          </w:p>
        </w:tc>
        <w:tc>
          <w:tcPr>
            <w:tcW w:w="324" w:type="pct"/>
            <w:tcBorders>
              <w:top w:val="nil"/>
              <w:left w:val="nil"/>
              <w:bottom w:val="single" w:sz="4" w:space="0" w:color="auto"/>
              <w:right w:val="single" w:sz="4" w:space="0" w:color="auto"/>
            </w:tcBorders>
            <w:shd w:val="clear" w:color="000000" w:fill="FFFFFF"/>
            <w:noWrap/>
            <w:vAlign w:val="center"/>
            <w:hideMark/>
          </w:tcPr>
          <w:p w14:paraId="27AB8FF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FFFFFF"/>
            <w:noWrap/>
            <w:vAlign w:val="center"/>
            <w:hideMark/>
          </w:tcPr>
          <w:p w14:paraId="7BBE2C06" w14:textId="47201538"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26.5</w:t>
            </w:r>
          </w:p>
        </w:tc>
        <w:tc>
          <w:tcPr>
            <w:tcW w:w="399" w:type="pct"/>
            <w:tcBorders>
              <w:top w:val="nil"/>
              <w:left w:val="nil"/>
              <w:bottom w:val="single" w:sz="4" w:space="0" w:color="auto"/>
              <w:right w:val="single" w:sz="4" w:space="0" w:color="auto"/>
            </w:tcBorders>
            <w:shd w:val="clear" w:color="000000" w:fill="FFFFFF"/>
            <w:noWrap/>
            <w:vAlign w:val="center"/>
            <w:hideMark/>
          </w:tcPr>
          <w:p w14:paraId="49ABDEB6" w14:textId="4AD389B4"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618BC1C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94" w:type="pct"/>
            <w:tcBorders>
              <w:top w:val="nil"/>
              <w:left w:val="nil"/>
              <w:bottom w:val="single" w:sz="4" w:space="0" w:color="auto"/>
              <w:right w:val="single" w:sz="4" w:space="0" w:color="auto"/>
            </w:tcBorders>
            <w:shd w:val="clear" w:color="000000" w:fill="FFFFFF"/>
            <w:noWrap/>
            <w:vAlign w:val="center"/>
            <w:hideMark/>
          </w:tcPr>
          <w:p w14:paraId="499520E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791CB15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5CCCF60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30.6</w:t>
            </w:r>
          </w:p>
        </w:tc>
        <w:tc>
          <w:tcPr>
            <w:tcW w:w="360" w:type="pct"/>
            <w:tcBorders>
              <w:top w:val="nil"/>
              <w:left w:val="nil"/>
              <w:bottom w:val="single" w:sz="4" w:space="0" w:color="auto"/>
              <w:right w:val="single" w:sz="4" w:space="0" w:color="auto"/>
            </w:tcBorders>
            <w:shd w:val="clear" w:color="000000" w:fill="FFFFFF"/>
            <w:noWrap/>
            <w:vAlign w:val="center"/>
            <w:hideMark/>
          </w:tcPr>
          <w:p w14:paraId="3E07620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23.9</w:t>
            </w:r>
          </w:p>
        </w:tc>
      </w:tr>
      <w:tr w:rsidR="00B40B53" w:rsidRPr="00A27BD4" w14:paraId="3A905ECD"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B0F6485"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Nov-2023</w:t>
            </w:r>
          </w:p>
        </w:tc>
        <w:tc>
          <w:tcPr>
            <w:tcW w:w="271" w:type="pct"/>
            <w:tcBorders>
              <w:top w:val="nil"/>
              <w:left w:val="nil"/>
              <w:bottom w:val="single" w:sz="4" w:space="0" w:color="auto"/>
              <w:right w:val="single" w:sz="4" w:space="0" w:color="auto"/>
            </w:tcBorders>
            <w:shd w:val="clear" w:color="000000" w:fill="FFFFFF"/>
            <w:noWrap/>
            <w:vAlign w:val="center"/>
            <w:hideMark/>
          </w:tcPr>
          <w:p w14:paraId="489031C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24.0</w:t>
            </w:r>
          </w:p>
        </w:tc>
        <w:tc>
          <w:tcPr>
            <w:tcW w:w="300" w:type="pct"/>
            <w:tcBorders>
              <w:top w:val="nil"/>
              <w:left w:val="nil"/>
              <w:bottom w:val="single" w:sz="4" w:space="0" w:color="auto"/>
              <w:right w:val="single" w:sz="4" w:space="0" w:color="auto"/>
            </w:tcBorders>
            <w:shd w:val="clear" w:color="000000" w:fill="D9D9D9"/>
            <w:noWrap/>
            <w:vAlign w:val="center"/>
            <w:hideMark/>
          </w:tcPr>
          <w:p w14:paraId="5ED3B6D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B19BAA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15.9</w:t>
            </w:r>
          </w:p>
        </w:tc>
        <w:tc>
          <w:tcPr>
            <w:tcW w:w="354" w:type="pct"/>
            <w:tcBorders>
              <w:top w:val="nil"/>
              <w:left w:val="nil"/>
              <w:bottom w:val="single" w:sz="4" w:space="0" w:color="auto"/>
              <w:right w:val="single" w:sz="4" w:space="0" w:color="auto"/>
            </w:tcBorders>
            <w:shd w:val="clear" w:color="000000" w:fill="FFFFFF"/>
            <w:noWrap/>
            <w:vAlign w:val="center"/>
            <w:hideMark/>
          </w:tcPr>
          <w:p w14:paraId="251B92F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20.7</w:t>
            </w:r>
          </w:p>
        </w:tc>
        <w:tc>
          <w:tcPr>
            <w:tcW w:w="374" w:type="pct"/>
            <w:tcBorders>
              <w:top w:val="nil"/>
              <w:left w:val="nil"/>
              <w:bottom w:val="single" w:sz="4" w:space="0" w:color="auto"/>
              <w:right w:val="single" w:sz="4" w:space="0" w:color="auto"/>
            </w:tcBorders>
            <w:shd w:val="clear" w:color="000000" w:fill="FFFFFF"/>
            <w:noWrap/>
            <w:vAlign w:val="center"/>
            <w:hideMark/>
          </w:tcPr>
          <w:p w14:paraId="2DE2851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42.2</w:t>
            </w:r>
          </w:p>
        </w:tc>
        <w:tc>
          <w:tcPr>
            <w:tcW w:w="303" w:type="pct"/>
            <w:tcBorders>
              <w:top w:val="nil"/>
              <w:left w:val="nil"/>
              <w:bottom w:val="single" w:sz="4" w:space="0" w:color="auto"/>
              <w:right w:val="single" w:sz="4" w:space="0" w:color="auto"/>
            </w:tcBorders>
            <w:shd w:val="clear" w:color="000000" w:fill="FFFFFF"/>
            <w:noWrap/>
            <w:vAlign w:val="center"/>
            <w:hideMark/>
          </w:tcPr>
          <w:p w14:paraId="6617CDD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23.1</w:t>
            </w:r>
          </w:p>
        </w:tc>
        <w:tc>
          <w:tcPr>
            <w:tcW w:w="324" w:type="pct"/>
            <w:tcBorders>
              <w:top w:val="nil"/>
              <w:left w:val="nil"/>
              <w:bottom w:val="single" w:sz="4" w:space="0" w:color="auto"/>
              <w:right w:val="single" w:sz="4" w:space="0" w:color="auto"/>
            </w:tcBorders>
            <w:shd w:val="clear" w:color="000000" w:fill="FFFFFF"/>
            <w:noWrap/>
            <w:vAlign w:val="center"/>
            <w:hideMark/>
          </w:tcPr>
          <w:p w14:paraId="3A419EA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19.2</w:t>
            </w:r>
          </w:p>
        </w:tc>
        <w:tc>
          <w:tcPr>
            <w:tcW w:w="300" w:type="pct"/>
            <w:tcBorders>
              <w:top w:val="nil"/>
              <w:left w:val="nil"/>
              <w:bottom w:val="single" w:sz="4" w:space="0" w:color="auto"/>
              <w:right w:val="single" w:sz="4" w:space="0" w:color="auto"/>
            </w:tcBorders>
            <w:shd w:val="clear" w:color="000000" w:fill="FFFFFF"/>
            <w:noWrap/>
            <w:vAlign w:val="center"/>
            <w:hideMark/>
          </w:tcPr>
          <w:p w14:paraId="02715BAC" w14:textId="06992FE9"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25.9</w:t>
            </w:r>
          </w:p>
        </w:tc>
        <w:tc>
          <w:tcPr>
            <w:tcW w:w="399" w:type="pct"/>
            <w:tcBorders>
              <w:top w:val="nil"/>
              <w:left w:val="nil"/>
              <w:bottom w:val="single" w:sz="4" w:space="0" w:color="auto"/>
              <w:right w:val="single" w:sz="4" w:space="0" w:color="auto"/>
            </w:tcBorders>
            <w:shd w:val="clear" w:color="000000" w:fill="FFFFFF"/>
            <w:noWrap/>
            <w:vAlign w:val="center"/>
            <w:hideMark/>
          </w:tcPr>
          <w:p w14:paraId="51D67C85" w14:textId="6212F7B8"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2C73EC8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c>
          <w:tcPr>
            <w:tcW w:w="394" w:type="pct"/>
            <w:tcBorders>
              <w:top w:val="nil"/>
              <w:left w:val="nil"/>
              <w:bottom w:val="single" w:sz="4" w:space="0" w:color="auto"/>
              <w:right w:val="single" w:sz="4" w:space="0" w:color="auto"/>
            </w:tcBorders>
            <w:shd w:val="clear" w:color="000000" w:fill="FFFFFF"/>
            <w:noWrap/>
            <w:vAlign w:val="center"/>
            <w:hideMark/>
          </w:tcPr>
          <w:p w14:paraId="7645212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29.5</w:t>
            </w:r>
          </w:p>
        </w:tc>
        <w:tc>
          <w:tcPr>
            <w:tcW w:w="366" w:type="pct"/>
            <w:tcBorders>
              <w:top w:val="nil"/>
              <w:left w:val="nil"/>
              <w:bottom w:val="single" w:sz="4" w:space="0" w:color="auto"/>
              <w:right w:val="single" w:sz="4" w:space="0" w:color="auto"/>
            </w:tcBorders>
            <w:shd w:val="clear" w:color="000000" w:fill="FFFFFF"/>
            <w:noWrap/>
            <w:vAlign w:val="center"/>
            <w:hideMark/>
          </w:tcPr>
          <w:p w14:paraId="55168F0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28.2</w:t>
            </w:r>
          </w:p>
        </w:tc>
        <w:tc>
          <w:tcPr>
            <w:tcW w:w="284" w:type="pct"/>
            <w:tcBorders>
              <w:top w:val="nil"/>
              <w:left w:val="nil"/>
              <w:bottom w:val="single" w:sz="4" w:space="0" w:color="auto"/>
              <w:right w:val="single" w:sz="4" w:space="0" w:color="auto"/>
            </w:tcBorders>
            <w:shd w:val="clear" w:color="000000" w:fill="FFFFFF"/>
            <w:noWrap/>
            <w:vAlign w:val="center"/>
            <w:hideMark/>
          </w:tcPr>
          <w:p w14:paraId="5D7A6EC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29.8</w:t>
            </w:r>
          </w:p>
        </w:tc>
        <w:tc>
          <w:tcPr>
            <w:tcW w:w="360" w:type="pct"/>
            <w:tcBorders>
              <w:top w:val="nil"/>
              <w:left w:val="nil"/>
              <w:bottom w:val="single" w:sz="4" w:space="0" w:color="auto"/>
              <w:right w:val="single" w:sz="4" w:space="0" w:color="auto"/>
            </w:tcBorders>
            <w:shd w:val="clear" w:color="000000" w:fill="FFFFFF"/>
            <w:noWrap/>
            <w:vAlign w:val="center"/>
            <w:hideMark/>
          </w:tcPr>
          <w:p w14:paraId="3CF9146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24.2</w:t>
            </w:r>
          </w:p>
        </w:tc>
      </w:tr>
      <w:tr w:rsidR="00B40B53" w:rsidRPr="00A27BD4" w14:paraId="2B44F16E"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F91BED4"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Dec-2023</w:t>
            </w:r>
          </w:p>
        </w:tc>
        <w:tc>
          <w:tcPr>
            <w:tcW w:w="271" w:type="pct"/>
            <w:tcBorders>
              <w:top w:val="nil"/>
              <w:left w:val="nil"/>
              <w:bottom w:val="single" w:sz="4" w:space="0" w:color="auto"/>
              <w:right w:val="single" w:sz="4" w:space="0" w:color="auto"/>
            </w:tcBorders>
            <w:shd w:val="clear" w:color="000000" w:fill="FFFFFF"/>
            <w:noWrap/>
            <w:vAlign w:val="center"/>
            <w:hideMark/>
          </w:tcPr>
          <w:p w14:paraId="2552BB7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22.6</w:t>
            </w:r>
          </w:p>
        </w:tc>
        <w:tc>
          <w:tcPr>
            <w:tcW w:w="300" w:type="pct"/>
            <w:tcBorders>
              <w:top w:val="nil"/>
              <w:left w:val="nil"/>
              <w:bottom w:val="single" w:sz="4" w:space="0" w:color="auto"/>
              <w:right w:val="single" w:sz="4" w:space="0" w:color="auto"/>
            </w:tcBorders>
            <w:shd w:val="clear" w:color="000000" w:fill="D9D9D9"/>
            <w:noWrap/>
            <w:vAlign w:val="center"/>
            <w:hideMark/>
          </w:tcPr>
          <w:p w14:paraId="71EF502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4E396C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15.2</w:t>
            </w:r>
          </w:p>
        </w:tc>
        <w:tc>
          <w:tcPr>
            <w:tcW w:w="354" w:type="pct"/>
            <w:tcBorders>
              <w:top w:val="nil"/>
              <w:left w:val="nil"/>
              <w:bottom w:val="single" w:sz="4" w:space="0" w:color="auto"/>
              <w:right w:val="single" w:sz="4" w:space="0" w:color="auto"/>
            </w:tcBorders>
            <w:shd w:val="clear" w:color="000000" w:fill="FFFFFF"/>
            <w:noWrap/>
            <w:vAlign w:val="center"/>
            <w:hideMark/>
          </w:tcPr>
          <w:p w14:paraId="2A1D293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74" w:type="pct"/>
            <w:tcBorders>
              <w:top w:val="nil"/>
              <w:left w:val="nil"/>
              <w:bottom w:val="single" w:sz="4" w:space="0" w:color="auto"/>
              <w:right w:val="single" w:sz="4" w:space="0" w:color="auto"/>
            </w:tcBorders>
            <w:shd w:val="clear" w:color="000000" w:fill="FFFFFF"/>
            <w:noWrap/>
            <w:vAlign w:val="center"/>
            <w:hideMark/>
          </w:tcPr>
          <w:p w14:paraId="3BC1F3C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38.7</w:t>
            </w:r>
          </w:p>
        </w:tc>
        <w:tc>
          <w:tcPr>
            <w:tcW w:w="303" w:type="pct"/>
            <w:tcBorders>
              <w:top w:val="nil"/>
              <w:left w:val="nil"/>
              <w:bottom w:val="single" w:sz="4" w:space="0" w:color="auto"/>
              <w:right w:val="single" w:sz="4" w:space="0" w:color="auto"/>
            </w:tcBorders>
            <w:shd w:val="clear" w:color="000000" w:fill="FFFFFF"/>
            <w:noWrap/>
            <w:vAlign w:val="center"/>
            <w:hideMark/>
          </w:tcPr>
          <w:p w14:paraId="1AB2BF6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22.3</w:t>
            </w:r>
          </w:p>
        </w:tc>
        <w:tc>
          <w:tcPr>
            <w:tcW w:w="324" w:type="pct"/>
            <w:tcBorders>
              <w:top w:val="nil"/>
              <w:left w:val="nil"/>
              <w:bottom w:val="single" w:sz="4" w:space="0" w:color="auto"/>
              <w:right w:val="single" w:sz="4" w:space="0" w:color="auto"/>
            </w:tcBorders>
            <w:shd w:val="clear" w:color="000000" w:fill="FFFFFF"/>
            <w:noWrap/>
            <w:vAlign w:val="center"/>
            <w:hideMark/>
          </w:tcPr>
          <w:p w14:paraId="5665107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16.5</w:t>
            </w:r>
          </w:p>
        </w:tc>
        <w:tc>
          <w:tcPr>
            <w:tcW w:w="300" w:type="pct"/>
            <w:tcBorders>
              <w:top w:val="nil"/>
              <w:left w:val="nil"/>
              <w:bottom w:val="single" w:sz="4" w:space="0" w:color="auto"/>
              <w:right w:val="single" w:sz="4" w:space="0" w:color="auto"/>
            </w:tcBorders>
            <w:shd w:val="clear" w:color="000000" w:fill="FFFFFF"/>
            <w:noWrap/>
            <w:vAlign w:val="center"/>
            <w:hideMark/>
          </w:tcPr>
          <w:p w14:paraId="7E361E83" w14:textId="458CFA2F"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24.6</w:t>
            </w:r>
          </w:p>
        </w:tc>
        <w:tc>
          <w:tcPr>
            <w:tcW w:w="399" w:type="pct"/>
            <w:tcBorders>
              <w:top w:val="nil"/>
              <w:left w:val="nil"/>
              <w:bottom w:val="single" w:sz="4" w:space="0" w:color="auto"/>
              <w:right w:val="single" w:sz="4" w:space="0" w:color="auto"/>
            </w:tcBorders>
            <w:shd w:val="clear" w:color="000000" w:fill="FFFFFF"/>
            <w:noWrap/>
            <w:vAlign w:val="center"/>
            <w:hideMark/>
          </w:tcPr>
          <w:p w14:paraId="7D3D9401" w14:textId="19A9B605"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3E63D37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16.9</w:t>
            </w:r>
          </w:p>
        </w:tc>
        <w:tc>
          <w:tcPr>
            <w:tcW w:w="394" w:type="pct"/>
            <w:tcBorders>
              <w:top w:val="nil"/>
              <w:left w:val="nil"/>
              <w:bottom w:val="single" w:sz="4" w:space="0" w:color="auto"/>
              <w:right w:val="single" w:sz="4" w:space="0" w:color="auto"/>
            </w:tcBorders>
            <w:shd w:val="clear" w:color="000000" w:fill="FFFFFF"/>
            <w:noWrap/>
            <w:vAlign w:val="center"/>
            <w:hideMark/>
          </w:tcPr>
          <w:p w14:paraId="16B5364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366" w:type="pct"/>
            <w:tcBorders>
              <w:top w:val="nil"/>
              <w:left w:val="nil"/>
              <w:bottom w:val="single" w:sz="4" w:space="0" w:color="auto"/>
              <w:right w:val="single" w:sz="4" w:space="0" w:color="auto"/>
            </w:tcBorders>
            <w:shd w:val="clear" w:color="000000" w:fill="FFFFFF"/>
            <w:noWrap/>
            <w:vAlign w:val="center"/>
            <w:hideMark/>
          </w:tcPr>
          <w:p w14:paraId="40EF3F4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355B03D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7FB058A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23.4</w:t>
            </w:r>
          </w:p>
        </w:tc>
      </w:tr>
      <w:tr w:rsidR="00B40B53" w:rsidRPr="00A27BD4" w14:paraId="5516F22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EEED3D1"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Jan-2024</w:t>
            </w:r>
          </w:p>
        </w:tc>
        <w:tc>
          <w:tcPr>
            <w:tcW w:w="271" w:type="pct"/>
            <w:tcBorders>
              <w:top w:val="nil"/>
              <w:left w:val="nil"/>
              <w:bottom w:val="single" w:sz="4" w:space="0" w:color="auto"/>
              <w:right w:val="single" w:sz="4" w:space="0" w:color="auto"/>
            </w:tcBorders>
            <w:shd w:val="clear" w:color="000000" w:fill="FFFFFF"/>
            <w:noWrap/>
            <w:vAlign w:val="center"/>
            <w:hideMark/>
          </w:tcPr>
          <w:p w14:paraId="7B40BE0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21.7</w:t>
            </w:r>
          </w:p>
        </w:tc>
        <w:tc>
          <w:tcPr>
            <w:tcW w:w="300" w:type="pct"/>
            <w:tcBorders>
              <w:top w:val="nil"/>
              <w:left w:val="nil"/>
              <w:bottom w:val="single" w:sz="4" w:space="0" w:color="auto"/>
              <w:right w:val="single" w:sz="4" w:space="0" w:color="auto"/>
            </w:tcBorders>
            <w:shd w:val="clear" w:color="000000" w:fill="D9D9D9"/>
            <w:noWrap/>
            <w:vAlign w:val="center"/>
            <w:hideMark/>
          </w:tcPr>
          <w:p w14:paraId="7DC63EB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960292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354" w:type="pct"/>
            <w:tcBorders>
              <w:top w:val="nil"/>
              <w:left w:val="nil"/>
              <w:bottom w:val="single" w:sz="4" w:space="0" w:color="auto"/>
              <w:right w:val="single" w:sz="4" w:space="0" w:color="auto"/>
            </w:tcBorders>
            <w:shd w:val="clear" w:color="000000" w:fill="FFFFFF"/>
            <w:noWrap/>
            <w:vAlign w:val="center"/>
            <w:hideMark/>
          </w:tcPr>
          <w:p w14:paraId="3916913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31CD7D4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37.3</w:t>
            </w:r>
          </w:p>
        </w:tc>
        <w:tc>
          <w:tcPr>
            <w:tcW w:w="303" w:type="pct"/>
            <w:tcBorders>
              <w:top w:val="nil"/>
              <w:left w:val="nil"/>
              <w:bottom w:val="single" w:sz="4" w:space="0" w:color="auto"/>
              <w:right w:val="single" w:sz="4" w:space="0" w:color="auto"/>
            </w:tcBorders>
            <w:shd w:val="clear" w:color="000000" w:fill="FFFFFF"/>
            <w:noWrap/>
            <w:vAlign w:val="center"/>
            <w:hideMark/>
          </w:tcPr>
          <w:p w14:paraId="334B597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21.4</w:t>
            </w:r>
          </w:p>
        </w:tc>
        <w:tc>
          <w:tcPr>
            <w:tcW w:w="324" w:type="pct"/>
            <w:tcBorders>
              <w:top w:val="nil"/>
              <w:left w:val="nil"/>
              <w:bottom w:val="single" w:sz="4" w:space="0" w:color="auto"/>
              <w:right w:val="single" w:sz="4" w:space="0" w:color="auto"/>
            </w:tcBorders>
            <w:shd w:val="clear" w:color="000000" w:fill="FFFFFF"/>
            <w:noWrap/>
            <w:vAlign w:val="center"/>
            <w:hideMark/>
          </w:tcPr>
          <w:p w14:paraId="6CB41A2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FFFFFF"/>
            <w:noWrap/>
            <w:vAlign w:val="center"/>
            <w:hideMark/>
          </w:tcPr>
          <w:p w14:paraId="545CF20F" w14:textId="2DC3ECB7"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23.9</w:t>
            </w:r>
          </w:p>
        </w:tc>
        <w:tc>
          <w:tcPr>
            <w:tcW w:w="399" w:type="pct"/>
            <w:tcBorders>
              <w:top w:val="nil"/>
              <w:left w:val="nil"/>
              <w:bottom w:val="single" w:sz="4" w:space="0" w:color="auto"/>
              <w:right w:val="single" w:sz="4" w:space="0" w:color="auto"/>
            </w:tcBorders>
            <w:shd w:val="clear" w:color="000000" w:fill="FFFFFF"/>
            <w:noWrap/>
            <w:vAlign w:val="center"/>
            <w:hideMark/>
          </w:tcPr>
          <w:p w14:paraId="0CBF0ED5" w14:textId="19EA0414"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18A8ABA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19CD772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27.0</w:t>
            </w:r>
          </w:p>
        </w:tc>
        <w:tc>
          <w:tcPr>
            <w:tcW w:w="366" w:type="pct"/>
            <w:tcBorders>
              <w:top w:val="nil"/>
              <w:left w:val="nil"/>
              <w:bottom w:val="single" w:sz="4" w:space="0" w:color="auto"/>
              <w:right w:val="single" w:sz="4" w:space="0" w:color="auto"/>
            </w:tcBorders>
            <w:shd w:val="clear" w:color="000000" w:fill="FFFFFF"/>
            <w:noWrap/>
            <w:vAlign w:val="center"/>
            <w:hideMark/>
          </w:tcPr>
          <w:p w14:paraId="7A605B4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5D9A52F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28.0</w:t>
            </w:r>
          </w:p>
        </w:tc>
        <w:tc>
          <w:tcPr>
            <w:tcW w:w="360" w:type="pct"/>
            <w:tcBorders>
              <w:top w:val="nil"/>
              <w:left w:val="nil"/>
              <w:bottom w:val="single" w:sz="4" w:space="0" w:color="auto"/>
              <w:right w:val="single" w:sz="4" w:space="0" w:color="auto"/>
            </w:tcBorders>
            <w:shd w:val="clear" w:color="000000" w:fill="FFFFFF"/>
            <w:noWrap/>
            <w:vAlign w:val="center"/>
            <w:hideMark/>
          </w:tcPr>
          <w:p w14:paraId="046C982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22.3</w:t>
            </w:r>
          </w:p>
        </w:tc>
      </w:tr>
      <w:tr w:rsidR="00B40B53" w:rsidRPr="00A27BD4" w14:paraId="69FFAAF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C53B886"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Feb-2024</w:t>
            </w:r>
          </w:p>
        </w:tc>
        <w:tc>
          <w:tcPr>
            <w:tcW w:w="271" w:type="pct"/>
            <w:tcBorders>
              <w:top w:val="nil"/>
              <w:left w:val="nil"/>
              <w:bottom w:val="single" w:sz="4" w:space="0" w:color="auto"/>
              <w:right w:val="single" w:sz="4" w:space="0" w:color="auto"/>
            </w:tcBorders>
            <w:shd w:val="clear" w:color="000000" w:fill="FFFFFF"/>
            <w:noWrap/>
            <w:vAlign w:val="center"/>
            <w:hideMark/>
          </w:tcPr>
          <w:p w14:paraId="62DAD30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21.9</w:t>
            </w:r>
          </w:p>
        </w:tc>
        <w:tc>
          <w:tcPr>
            <w:tcW w:w="300" w:type="pct"/>
            <w:tcBorders>
              <w:top w:val="nil"/>
              <w:left w:val="nil"/>
              <w:bottom w:val="single" w:sz="4" w:space="0" w:color="auto"/>
              <w:right w:val="single" w:sz="4" w:space="0" w:color="auto"/>
            </w:tcBorders>
            <w:shd w:val="clear" w:color="000000" w:fill="D9D9D9"/>
            <w:noWrap/>
            <w:vAlign w:val="center"/>
            <w:hideMark/>
          </w:tcPr>
          <w:p w14:paraId="7FDEB88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E5A6FC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13.7</w:t>
            </w:r>
          </w:p>
        </w:tc>
        <w:tc>
          <w:tcPr>
            <w:tcW w:w="354" w:type="pct"/>
            <w:tcBorders>
              <w:top w:val="nil"/>
              <w:left w:val="nil"/>
              <w:bottom w:val="single" w:sz="4" w:space="0" w:color="auto"/>
              <w:right w:val="single" w:sz="4" w:space="0" w:color="auto"/>
            </w:tcBorders>
            <w:shd w:val="clear" w:color="000000" w:fill="FFFFFF"/>
            <w:noWrap/>
            <w:vAlign w:val="center"/>
            <w:hideMark/>
          </w:tcPr>
          <w:p w14:paraId="0E7F29F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20.3</w:t>
            </w:r>
          </w:p>
        </w:tc>
        <w:tc>
          <w:tcPr>
            <w:tcW w:w="374" w:type="pct"/>
            <w:tcBorders>
              <w:top w:val="nil"/>
              <w:left w:val="nil"/>
              <w:bottom w:val="single" w:sz="4" w:space="0" w:color="auto"/>
              <w:right w:val="single" w:sz="4" w:space="0" w:color="auto"/>
            </w:tcBorders>
            <w:shd w:val="clear" w:color="000000" w:fill="FFFFFF"/>
            <w:noWrap/>
            <w:vAlign w:val="center"/>
            <w:hideMark/>
          </w:tcPr>
          <w:p w14:paraId="3F7AC30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37.7</w:t>
            </w:r>
          </w:p>
        </w:tc>
        <w:tc>
          <w:tcPr>
            <w:tcW w:w="303" w:type="pct"/>
            <w:tcBorders>
              <w:top w:val="nil"/>
              <w:left w:val="nil"/>
              <w:bottom w:val="single" w:sz="4" w:space="0" w:color="auto"/>
              <w:right w:val="single" w:sz="4" w:space="0" w:color="auto"/>
            </w:tcBorders>
            <w:shd w:val="clear" w:color="000000" w:fill="FFFFFF"/>
            <w:noWrap/>
            <w:vAlign w:val="center"/>
            <w:hideMark/>
          </w:tcPr>
          <w:p w14:paraId="6399920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c>
          <w:tcPr>
            <w:tcW w:w="324" w:type="pct"/>
            <w:tcBorders>
              <w:top w:val="nil"/>
              <w:left w:val="nil"/>
              <w:bottom w:val="single" w:sz="4" w:space="0" w:color="auto"/>
              <w:right w:val="single" w:sz="4" w:space="0" w:color="auto"/>
            </w:tcBorders>
            <w:shd w:val="clear" w:color="000000" w:fill="FFFFFF"/>
            <w:noWrap/>
            <w:vAlign w:val="center"/>
            <w:hideMark/>
          </w:tcPr>
          <w:p w14:paraId="1583FB4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34A7E86" w14:textId="5EB4F04A"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24.8</w:t>
            </w:r>
          </w:p>
        </w:tc>
        <w:tc>
          <w:tcPr>
            <w:tcW w:w="399" w:type="pct"/>
            <w:tcBorders>
              <w:top w:val="nil"/>
              <w:left w:val="nil"/>
              <w:bottom w:val="single" w:sz="4" w:space="0" w:color="auto"/>
              <w:right w:val="single" w:sz="4" w:space="0" w:color="auto"/>
            </w:tcBorders>
            <w:shd w:val="clear" w:color="000000" w:fill="FFFFFF"/>
            <w:noWrap/>
            <w:vAlign w:val="center"/>
            <w:hideMark/>
          </w:tcPr>
          <w:p w14:paraId="5BE49DF7" w14:textId="01C3CA7F"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6C8CEAE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14.3</w:t>
            </w:r>
          </w:p>
        </w:tc>
        <w:tc>
          <w:tcPr>
            <w:tcW w:w="394" w:type="pct"/>
            <w:tcBorders>
              <w:top w:val="nil"/>
              <w:left w:val="nil"/>
              <w:bottom w:val="single" w:sz="4" w:space="0" w:color="auto"/>
              <w:right w:val="single" w:sz="4" w:space="0" w:color="auto"/>
            </w:tcBorders>
            <w:shd w:val="clear" w:color="000000" w:fill="FFFFFF"/>
            <w:noWrap/>
            <w:vAlign w:val="center"/>
            <w:hideMark/>
          </w:tcPr>
          <w:p w14:paraId="751D103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7703D58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c>
          <w:tcPr>
            <w:tcW w:w="284" w:type="pct"/>
            <w:tcBorders>
              <w:top w:val="nil"/>
              <w:left w:val="nil"/>
              <w:bottom w:val="single" w:sz="4" w:space="0" w:color="auto"/>
              <w:right w:val="single" w:sz="4" w:space="0" w:color="auto"/>
            </w:tcBorders>
            <w:shd w:val="clear" w:color="000000" w:fill="FFFFFF"/>
            <w:noWrap/>
            <w:vAlign w:val="center"/>
            <w:hideMark/>
          </w:tcPr>
          <w:p w14:paraId="6923D49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29.1</w:t>
            </w:r>
          </w:p>
        </w:tc>
        <w:tc>
          <w:tcPr>
            <w:tcW w:w="360" w:type="pct"/>
            <w:tcBorders>
              <w:top w:val="nil"/>
              <w:left w:val="nil"/>
              <w:bottom w:val="single" w:sz="4" w:space="0" w:color="auto"/>
              <w:right w:val="single" w:sz="4" w:space="0" w:color="auto"/>
            </w:tcBorders>
            <w:shd w:val="clear" w:color="000000" w:fill="FFFFFF"/>
            <w:noWrap/>
            <w:vAlign w:val="center"/>
            <w:hideMark/>
          </w:tcPr>
          <w:p w14:paraId="1E9F8D6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22.1</w:t>
            </w:r>
          </w:p>
        </w:tc>
      </w:tr>
      <w:tr w:rsidR="00B40B53" w:rsidRPr="00A27BD4" w14:paraId="6F18174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04F8334"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Mar-2024</w:t>
            </w:r>
          </w:p>
        </w:tc>
        <w:tc>
          <w:tcPr>
            <w:tcW w:w="271" w:type="pct"/>
            <w:tcBorders>
              <w:top w:val="nil"/>
              <w:left w:val="nil"/>
              <w:bottom w:val="single" w:sz="4" w:space="0" w:color="auto"/>
              <w:right w:val="single" w:sz="4" w:space="0" w:color="auto"/>
            </w:tcBorders>
            <w:shd w:val="clear" w:color="000000" w:fill="FFFFFF"/>
            <w:noWrap/>
            <w:vAlign w:val="center"/>
            <w:hideMark/>
          </w:tcPr>
          <w:p w14:paraId="55692CD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c>
          <w:tcPr>
            <w:tcW w:w="300" w:type="pct"/>
            <w:tcBorders>
              <w:top w:val="nil"/>
              <w:left w:val="nil"/>
              <w:bottom w:val="single" w:sz="4" w:space="0" w:color="auto"/>
              <w:right w:val="single" w:sz="4" w:space="0" w:color="auto"/>
            </w:tcBorders>
            <w:shd w:val="clear" w:color="000000" w:fill="D9D9D9"/>
            <w:noWrap/>
            <w:vAlign w:val="center"/>
            <w:hideMark/>
          </w:tcPr>
          <w:p w14:paraId="3EE9405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56317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26B425E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21.4</w:t>
            </w:r>
          </w:p>
        </w:tc>
        <w:tc>
          <w:tcPr>
            <w:tcW w:w="374" w:type="pct"/>
            <w:tcBorders>
              <w:top w:val="nil"/>
              <w:left w:val="nil"/>
              <w:bottom w:val="single" w:sz="4" w:space="0" w:color="auto"/>
              <w:right w:val="single" w:sz="4" w:space="0" w:color="auto"/>
            </w:tcBorders>
            <w:shd w:val="clear" w:color="000000" w:fill="FFFFFF"/>
            <w:noWrap/>
            <w:vAlign w:val="center"/>
            <w:hideMark/>
          </w:tcPr>
          <w:p w14:paraId="681EE4E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38.1</w:t>
            </w:r>
          </w:p>
        </w:tc>
        <w:tc>
          <w:tcPr>
            <w:tcW w:w="303" w:type="pct"/>
            <w:tcBorders>
              <w:top w:val="nil"/>
              <w:left w:val="nil"/>
              <w:bottom w:val="single" w:sz="4" w:space="0" w:color="auto"/>
              <w:right w:val="single" w:sz="4" w:space="0" w:color="auto"/>
            </w:tcBorders>
            <w:shd w:val="clear" w:color="000000" w:fill="FFFFFF"/>
            <w:noWrap/>
            <w:vAlign w:val="center"/>
            <w:hideMark/>
          </w:tcPr>
          <w:p w14:paraId="044192B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62A76EC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4C515D0C" w14:textId="4E5D57D3"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24.8</w:t>
            </w:r>
          </w:p>
        </w:tc>
        <w:tc>
          <w:tcPr>
            <w:tcW w:w="399" w:type="pct"/>
            <w:tcBorders>
              <w:top w:val="nil"/>
              <w:left w:val="nil"/>
              <w:bottom w:val="single" w:sz="4" w:space="0" w:color="auto"/>
              <w:right w:val="single" w:sz="4" w:space="0" w:color="auto"/>
            </w:tcBorders>
            <w:shd w:val="clear" w:color="000000" w:fill="FFFFFF"/>
            <w:noWrap/>
            <w:vAlign w:val="center"/>
            <w:hideMark/>
          </w:tcPr>
          <w:p w14:paraId="686B7B42" w14:textId="6D5C5D4A"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7E64946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13.8</w:t>
            </w:r>
          </w:p>
        </w:tc>
        <w:tc>
          <w:tcPr>
            <w:tcW w:w="394" w:type="pct"/>
            <w:tcBorders>
              <w:top w:val="nil"/>
              <w:left w:val="nil"/>
              <w:bottom w:val="single" w:sz="4" w:space="0" w:color="auto"/>
              <w:right w:val="single" w:sz="4" w:space="0" w:color="auto"/>
            </w:tcBorders>
            <w:shd w:val="clear" w:color="000000" w:fill="FFFFFF"/>
            <w:noWrap/>
            <w:vAlign w:val="center"/>
            <w:hideMark/>
          </w:tcPr>
          <w:p w14:paraId="739D1B5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25.5</w:t>
            </w:r>
          </w:p>
        </w:tc>
        <w:tc>
          <w:tcPr>
            <w:tcW w:w="366" w:type="pct"/>
            <w:tcBorders>
              <w:top w:val="nil"/>
              <w:left w:val="nil"/>
              <w:bottom w:val="single" w:sz="4" w:space="0" w:color="auto"/>
              <w:right w:val="single" w:sz="4" w:space="0" w:color="auto"/>
            </w:tcBorders>
            <w:shd w:val="clear" w:color="000000" w:fill="FFFFFF"/>
            <w:noWrap/>
            <w:vAlign w:val="center"/>
            <w:hideMark/>
          </w:tcPr>
          <w:p w14:paraId="6D2DB06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27.1</w:t>
            </w:r>
          </w:p>
        </w:tc>
        <w:tc>
          <w:tcPr>
            <w:tcW w:w="284" w:type="pct"/>
            <w:tcBorders>
              <w:top w:val="nil"/>
              <w:left w:val="nil"/>
              <w:bottom w:val="single" w:sz="4" w:space="0" w:color="auto"/>
              <w:right w:val="single" w:sz="4" w:space="0" w:color="auto"/>
            </w:tcBorders>
            <w:shd w:val="clear" w:color="000000" w:fill="FFFFFF"/>
            <w:noWrap/>
            <w:vAlign w:val="center"/>
            <w:hideMark/>
          </w:tcPr>
          <w:p w14:paraId="0CD4CE9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5B0522E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21.5</w:t>
            </w:r>
          </w:p>
        </w:tc>
      </w:tr>
      <w:tr w:rsidR="00B40B53" w:rsidRPr="00A27BD4" w14:paraId="260FDB8E"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A41330B"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Apr-2024</w:t>
            </w:r>
          </w:p>
        </w:tc>
        <w:tc>
          <w:tcPr>
            <w:tcW w:w="271" w:type="pct"/>
            <w:tcBorders>
              <w:top w:val="nil"/>
              <w:left w:val="nil"/>
              <w:bottom w:val="single" w:sz="4" w:space="0" w:color="auto"/>
              <w:right w:val="single" w:sz="4" w:space="0" w:color="auto"/>
            </w:tcBorders>
            <w:shd w:val="clear" w:color="000000" w:fill="FFFFFF"/>
            <w:noWrap/>
            <w:vAlign w:val="center"/>
            <w:hideMark/>
          </w:tcPr>
          <w:p w14:paraId="024FEE6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22.1</w:t>
            </w:r>
          </w:p>
        </w:tc>
        <w:tc>
          <w:tcPr>
            <w:tcW w:w="300" w:type="pct"/>
            <w:tcBorders>
              <w:top w:val="nil"/>
              <w:left w:val="nil"/>
              <w:bottom w:val="single" w:sz="4" w:space="0" w:color="auto"/>
              <w:right w:val="single" w:sz="4" w:space="0" w:color="auto"/>
            </w:tcBorders>
            <w:shd w:val="clear" w:color="000000" w:fill="D9D9D9"/>
            <w:noWrap/>
            <w:vAlign w:val="center"/>
            <w:hideMark/>
          </w:tcPr>
          <w:p w14:paraId="4F79FB9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B5108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5E4882A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21.7</w:t>
            </w:r>
          </w:p>
        </w:tc>
        <w:tc>
          <w:tcPr>
            <w:tcW w:w="374" w:type="pct"/>
            <w:tcBorders>
              <w:top w:val="nil"/>
              <w:left w:val="nil"/>
              <w:bottom w:val="single" w:sz="4" w:space="0" w:color="auto"/>
              <w:right w:val="single" w:sz="4" w:space="0" w:color="auto"/>
            </w:tcBorders>
            <w:shd w:val="clear" w:color="000000" w:fill="FFFFFF"/>
            <w:noWrap/>
            <w:vAlign w:val="center"/>
            <w:hideMark/>
          </w:tcPr>
          <w:p w14:paraId="1ECA336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38.8</w:t>
            </w:r>
          </w:p>
        </w:tc>
        <w:tc>
          <w:tcPr>
            <w:tcW w:w="303" w:type="pct"/>
            <w:tcBorders>
              <w:top w:val="nil"/>
              <w:left w:val="nil"/>
              <w:bottom w:val="single" w:sz="4" w:space="0" w:color="auto"/>
              <w:right w:val="single" w:sz="4" w:space="0" w:color="auto"/>
            </w:tcBorders>
            <w:shd w:val="clear" w:color="000000" w:fill="FFFFFF"/>
            <w:noWrap/>
            <w:vAlign w:val="center"/>
            <w:hideMark/>
          </w:tcPr>
          <w:p w14:paraId="4E233A0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38770F0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FFFFFF"/>
            <w:noWrap/>
            <w:vAlign w:val="center"/>
            <w:hideMark/>
          </w:tcPr>
          <w:p w14:paraId="4A88D84F" w14:textId="73AE28AC"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25.7</w:t>
            </w:r>
          </w:p>
        </w:tc>
        <w:tc>
          <w:tcPr>
            <w:tcW w:w="399" w:type="pct"/>
            <w:tcBorders>
              <w:top w:val="nil"/>
              <w:left w:val="nil"/>
              <w:bottom w:val="single" w:sz="4" w:space="0" w:color="auto"/>
              <w:right w:val="single" w:sz="4" w:space="0" w:color="auto"/>
            </w:tcBorders>
            <w:shd w:val="clear" w:color="000000" w:fill="FFFFFF"/>
            <w:noWrap/>
            <w:vAlign w:val="center"/>
            <w:hideMark/>
          </w:tcPr>
          <w:p w14:paraId="7EDF3B31" w14:textId="77F232C0"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54EEC79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394" w:type="pct"/>
            <w:tcBorders>
              <w:top w:val="nil"/>
              <w:left w:val="nil"/>
              <w:bottom w:val="single" w:sz="4" w:space="0" w:color="auto"/>
              <w:right w:val="single" w:sz="4" w:space="0" w:color="auto"/>
            </w:tcBorders>
            <w:shd w:val="clear" w:color="000000" w:fill="FFFFFF"/>
            <w:noWrap/>
            <w:vAlign w:val="center"/>
            <w:hideMark/>
          </w:tcPr>
          <w:p w14:paraId="676C421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25.7</w:t>
            </w:r>
          </w:p>
        </w:tc>
        <w:tc>
          <w:tcPr>
            <w:tcW w:w="366" w:type="pct"/>
            <w:tcBorders>
              <w:top w:val="nil"/>
              <w:left w:val="nil"/>
              <w:bottom w:val="single" w:sz="4" w:space="0" w:color="auto"/>
              <w:right w:val="single" w:sz="4" w:space="0" w:color="auto"/>
            </w:tcBorders>
            <w:shd w:val="clear" w:color="000000" w:fill="FFFFFF"/>
            <w:noWrap/>
            <w:vAlign w:val="center"/>
            <w:hideMark/>
          </w:tcPr>
          <w:p w14:paraId="3F2FB8A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28.3</w:t>
            </w:r>
          </w:p>
        </w:tc>
        <w:tc>
          <w:tcPr>
            <w:tcW w:w="284" w:type="pct"/>
            <w:tcBorders>
              <w:top w:val="nil"/>
              <w:left w:val="nil"/>
              <w:bottom w:val="single" w:sz="4" w:space="0" w:color="auto"/>
              <w:right w:val="single" w:sz="4" w:space="0" w:color="auto"/>
            </w:tcBorders>
            <w:shd w:val="clear" w:color="000000" w:fill="FFFFFF"/>
            <w:noWrap/>
            <w:vAlign w:val="center"/>
            <w:hideMark/>
          </w:tcPr>
          <w:p w14:paraId="24CBD22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29.7</w:t>
            </w:r>
          </w:p>
        </w:tc>
        <w:tc>
          <w:tcPr>
            <w:tcW w:w="360" w:type="pct"/>
            <w:tcBorders>
              <w:top w:val="nil"/>
              <w:left w:val="nil"/>
              <w:bottom w:val="single" w:sz="4" w:space="0" w:color="auto"/>
              <w:right w:val="single" w:sz="4" w:space="0" w:color="auto"/>
            </w:tcBorders>
            <w:shd w:val="clear" w:color="000000" w:fill="FFFFFF"/>
            <w:noWrap/>
            <w:vAlign w:val="center"/>
            <w:hideMark/>
          </w:tcPr>
          <w:p w14:paraId="3A4938A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22.5</w:t>
            </w:r>
          </w:p>
        </w:tc>
      </w:tr>
      <w:tr w:rsidR="00B40B53" w:rsidRPr="00A27BD4" w14:paraId="1FC1A8D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9668B7C"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May-2024</w:t>
            </w:r>
          </w:p>
        </w:tc>
        <w:tc>
          <w:tcPr>
            <w:tcW w:w="271" w:type="pct"/>
            <w:tcBorders>
              <w:top w:val="nil"/>
              <w:left w:val="nil"/>
              <w:bottom w:val="single" w:sz="4" w:space="0" w:color="auto"/>
              <w:right w:val="single" w:sz="4" w:space="0" w:color="auto"/>
            </w:tcBorders>
            <w:shd w:val="clear" w:color="000000" w:fill="FFFFFF"/>
            <w:noWrap/>
            <w:vAlign w:val="center"/>
            <w:hideMark/>
          </w:tcPr>
          <w:p w14:paraId="7E01F70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22.3</w:t>
            </w:r>
          </w:p>
        </w:tc>
        <w:tc>
          <w:tcPr>
            <w:tcW w:w="300" w:type="pct"/>
            <w:tcBorders>
              <w:top w:val="nil"/>
              <w:left w:val="nil"/>
              <w:bottom w:val="single" w:sz="4" w:space="0" w:color="auto"/>
              <w:right w:val="single" w:sz="4" w:space="0" w:color="auto"/>
            </w:tcBorders>
            <w:shd w:val="clear" w:color="000000" w:fill="D9D9D9"/>
            <w:noWrap/>
            <w:vAlign w:val="center"/>
            <w:hideMark/>
          </w:tcPr>
          <w:p w14:paraId="2C6E9F5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2AE461C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168771C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22.0</w:t>
            </w:r>
          </w:p>
        </w:tc>
        <w:tc>
          <w:tcPr>
            <w:tcW w:w="374" w:type="pct"/>
            <w:tcBorders>
              <w:top w:val="nil"/>
              <w:left w:val="nil"/>
              <w:bottom w:val="single" w:sz="4" w:space="0" w:color="auto"/>
              <w:right w:val="single" w:sz="4" w:space="0" w:color="auto"/>
            </w:tcBorders>
            <w:shd w:val="clear" w:color="000000" w:fill="FFFFFF"/>
            <w:noWrap/>
            <w:vAlign w:val="center"/>
            <w:hideMark/>
          </w:tcPr>
          <w:p w14:paraId="65247D0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39.2</w:t>
            </w:r>
          </w:p>
        </w:tc>
        <w:tc>
          <w:tcPr>
            <w:tcW w:w="303" w:type="pct"/>
            <w:tcBorders>
              <w:top w:val="nil"/>
              <w:left w:val="nil"/>
              <w:bottom w:val="single" w:sz="4" w:space="0" w:color="auto"/>
              <w:right w:val="single" w:sz="4" w:space="0" w:color="auto"/>
            </w:tcBorders>
            <w:shd w:val="clear" w:color="000000" w:fill="FFFFFF"/>
            <w:noWrap/>
            <w:vAlign w:val="center"/>
            <w:hideMark/>
          </w:tcPr>
          <w:p w14:paraId="43DDC6B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2E1E464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17.4</w:t>
            </w:r>
          </w:p>
        </w:tc>
        <w:tc>
          <w:tcPr>
            <w:tcW w:w="300" w:type="pct"/>
            <w:tcBorders>
              <w:top w:val="nil"/>
              <w:left w:val="nil"/>
              <w:bottom w:val="single" w:sz="4" w:space="0" w:color="auto"/>
              <w:right w:val="single" w:sz="4" w:space="0" w:color="auto"/>
            </w:tcBorders>
            <w:shd w:val="clear" w:color="000000" w:fill="FFFFFF"/>
            <w:noWrap/>
            <w:vAlign w:val="center"/>
            <w:hideMark/>
          </w:tcPr>
          <w:p w14:paraId="5A7A26A5" w14:textId="73B85787"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25.3</w:t>
            </w:r>
          </w:p>
        </w:tc>
        <w:tc>
          <w:tcPr>
            <w:tcW w:w="399" w:type="pct"/>
            <w:tcBorders>
              <w:top w:val="nil"/>
              <w:left w:val="nil"/>
              <w:bottom w:val="single" w:sz="4" w:space="0" w:color="auto"/>
              <w:right w:val="single" w:sz="4" w:space="0" w:color="auto"/>
            </w:tcBorders>
            <w:shd w:val="clear" w:color="000000" w:fill="FFFFFF"/>
            <w:noWrap/>
            <w:vAlign w:val="center"/>
            <w:hideMark/>
          </w:tcPr>
          <w:p w14:paraId="1B296B86" w14:textId="3F2D3FE0"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1F0EB68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12.8</w:t>
            </w:r>
          </w:p>
        </w:tc>
        <w:tc>
          <w:tcPr>
            <w:tcW w:w="394" w:type="pct"/>
            <w:tcBorders>
              <w:top w:val="nil"/>
              <w:left w:val="nil"/>
              <w:bottom w:val="single" w:sz="4" w:space="0" w:color="auto"/>
              <w:right w:val="single" w:sz="4" w:space="0" w:color="auto"/>
            </w:tcBorders>
            <w:shd w:val="clear" w:color="000000" w:fill="FFFFFF"/>
            <w:noWrap/>
            <w:vAlign w:val="center"/>
            <w:hideMark/>
          </w:tcPr>
          <w:p w14:paraId="127CC0B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366" w:type="pct"/>
            <w:tcBorders>
              <w:top w:val="nil"/>
              <w:left w:val="nil"/>
              <w:bottom w:val="single" w:sz="4" w:space="0" w:color="auto"/>
              <w:right w:val="single" w:sz="4" w:space="0" w:color="auto"/>
            </w:tcBorders>
            <w:shd w:val="clear" w:color="000000" w:fill="FFFFFF"/>
            <w:noWrap/>
            <w:vAlign w:val="center"/>
            <w:hideMark/>
          </w:tcPr>
          <w:p w14:paraId="56F91ED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29.0</w:t>
            </w:r>
          </w:p>
        </w:tc>
        <w:tc>
          <w:tcPr>
            <w:tcW w:w="284" w:type="pct"/>
            <w:tcBorders>
              <w:top w:val="nil"/>
              <w:left w:val="nil"/>
              <w:bottom w:val="single" w:sz="4" w:space="0" w:color="auto"/>
              <w:right w:val="single" w:sz="4" w:space="0" w:color="auto"/>
            </w:tcBorders>
            <w:shd w:val="clear" w:color="000000" w:fill="FFFFFF"/>
            <w:noWrap/>
            <w:vAlign w:val="center"/>
            <w:hideMark/>
          </w:tcPr>
          <w:p w14:paraId="2E21F8F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30.3</w:t>
            </w:r>
          </w:p>
        </w:tc>
        <w:tc>
          <w:tcPr>
            <w:tcW w:w="360" w:type="pct"/>
            <w:tcBorders>
              <w:top w:val="nil"/>
              <w:left w:val="nil"/>
              <w:bottom w:val="single" w:sz="4" w:space="0" w:color="auto"/>
              <w:right w:val="single" w:sz="4" w:space="0" w:color="auto"/>
            </w:tcBorders>
            <w:shd w:val="clear" w:color="000000" w:fill="FFFFFF"/>
            <w:noWrap/>
            <w:vAlign w:val="center"/>
            <w:hideMark/>
          </w:tcPr>
          <w:p w14:paraId="685854F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22.4</w:t>
            </w:r>
          </w:p>
        </w:tc>
      </w:tr>
      <w:tr w:rsidR="00B40B53" w:rsidRPr="00A27BD4" w14:paraId="3157902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377BAD0"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Jun-2024</w:t>
            </w:r>
          </w:p>
        </w:tc>
        <w:tc>
          <w:tcPr>
            <w:tcW w:w="271" w:type="pct"/>
            <w:tcBorders>
              <w:top w:val="nil"/>
              <w:left w:val="nil"/>
              <w:bottom w:val="single" w:sz="4" w:space="0" w:color="auto"/>
              <w:right w:val="single" w:sz="4" w:space="0" w:color="auto"/>
            </w:tcBorders>
            <w:shd w:val="clear" w:color="000000" w:fill="FFFFFF"/>
            <w:noWrap/>
            <w:vAlign w:val="center"/>
            <w:hideMark/>
          </w:tcPr>
          <w:p w14:paraId="0346B4E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22.7</w:t>
            </w:r>
          </w:p>
        </w:tc>
        <w:tc>
          <w:tcPr>
            <w:tcW w:w="300" w:type="pct"/>
            <w:tcBorders>
              <w:top w:val="nil"/>
              <w:left w:val="nil"/>
              <w:bottom w:val="single" w:sz="4" w:space="0" w:color="auto"/>
              <w:right w:val="single" w:sz="4" w:space="0" w:color="auto"/>
            </w:tcBorders>
            <w:shd w:val="clear" w:color="000000" w:fill="D9D9D9"/>
            <w:noWrap/>
            <w:vAlign w:val="center"/>
            <w:hideMark/>
          </w:tcPr>
          <w:p w14:paraId="4A97A92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74070A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3E2F2F8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23.4</w:t>
            </w:r>
          </w:p>
        </w:tc>
        <w:tc>
          <w:tcPr>
            <w:tcW w:w="374" w:type="pct"/>
            <w:tcBorders>
              <w:top w:val="nil"/>
              <w:left w:val="nil"/>
              <w:bottom w:val="single" w:sz="4" w:space="0" w:color="auto"/>
              <w:right w:val="single" w:sz="4" w:space="0" w:color="auto"/>
            </w:tcBorders>
            <w:shd w:val="clear" w:color="000000" w:fill="FFFFFF"/>
            <w:noWrap/>
            <w:vAlign w:val="center"/>
            <w:hideMark/>
          </w:tcPr>
          <w:p w14:paraId="333E4A7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39.9</w:t>
            </w:r>
          </w:p>
        </w:tc>
        <w:tc>
          <w:tcPr>
            <w:tcW w:w="303" w:type="pct"/>
            <w:tcBorders>
              <w:top w:val="nil"/>
              <w:left w:val="nil"/>
              <w:bottom w:val="single" w:sz="4" w:space="0" w:color="auto"/>
              <w:right w:val="single" w:sz="4" w:space="0" w:color="auto"/>
            </w:tcBorders>
            <w:shd w:val="clear" w:color="000000" w:fill="FFFFFF"/>
            <w:noWrap/>
            <w:vAlign w:val="center"/>
            <w:hideMark/>
          </w:tcPr>
          <w:p w14:paraId="77BBB8E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77B26C6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300" w:type="pct"/>
            <w:tcBorders>
              <w:top w:val="nil"/>
              <w:left w:val="nil"/>
              <w:bottom w:val="single" w:sz="4" w:space="0" w:color="auto"/>
              <w:right w:val="single" w:sz="4" w:space="0" w:color="auto"/>
            </w:tcBorders>
            <w:shd w:val="clear" w:color="000000" w:fill="FFFFFF"/>
            <w:noWrap/>
            <w:vAlign w:val="center"/>
            <w:hideMark/>
          </w:tcPr>
          <w:p w14:paraId="12F5CBFE" w14:textId="633F0CBF"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25.6</w:t>
            </w:r>
          </w:p>
        </w:tc>
        <w:tc>
          <w:tcPr>
            <w:tcW w:w="399" w:type="pct"/>
            <w:tcBorders>
              <w:top w:val="nil"/>
              <w:left w:val="nil"/>
              <w:bottom w:val="single" w:sz="4" w:space="0" w:color="auto"/>
              <w:right w:val="single" w:sz="4" w:space="0" w:color="auto"/>
            </w:tcBorders>
            <w:shd w:val="clear" w:color="000000" w:fill="FFFFFF"/>
            <w:noWrap/>
            <w:vAlign w:val="center"/>
            <w:hideMark/>
          </w:tcPr>
          <w:p w14:paraId="7A9F8CA3" w14:textId="1092400D"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14.3</w:t>
            </w:r>
          </w:p>
        </w:tc>
        <w:tc>
          <w:tcPr>
            <w:tcW w:w="249" w:type="pct"/>
            <w:tcBorders>
              <w:top w:val="nil"/>
              <w:left w:val="nil"/>
              <w:bottom w:val="single" w:sz="4" w:space="0" w:color="auto"/>
              <w:right w:val="single" w:sz="4" w:space="0" w:color="auto"/>
            </w:tcBorders>
            <w:shd w:val="clear" w:color="000000" w:fill="FFFFFF"/>
            <w:noWrap/>
            <w:vAlign w:val="center"/>
            <w:hideMark/>
          </w:tcPr>
          <w:p w14:paraId="55E3405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13.1</w:t>
            </w:r>
          </w:p>
        </w:tc>
        <w:tc>
          <w:tcPr>
            <w:tcW w:w="394" w:type="pct"/>
            <w:tcBorders>
              <w:top w:val="nil"/>
              <w:left w:val="nil"/>
              <w:bottom w:val="single" w:sz="4" w:space="0" w:color="auto"/>
              <w:right w:val="single" w:sz="4" w:space="0" w:color="auto"/>
            </w:tcBorders>
            <w:shd w:val="clear" w:color="000000" w:fill="FFFFFF"/>
            <w:noWrap/>
            <w:vAlign w:val="center"/>
            <w:hideMark/>
          </w:tcPr>
          <w:p w14:paraId="0A288F5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27.9</w:t>
            </w:r>
          </w:p>
        </w:tc>
        <w:tc>
          <w:tcPr>
            <w:tcW w:w="366" w:type="pct"/>
            <w:tcBorders>
              <w:top w:val="nil"/>
              <w:left w:val="nil"/>
              <w:bottom w:val="single" w:sz="4" w:space="0" w:color="auto"/>
              <w:right w:val="single" w:sz="4" w:space="0" w:color="auto"/>
            </w:tcBorders>
            <w:shd w:val="clear" w:color="000000" w:fill="FFFFFF"/>
            <w:noWrap/>
            <w:vAlign w:val="center"/>
            <w:hideMark/>
          </w:tcPr>
          <w:p w14:paraId="510FE3D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28.7</w:t>
            </w:r>
          </w:p>
        </w:tc>
        <w:tc>
          <w:tcPr>
            <w:tcW w:w="284" w:type="pct"/>
            <w:tcBorders>
              <w:top w:val="nil"/>
              <w:left w:val="nil"/>
              <w:bottom w:val="single" w:sz="4" w:space="0" w:color="auto"/>
              <w:right w:val="single" w:sz="4" w:space="0" w:color="auto"/>
            </w:tcBorders>
            <w:shd w:val="clear" w:color="000000" w:fill="FFFFFF"/>
            <w:noWrap/>
            <w:vAlign w:val="center"/>
            <w:hideMark/>
          </w:tcPr>
          <w:p w14:paraId="69A52DE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29.0</w:t>
            </w:r>
          </w:p>
        </w:tc>
        <w:tc>
          <w:tcPr>
            <w:tcW w:w="360" w:type="pct"/>
            <w:tcBorders>
              <w:top w:val="nil"/>
              <w:left w:val="nil"/>
              <w:bottom w:val="single" w:sz="4" w:space="0" w:color="auto"/>
              <w:right w:val="single" w:sz="4" w:space="0" w:color="auto"/>
            </w:tcBorders>
            <w:shd w:val="clear" w:color="000000" w:fill="FFFFFF"/>
            <w:noWrap/>
            <w:vAlign w:val="center"/>
            <w:hideMark/>
          </w:tcPr>
          <w:p w14:paraId="00E020D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22.9</w:t>
            </w:r>
          </w:p>
        </w:tc>
      </w:tr>
      <w:tr w:rsidR="00B40B53" w:rsidRPr="00A27BD4" w14:paraId="318B986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740D6D3"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Jul-2024</w:t>
            </w:r>
          </w:p>
        </w:tc>
        <w:tc>
          <w:tcPr>
            <w:tcW w:w="271" w:type="pct"/>
            <w:tcBorders>
              <w:top w:val="nil"/>
              <w:left w:val="nil"/>
              <w:bottom w:val="single" w:sz="4" w:space="0" w:color="auto"/>
              <w:right w:val="single" w:sz="4" w:space="0" w:color="auto"/>
            </w:tcBorders>
            <w:shd w:val="clear" w:color="000000" w:fill="FFFFFF"/>
            <w:noWrap/>
            <w:vAlign w:val="center"/>
            <w:hideMark/>
          </w:tcPr>
          <w:p w14:paraId="5D7E084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22.7</w:t>
            </w:r>
          </w:p>
        </w:tc>
        <w:tc>
          <w:tcPr>
            <w:tcW w:w="300" w:type="pct"/>
            <w:tcBorders>
              <w:top w:val="nil"/>
              <w:left w:val="nil"/>
              <w:bottom w:val="single" w:sz="4" w:space="0" w:color="auto"/>
              <w:right w:val="single" w:sz="4" w:space="0" w:color="auto"/>
            </w:tcBorders>
            <w:shd w:val="clear" w:color="000000" w:fill="D9D9D9"/>
            <w:noWrap/>
            <w:vAlign w:val="center"/>
            <w:hideMark/>
          </w:tcPr>
          <w:p w14:paraId="4711312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9985A2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64C8271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23.2</w:t>
            </w:r>
          </w:p>
        </w:tc>
        <w:tc>
          <w:tcPr>
            <w:tcW w:w="374" w:type="pct"/>
            <w:tcBorders>
              <w:top w:val="nil"/>
              <w:left w:val="nil"/>
              <w:bottom w:val="single" w:sz="4" w:space="0" w:color="auto"/>
              <w:right w:val="single" w:sz="4" w:space="0" w:color="auto"/>
            </w:tcBorders>
            <w:shd w:val="clear" w:color="000000" w:fill="FFFFFF"/>
            <w:noWrap/>
            <w:vAlign w:val="center"/>
            <w:hideMark/>
          </w:tcPr>
          <w:p w14:paraId="6D91A1B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38.8</w:t>
            </w:r>
          </w:p>
        </w:tc>
        <w:tc>
          <w:tcPr>
            <w:tcW w:w="303" w:type="pct"/>
            <w:tcBorders>
              <w:top w:val="nil"/>
              <w:left w:val="nil"/>
              <w:bottom w:val="single" w:sz="4" w:space="0" w:color="auto"/>
              <w:right w:val="single" w:sz="4" w:space="0" w:color="auto"/>
            </w:tcBorders>
            <w:shd w:val="clear" w:color="000000" w:fill="FFFFFF"/>
            <w:noWrap/>
            <w:vAlign w:val="center"/>
            <w:hideMark/>
          </w:tcPr>
          <w:p w14:paraId="06F5879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20.5</w:t>
            </w:r>
          </w:p>
        </w:tc>
        <w:tc>
          <w:tcPr>
            <w:tcW w:w="324" w:type="pct"/>
            <w:tcBorders>
              <w:top w:val="nil"/>
              <w:left w:val="nil"/>
              <w:bottom w:val="single" w:sz="4" w:space="0" w:color="auto"/>
              <w:right w:val="single" w:sz="4" w:space="0" w:color="auto"/>
            </w:tcBorders>
            <w:shd w:val="clear" w:color="000000" w:fill="FFFFFF"/>
            <w:noWrap/>
            <w:vAlign w:val="center"/>
            <w:hideMark/>
          </w:tcPr>
          <w:p w14:paraId="145FF9B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17.9</w:t>
            </w:r>
          </w:p>
        </w:tc>
        <w:tc>
          <w:tcPr>
            <w:tcW w:w="300" w:type="pct"/>
            <w:tcBorders>
              <w:top w:val="nil"/>
              <w:left w:val="nil"/>
              <w:bottom w:val="single" w:sz="4" w:space="0" w:color="auto"/>
              <w:right w:val="single" w:sz="4" w:space="0" w:color="auto"/>
            </w:tcBorders>
            <w:shd w:val="clear" w:color="000000" w:fill="FFFFFF"/>
            <w:noWrap/>
            <w:vAlign w:val="center"/>
            <w:hideMark/>
          </w:tcPr>
          <w:p w14:paraId="40FA8724" w14:textId="5A132DB2"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25.1</w:t>
            </w:r>
          </w:p>
        </w:tc>
        <w:tc>
          <w:tcPr>
            <w:tcW w:w="399" w:type="pct"/>
            <w:tcBorders>
              <w:top w:val="nil"/>
              <w:left w:val="nil"/>
              <w:bottom w:val="single" w:sz="4" w:space="0" w:color="auto"/>
              <w:right w:val="single" w:sz="4" w:space="0" w:color="auto"/>
            </w:tcBorders>
            <w:shd w:val="clear" w:color="000000" w:fill="FFFFFF"/>
            <w:noWrap/>
            <w:vAlign w:val="center"/>
            <w:hideMark/>
          </w:tcPr>
          <w:p w14:paraId="661F3E60" w14:textId="4C5C15E1"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14.9</w:t>
            </w:r>
          </w:p>
        </w:tc>
        <w:tc>
          <w:tcPr>
            <w:tcW w:w="249" w:type="pct"/>
            <w:tcBorders>
              <w:top w:val="nil"/>
              <w:left w:val="nil"/>
              <w:bottom w:val="single" w:sz="4" w:space="0" w:color="auto"/>
              <w:right w:val="single" w:sz="4" w:space="0" w:color="auto"/>
            </w:tcBorders>
            <w:shd w:val="clear" w:color="000000" w:fill="FFFFFF"/>
            <w:noWrap/>
            <w:vAlign w:val="center"/>
            <w:hideMark/>
          </w:tcPr>
          <w:p w14:paraId="57A8E1F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12.6</w:t>
            </w:r>
          </w:p>
        </w:tc>
        <w:tc>
          <w:tcPr>
            <w:tcW w:w="394" w:type="pct"/>
            <w:tcBorders>
              <w:top w:val="nil"/>
              <w:left w:val="nil"/>
              <w:bottom w:val="single" w:sz="4" w:space="0" w:color="auto"/>
              <w:right w:val="single" w:sz="4" w:space="0" w:color="auto"/>
            </w:tcBorders>
            <w:shd w:val="clear" w:color="000000" w:fill="FFFFFF"/>
            <w:noWrap/>
            <w:vAlign w:val="center"/>
            <w:hideMark/>
          </w:tcPr>
          <w:p w14:paraId="04F1623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3B5205F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28.1</w:t>
            </w:r>
          </w:p>
        </w:tc>
        <w:tc>
          <w:tcPr>
            <w:tcW w:w="284" w:type="pct"/>
            <w:tcBorders>
              <w:top w:val="nil"/>
              <w:left w:val="nil"/>
              <w:bottom w:val="single" w:sz="4" w:space="0" w:color="auto"/>
              <w:right w:val="single" w:sz="4" w:space="0" w:color="auto"/>
            </w:tcBorders>
            <w:shd w:val="clear" w:color="000000" w:fill="FFFFFF"/>
            <w:noWrap/>
            <w:vAlign w:val="center"/>
            <w:hideMark/>
          </w:tcPr>
          <w:p w14:paraId="54BBA5B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29.2</w:t>
            </w:r>
          </w:p>
        </w:tc>
        <w:tc>
          <w:tcPr>
            <w:tcW w:w="360" w:type="pct"/>
            <w:tcBorders>
              <w:top w:val="nil"/>
              <w:left w:val="nil"/>
              <w:bottom w:val="single" w:sz="4" w:space="0" w:color="auto"/>
              <w:right w:val="single" w:sz="4" w:space="0" w:color="auto"/>
            </w:tcBorders>
            <w:shd w:val="clear" w:color="000000" w:fill="FFFFFF"/>
            <w:noWrap/>
            <w:vAlign w:val="center"/>
            <w:hideMark/>
          </w:tcPr>
          <w:p w14:paraId="3DD1B7F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23.3</w:t>
            </w:r>
          </w:p>
        </w:tc>
      </w:tr>
      <w:tr w:rsidR="00B40B53" w:rsidRPr="00A27BD4" w14:paraId="7649B3A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362BC86"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Aug-2024</w:t>
            </w:r>
          </w:p>
        </w:tc>
        <w:tc>
          <w:tcPr>
            <w:tcW w:w="271" w:type="pct"/>
            <w:tcBorders>
              <w:top w:val="nil"/>
              <w:left w:val="nil"/>
              <w:bottom w:val="single" w:sz="4" w:space="0" w:color="auto"/>
              <w:right w:val="single" w:sz="4" w:space="0" w:color="auto"/>
            </w:tcBorders>
            <w:shd w:val="clear" w:color="000000" w:fill="FFFFFF"/>
            <w:noWrap/>
            <w:vAlign w:val="center"/>
            <w:hideMark/>
          </w:tcPr>
          <w:p w14:paraId="0DE74C5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22.9</w:t>
            </w:r>
          </w:p>
        </w:tc>
        <w:tc>
          <w:tcPr>
            <w:tcW w:w="300" w:type="pct"/>
            <w:tcBorders>
              <w:top w:val="nil"/>
              <w:left w:val="nil"/>
              <w:bottom w:val="single" w:sz="4" w:space="0" w:color="auto"/>
              <w:right w:val="single" w:sz="4" w:space="0" w:color="auto"/>
            </w:tcBorders>
            <w:shd w:val="clear" w:color="000000" w:fill="D9D9D9"/>
            <w:noWrap/>
            <w:vAlign w:val="center"/>
            <w:hideMark/>
          </w:tcPr>
          <w:p w14:paraId="7D68F33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E47224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49FAD88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24.1</w:t>
            </w:r>
          </w:p>
        </w:tc>
        <w:tc>
          <w:tcPr>
            <w:tcW w:w="374" w:type="pct"/>
            <w:tcBorders>
              <w:top w:val="nil"/>
              <w:left w:val="nil"/>
              <w:bottom w:val="single" w:sz="4" w:space="0" w:color="auto"/>
              <w:right w:val="single" w:sz="4" w:space="0" w:color="auto"/>
            </w:tcBorders>
            <w:shd w:val="clear" w:color="000000" w:fill="FFFFFF"/>
            <w:noWrap/>
            <w:vAlign w:val="center"/>
            <w:hideMark/>
          </w:tcPr>
          <w:p w14:paraId="3751B1F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38.7</w:t>
            </w:r>
          </w:p>
        </w:tc>
        <w:tc>
          <w:tcPr>
            <w:tcW w:w="303" w:type="pct"/>
            <w:tcBorders>
              <w:top w:val="nil"/>
              <w:left w:val="nil"/>
              <w:bottom w:val="single" w:sz="4" w:space="0" w:color="auto"/>
              <w:right w:val="single" w:sz="4" w:space="0" w:color="auto"/>
            </w:tcBorders>
            <w:shd w:val="clear" w:color="000000" w:fill="FFFFFF"/>
            <w:noWrap/>
            <w:vAlign w:val="center"/>
            <w:hideMark/>
          </w:tcPr>
          <w:p w14:paraId="54256BC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3AA3C43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300" w:type="pct"/>
            <w:tcBorders>
              <w:top w:val="nil"/>
              <w:left w:val="nil"/>
              <w:bottom w:val="single" w:sz="4" w:space="0" w:color="auto"/>
              <w:right w:val="single" w:sz="4" w:space="0" w:color="auto"/>
            </w:tcBorders>
            <w:shd w:val="clear" w:color="000000" w:fill="FFFFFF"/>
            <w:noWrap/>
            <w:vAlign w:val="center"/>
            <w:hideMark/>
          </w:tcPr>
          <w:p w14:paraId="37AAA062" w14:textId="7D6CFFF0"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25.0</w:t>
            </w:r>
          </w:p>
        </w:tc>
        <w:tc>
          <w:tcPr>
            <w:tcW w:w="399" w:type="pct"/>
            <w:tcBorders>
              <w:top w:val="nil"/>
              <w:left w:val="nil"/>
              <w:bottom w:val="single" w:sz="4" w:space="0" w:color="auto"/>
              <w:right w:val="single" w:sz="4" w:space="0" w:color="auto"/>
            </w:tcBorders>
            <w:shd w:val="clear" w:color="000000" w:fill="FFFFFF"/>
            <w:noWrap/>
            <w:vAlign w:val="center"/>
            <w:hideMark/>
          </w:tcPr>
          <w:p w14:paraId="27D7B0DC" w14:textId="728F5548"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18A8B8E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12.5</w:t>
            </w:r>
          </w:p>
        </w:tc>
        <w:tc>
          <w:tcPr>
            <w:tcW w:w="394" w:type="pct"/>
            <w:tcBorders>
              <w:top w:val="nil"/>
              <w:left w:val="nil"/>
              <w:bottom w:val="single" w:sz="4" w:space="0" w:color="auto"/>
              <w:right w:val="single" w:sz="4" w:space="0" w:color="auto"/>
            </w:tcBorders>
            <w:shd w:val="clear" w:color="000000" w:fill="FFFFFF"/>
            <w:noWrap/>
            <w:vAlign w:val="center"/>
            <w:hideMark/>
          </w:tcPr>
          <w:p w14:paraId="1BCAF6C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26.2</w:t>
            </w:r>
          </w:p>
        </w:tc>
        <w:tc>
          <w:tcPr>
            <w:tcW w:w="366" w:type="pct"/>
            <w:tcBorders>
              <w:top w:val="nil"/>
              <w:left w:val="nil"/>
              <w:bottom w:val="single" w:sz="4" w:space="0" w:color="auto"/>
              <w:right w:val="single" w:sz="4" w:space="0" w:color="auto"/>
            </w:tcBorders>
            <w:shd w:val="clear" w:color="000000" w:fill="FFFFFF"/>
            <w:noWrap/>
            <w:vAlign w:val="center"/>
            <w:hideMark/>
          </w:tcPr>
          <w:p w14:paraId="5469D6E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7B65647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30.1</w:t>
            </w:r>
          </w:p>
        </w:tc>
        <w:tc>
          <w:tcPr>
            <w:tcW w:w="360" w:type="pct"/>
            <w:tcBorders>
              <w:top w:val="nil"/>
              <w:left w:val="nil"/>
              <w:bottom w:val="single" w:sz="4" w:space="0" w:color="auto"/>
              <w:right w:val="single" w:sz="4" w:space="0" w:color="auto"/>
            </w:tcBorders>
            <w:shd w:val="clear" w:color="000000" w:fill="FFFFFF"/>
            <w:noWrap/>
            <w:vAlign w:val="center"/>
            <w:hideMark/>
          </w:tcPr>
          <w:p w14:paraId="7BCCAE5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24.8</w:t>
            </w:r>
          </w:p>
        </w:tc>
      </w:tr>
      <w:tr w:rsidR="00B40B53" w:rsidRPr="00A27BD4" w14:paraId="1B2AE1A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47DB203"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Sep-2024</w:t>
            </w:r>
          </w:p>
        </w:tc>
        <w:tc>
          <w:tcPr>
            <w:tcW w:w="271" w:type="pct"/>
            <w:tcBorders>
              <w:top w:val="nil"/>
              <w:left w:val="nil"/>
              <w:bottom w:val="single" w:sz="4" w:space="0" w:color="auto"/>
              <w:right w:val="single" w:sz="4" w:space="0" w:color="auto"/>
            </w:tcBorders>
            <w:shd w:val="clear" w:color="000000" w:fill="FFFFFF"/>
            <w:noWrap/>
            <w:vAlign w:val="center"/>
            <w:hideMark/>
          </w:tcPr>
          <w:p w14:paraId="6522D44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23.3</w:t>
            </w:r>
          </w:p>
        </w:tc>
        <w:tc>
          <w:tcPr>
            <w:tcW w:w="300" w:type="pct"/>
            <w:tcBorders>
              <w:top w:val="nil"/>
              <w:left w:val="nil"/>
              <w:bottom w:val="single" w:sz="4" w:space="0" w:color="auto"/>
              <w:right w:val="single" w:sz="4" w:space="0" w:color="auto"/>
            </w:tcBorders>
            <w:shd w:val="clear" w:color="000000" w:fill="D9D9D9"/>
            <w:noWrap/>
            <w:vAlign w:val="center"/>
            <w:hideMark/>
          </w:tcPr>
          <w:p w14:paraId="0437D5E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D150A4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12.9</w:t>
            </w:r>
          </w:p>
        </w:tc>
        <w:tc>
          <w:tcPr>
            <w:tcW w:w="354" w:type="pct"/>
            <w:tcBorders>
              <w:top w:val="nil"/>
              <w:left w:val="nil"/>
              <w:bottom w:val="single" w:sz="4" w:space="0" w:color="auto"/>
              <w:right w:val="single" w:sz="4" w:space="0" w:color="auto"/>
            </w:tcBorders>
            <w:shd w:val="clear" w:color="000000" w:fill="FFFFFF"/>
            <w:noWrap/>
            <w:vAlign w:val="center"/>
            <w:hideMark/>
          </w:tcPr>
          <w:p w14:paraId="5B37409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25.5</w:t>
            </w:r>
          </w:p>
        </w:tc>
        <w:tc>
          <w:tcPr>
            <w:tcW w:w="374" w:type="pct"/>
            <w:tcBorders>
              <w:top w:val="nil"/>
              <w:left w:val="nil"/>
              <w:bottom w:val="single" w:sz="4" w:space="0" w:color="auto"/>
              <w:right w:val="single" w:sz="4" w:space="0" w:color="auto"/>
            </w:tcBorders>
            <w:shd w:val="clear" w:color="000000" w:fill="FFFFFF"/>
            <w:noWrap/>
            <w:vAlign w:val="center"/>
            <w:hideMark/>
          </w:tcPr>
          <w:p w14:paraId="71B4FCA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39.2</w:t>
            </w:r>
          </w:p>
        </w:tc>
        <w:tc>
          <w:tcPr>
            <w:tcW w:w="303" w:type="pct"/>
            <w:tcBorders>
              <w:top w:val="nil"/>
              <w:left w:val="nil"/>
              <w:bottom w:val="single" w:sz="4" w:space="0" w:color="auto"/>
              <w:right w:val="single" w:sz="4" w:space="0" w:color="auto"/>
            </w:tcBorders>
            <w:shd w:val="clear" w:color="000000" w:fill="FFFFFF"/>
            <w:noWrap/>
            <w:vAlign w:val="center"/>
            <w:hideMark/>
          </w:tcPr>
          <w:p w14:paraId="474E584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20.4</w:t>
            </w:r>
          </w:p>
        </w:tc>
        <w:tc>
          <w:tcPr>
            <w:tcW w:w="324" w:type="pct"/>
            <w:tcBorders>
              <w:top w:val="nil"/>
              <w:left w:val="nil"/>
              <w:bottom w:val="single" w:sz="4" w:space="0" w:color="auto"/>
              <w:right w:val="single" w:sz="4" w:space="0" w:color="auto"/>
            </w:tcBorders>
            <w:shd w:val="clear" w:color="000000" w:fill="FFFFFF"/>
            <w:noWrap/>
            <w:vAlign w:val="center"/>
            <w:hideMark/>
          </w:tcPr>
          <w:p w14:paraId="239E921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00" w:type="pct"/>
            <w:tcBorders>
              <w:top w:val="nil"/>
              <w:left w:val="nil"/>
              <w:bottom w:val="single" w:sz="4" w:space="0" w:color="auto"/>
              <w:right w:val="single" w:sz="4" w:space="0" w:color="auto"/>
            </w:tcBorders>
            <w:shd w:val="clear" w:color="000000" w:fill="FFFFFF"/>
            <w:noWrap/>
            <w:vAlign w:val="center"/>
            <w:hideMark/>
          </w:tcPr>
          <w:p w14:paraId="15562E9B" w14:textId="28CC6858"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25.5</w:t>
            </w:r>
          </w:p>
        </w:tc>
        <w:tc>
          <w:tcPr>
            <w:tcW w:w="399" w:type="pct"/>
            <w:tcBorders>
              <w:top w:val="nil"/>
              <w:left w:val="nil"/>
              <w:bottom w:val="single" w:sz="4" w:space="0" w:color="auto"/>
              <w:right w:val="single" w:sz="4" w:space="0" w:color="auto"/>
            </w:tcBorders>
            <w:shd w:val="clear" w:color="000000" w:fill="FFFFFF"/>
            <w:noWrap/>
            <w:vAlign w:val="center"/>
            <w:hideMark/>
          </w:tcPr>
          <w:p w14:paraId="2646AC07" w14:textId="54D901F2"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0042597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12.6</w:t>
            </w:r>
          </w:p>
        </w:tc>
        <w:tc>
          <w:tcPr>
            <w:tcW w:w="394" w:type="pct"/>
            <w:tcBorders>
              <w:top w:val="nil"/>
              <w:left w:val="nil"/>
              <w:bottom w:val="single" w:sz="4" w:space="0" w:color="auto"/>
              <w:right w:val="single" w:sz="4" w:space="0" w:color="auto"/>
            </w:tcBorders>
            <w:shd w:val="clear" w:color="000000" w:fill="FFFFFF"/>
            <w:noWrap/>
            <w:vAlign w:val="center"/>
            <w:hideMark/>
          </w:tcPr>
          <w:p w14:paraId="0C6F0AA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66" w:type="pct"/>
            <w:tcBorders>
              <w:top w:val="nil"/>
              <w:left w:val="nil"/>
              <w:bottom w:val="single" w:sz="4" w:space="0" w:color="auto"/>
              <w:right w:val="single" w:sz="4" w:space="0" w:color="auto"/>
            </w:tcBorders>
            <w:shd w:val="clear" w:color="000000" w:fill="FFFFFF"/>
            <w:noWrap/>
            <w:vAlign w:val="center"/>
            <w:hideMark/>
          </w:tcPr>
          <w:p w14:paraId="1AF8ECD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30.3</w:t>
            </w:r>
          </w:p>
        </w:tc>
        <w:tc>
          <w:tcPr>
            <w:tcW w:w="284" w:type="pct"/>
            <w:tcBorders>
              <w:top w:val="nil"/>
              <w:left w:val="nil"/>
              <w:bottom w:val="single" w:sz="4" w:space="0" w:color="auto"/>
              <w:right w:val="single" w:sz="4" w:space="0" w:color="auto"/>
            </w:tcBorders>
            <w:shd w:val="clear" w:color="000000" w:fill="FFFFFF"/>
            <w:noWrap/>
            <w:vAlign w:val="center"/>
            <w:hideMark/>
          </w:tcPr>
          <w:p w14:paraId="5AA27DC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26BF7CF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r>
      <w:tr w:rsidR="00B40B53" w:rsidRPr="00A27BD4" w14:paraId="2262AA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71FCB83"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Oct-2024</w:t>
            </w:r>
          </w:p>
        </w:tc>
        <w:tc>
          <w:tcPr>
            <w:tcW w:w="271" w:type="pct"/>
            <w:tcBorders>
              <w:top w:val="nil"/>
              <w:left w:val="nil"/>
              <w:bottom w:val="single" w:sz="4" w:space="0" w:color="auto"/>
              <w:right w:val="single" w:sz="4" w:space="0" w:color="auto"/>
            </w:tcBorders>
            <w:shd w:val="clear" w:color="000000" w:fill="FFFFFF"/>
            <w:noWrap/>
            <w:vAlign w:val="center"/>
            <w:hideMark/>
          </w:tcPr>
          <w:p w14:paraId="79CF467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00" w:type="pct"/>
            <w:tcBorders>
              <w:top w:val="nil"/>
              <w:left w:val="nil"/>
              <w:bottom w:val="single" w:sz="4" w:space="0" w:color="auto"/>
              <w:right w:val="single" w:sz="4" w:space="0" w:color="auto"/>
            </w:tcBorders>
            <w:shd w:val="clear" w:color="000000" w:fill="D9D9D9"/>
            <w:noWrap/>
            <w:vAlign w:val="center"/>
            <w:hideMark/>
          </w:tcPr>
          <w:p w14:paraId="1FD02AD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073BB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008AA04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74" w:type="pct"/>
            <w:tcBorders>
              <w:top w:val="nil"/>
              <w:left w:val="nil"/>
              <w:bottom w:val="single" w:sz="4" w:space="0" w:color="auto"/>
              <w:right w:val="single" w:sz="4" w:space="0" w:color="auto"/>
            </w:tcBorders>
            <w:shd w:val="clear" w:color="000000" w:fill="FFFFFF"/>
            <w:noWrap/>
            <w:vAlign w:val="center"/>
            <w:hideMark/>
          </w:tcPr>
          <w:p w14:paraId="613320C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39.8</w:t>
            </w:r>
          </w:p>
        </w:tc>
        <w:tc>
          <w:tcPr>
            <w:tcW w:w="303" w:type="pct"/>
            <w:tcBorders>
              <w:top w:val="nil"/>
              <w:left w:val="nil"/>
              <w:bottom w:val="single" w:sz="4" w:space="0" w:color="auto"/>
              <w:right w:val="single" w:sz="4" w:space="0" w:color="auto"/>
            </w:tcBorders>
            <w:shd w:val="clear" w:color="000000" w:fill="FFFFFF"/>
            <w:noWrap/>
            <w:vAlign w:val="center"/>
            <w:hideMark/>
          </w:tcPr>
          <w:p w14:paraId="017E38F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625CD8B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300" w:type="pct"/>
            <w:tcBorders>
              <w:top w:val="nil"/>
              <w:left w:val="nil"/>
              <w:bottom w:val="single" w:sz="4" w:space="0" w:color="auto"/>
              <w:right w:val="single" w:sz="4" w:space="0" w:color="auto"/>
            </w:tcBorders>
            <w:shd w:val="clear" w:color="000000" w:fill="FFFFFF"/>
            <w:noWrap/>
            <w:vAlign w:val="center"/>
            <w:hideMark/>
          </w:tcPr>
          <w:p w14:paraId="1EF1BA2C" w14:textId="5C98AB50"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25.6</w:t>
            </w:r>
          </w:p>
        </w:tc>
        <w:tc>
          <w:tcPr>
            <w:tcW w:w="399" w:type="pct"/>
            <w:tcBorders>
              <w:top w:val="nil"/>
              <w:left w:val="nil"/>
              <w:bottom w:val="single" w:sz="4" w:space="0" w:color="auto"/>
              <w:right w:val="single" w:sz="4" w:space="0" w:color="auto"/>
            </w:tcBorders>
            <w:shd w:val="clear" w:color="000000" w:fill="FFFFFF"/>
            <w:noWrap/>
            <w:vAlign w:val="center"/>
            <w:hideMark/>
          </w:tcPr>
          <w:p w14:paraId="3A7FEDF2" w14:textId="2615C28D"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14.9</w:t>
            </w:r>
          </w:p>
        </w:tc>
        <w:tc>
          <w:tcPr>
            <w:tcW w:w="249" w:type="pct"/>
            <w:tcBorders>
              <w:top w:val="nil"/>
              <w:left w:val="nil"/>
              <w:bottom w:val="single" w:sz="4" w:space="0" w:color="auto"/>
              <w:right w:val="single" w:sz="4" w:space="0" w:color="auto"/>
            </w:tcBorders>
            <w:shd w:val="clear" w:color="000000" w:fill="FFFFFF"/>
            <w:noWrap/>
            <w:vAlign w:val="center"/>
            <w:hideMark/>
          </w:tcPr>
          <w:p w14:paraId="58D82D1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394" w:type="pct"/>
            <w:tcBorders>
              <w:top w:val="nil"/>
              <w:left w:val="nil"/>
              <w:bottom w:val="single" w:sz="4" w:space="0" w:color="auto"/>
              <w:right w:val="single" w:sz="4" w:space="0" w:color="auto"/>
            </w:tcBorders>
            <w:shd w:val="clear" w:color="000000" w:fill="FFFFFF"/>
            <w:noWrap/>
            <w:vAlign w:val="center"/>
            <w:hideMark/>
          </w:tcPr>
          <w:p w14:paraId="78468C7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25.4</w:t>
            </w:r>
          </w:p>
        </w:tc>
        <w:tc>
          <w:tcPr>
            <w:tcW w:w="366" w:type="pct"/>
            <w:tcBorders>
              <w:top w:val="nil"/>
              <w:left w:val="nil"/>
              <w:bottom w:val="single" w:sz="4" w:space="0" w:color="auto"/>
              <w:right w:val="single" w:sz="4" w:space="0" w:color="auto"/>
            </w:tcBorders>
            <w:shd w:val="clear" w:color="000000" w:fill="FFFFFF"/>
            <w:noWrap/>
            <w:vAlign w:val="center"/>
            <w:hideMark/>
          </w:tcPr>
          <w:p w14:paraId="4587AB8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29.4</w:t>
            </w:r>
          </w:p>
        </w:tc>
        <w:tc>
          <w:tcPr>
            <w:tcW w:w="284" w:type="pct"/>
            <w:tcBorders>
              <w:top w:val="nil"/>
              <w:left w:val="nil"/>
              <w:bottom w:val="single" w:sz="4" w:space="0" w:color="auto"/>
              <w:right w:val="single" w:sz="4" w:space="0" w:color="auto"/>
            </w:tcBorders>
            <w:shd w:val="clear" w:color="000000" w:fill="FFFFFF"/>
            <w:noWrap/>
            <w:vAlign w:val="center"/>
            <w:hideMark/>
          </w:tcPr>
          <w:p w14:paraId="00CBAB3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31.1</w:t>
            </w:r>
          </w:p>
        </w:tc>
        <w:tc>
          <w:tcPr>
            <w:tcW w:w="360" w:type="pct"/>
            <w:tcBorders>
              <w:top w:val="nil"/>
              <w:left w:val="nil"/>
              <w:bottom w:val="single" w:sz="4" w:space="0" w:color="auto"/>
              <w:right w:val="single" w:sz="4" w:space="0" w:color="auto"/>
            </w:tcBorders>
            <w:shd w:val="clear" w:color="000000" w:fill="FFFFFF"/>
            <w:noWrap/>
            <w:vAlign w:val="center"/>
            <w:hideMark/>
          </w:tcPr>
          <w:p w14:paraId="207422A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r>
      <w:tr w:rsidR="00B40B53" w:rsidRPr="00A27BD4" w14:paraId="3CBB44E3"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E3D68AC"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Nov-2024</w:t>
            </w:r>
          </w:p>
        </w:tc>
        <w:tc>
          <w:tcPr>
            <w:tcW w:w="271" w:type="pct"/>
            <w:tcBorders>
              <w:top w:val="nil"/>
              <w:left w:val="nil"/>
              <w:bottom w:val="single" w:sz="4" w:space="0" w:color="auto"/>
              <w:right w:val="single" w:sz="4" w:space="0" w:color="auto"/>
            </w:tcBorders>
            <w:shd w:val="clear" w:color="000000" w:fill="FFFFFF"/>
            <w:noWrap/>
            <w:vAlign w:val="center"/>
            <w:hideMark/>
          </w:tcPr>
          <w:p w14:paraId="54E5534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00" w:type="pct"/>
            <w:tcBorders>
              <w:top w:val="nil"/>
              <w:left w:val="nil"/>
              <w:bottom w:val="single" w:sz="4" w:space="0" w:color="auto"/>
              <w:right w:val="single" w:sz="4" w:space="0" w:color="auto"/>
            </w:tcBorders>
            <w:shd w:val="clear" w:color="000000" w:fill="D9D9D9"/>
            <w:noWrap/>
            <w:vAlign w:val="center"/>
            <w:hideMark/>
          </w:tcPr>
          <w:p w14:paraId="7CB9BE2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CC026A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13.1</w:t>
            </w:r>
          </w:p>
        </w:tc>
        <w:tc>
          <w:tcPr>
            <w:tcW w:w="354" w:type="pct"/>
            <w:tcBorders>
              <w:top w:val="nil"/>
              <w:left w:val="nil"/>
              <w:bottom w:val="single" w:sz="4" w:space="0" w:color="auto"/>
              <w:right w:val="single" w:sz="4" w:space="0" w:color="auto"/>
            </w:tcBorders>
            <w:shd w:val="clear" w:color="000000" w:fill="FFFFFF"/>
            <w:noWrap/>
            <w:vAlign w:val="center"/>
            <w:hideMark/>
          </w:tcPr>
          <w:p w14:paraId="7297715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25.2</w:t>
            </w:r>
          </w:p>
        </w:tc>
        <w:tc>
          <w:tcPr>
            <w:tcW w:w="374" w:type="pct"/>
            <w:tcBorders>
              <w:top w:val="nil"/>
              <w:left w:val="nil"/>
              <w:bottom w:val="single" w:sz="4" w:space="0" w:color="auto"/>
              <w:right w:val="single" w:sz="4" w:space="0" w:color="auto"/>
            </w:tcBorders>
            <w:shd w:val="clear" w:color="000000" w:fill="FFFFFF"/>
            <w:noWrap/>
            <w:vAlign w:val="center"/>
            <w:hideMark/>
          </w:tcPr>
          <w:p w14:paraId="36E4EC8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40.0</w:t>
            </w:r>
          </w:p>
        </w:tc>
        <w:tc>
          <w:tcPr>
            <w:tcW w:w="303" w:type="pct"/>
            <w:tcBorders>
              <w:top w:val="nil"/>
              <w:left w:val="nil"/>
              <w:bottom w:val="single" w:sz="4" w:space="0" w:color="auto"/>
              <w:right w:val="single" w:sz="4" w:space="0" w:color="auto"/>
            </w:tcBorders>
            <w:shd w:val="clear" w:color="000000" w:fill="FFFFFF"/>
            <w:noWrap/>
            <w:vAlign w:val="center"/>
            <w:hideMark/>
          </w:tcPr>
          <w:p w14:paraId="0751E41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6BA8D87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16.5</w:t>
            </w:r>
          </w:p>
        </w:tc>
        <w:tc>
          <w:tcPr>
            <w:tcW w:w="300" w:type="pct"/>
            <w:tcBorders>
              <w:top w:val="nil"/>
              <w:left w:val="nil"/>
              <w:bottom w:val="single" w:sz="4" w:space="0" w:color="auto"/>
              <w:right w:val="single" w:sz="4" w:space="0" w:color="auto"/>
            </w:tcBorders>
            <w:shd w:val="clear" w:color="000000" w:fill="FFFFFF"/>
            <w:noWrap/>
            <w:vAlign w:val="center"/>
            <w:hideMark/>
          </w:tcPr>
          <w:p w14:paraId="478451D3" w14:textId="3583094C"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26.2</w:t>
            </w:r>
          </w:p>
        </w:tc>
        <w:tc>
          <w:tcPr>
            <w:tcW w:w="399" w:type="pct"/>
            <w:tcBorders>
              <w:top w:val="nil"/>
              <w:left w:val="nil"/>
              <w:bottom w:val="single" w:sz="4" w:space="0" w:color="auto"/>
              <w:right w:val="single" w:sz="4" w:space="0" w:color="auto"/>
            </w:tcBorders>
            <w:shd w:val="clear" w:color="000000" w:fill="FFFFFF"/>
            <w:noWrap/>
            <w:vAlign w:val="center"/>
            <w:hideMark/>
          </w:tcPr>
          <w:p w14:paraId="3A43DF59" w14:textId="043C4A8F"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14.6</w:t>
            </w:r>
          </w:p>
        </w:tc>
        <w:tc>
          <w:tcPr>
            <w:tcW w:w="249" w:type="pct"/>
            <w:tcBorders>
              <w:top w:val="nil"/>
              <w:left w:val="nil"/>
              <w:bottom w:val="single" w:sz="4" w:space="0" w:color="auto"/>
              <w:right w:val="single" w:sz="4" w:space="0" w:color="auto"/>
            </w:tcBorders>
            <w:shd w:val="clear" w:color="000000" w:fill="FFFFFF"/>
            <w:noWrap/>
            <w:vAlign w:val="center"/>
            <w:hideMark/>
          </w:tcPr>
          <w:p w14:paraId="58DC2F0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14.0</w:t>
            </w:r>
          </w:p>
        </w:tc>
        <w:tc>
          <w:tcPr>
            <w:tcW w:w="394" w:type="pct"/>
            <w:tcBorders>
              <w:top w:val="nil"/>
              <w:left w:val="nil"/>
              <w:bottom w:val="single" w:sz="4" w:space="0" w:color="auto"/>
              <w:right w:val="single" w:sz="4" w:space="0" w:color="auto"/>
            </w:tcBorders>
            <w:shd w:val="clear" w:color="000000" w:fill="FFFFFF"/>
            <w:noWrap/>
            <w:vAlign w:val="center"/>
            <w:hideMark/>
          </w:tcPr>
          <w:p w14:paraId="1205D7C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0533767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2253604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31.5</w:t>
            </w:r>
          </w:p>
        </w:tc>
        <w:tc>
          <w:tcPr>
            <w:tcW w:w="360" w:type="pct"/>
            <w:tcBorders>
              <w:top w:val="nil"/>
              <w:left w:val="nil"/>
              <w:bottom w:val="single" w:sz="4" w:space="0" w:color="auto"/>
              <w:right w:val="single" w:sz="4" w:space="0" w:color="auto"/>
            </w:tcBorders>
            <w:shd w:val="clear" w:color="000000" w:fill="FFFFFF"/>
            <w:noWrap/>
            <w:vAlign w:val="center"/>
            <w:hideMark/>
          </w:tcPr>
          <w:p w14:paraId="73A2845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26.6</w:t>
            </w:r>
          </w:p>
        </w:tc>
      </w:tr>
      <w:tr w:rsidR="00B40B53" w:rsidRPr="00A27BD4" w14:paraId="01A260E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74E7F1F"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Dec-2024</w:t>
            </w:r>
          </w:p>
        </w:tc>
        <w:tc>
          <w:tcPr>
            <w:tcW w:w="271" w:type="pct"/>
            <w:tcBorders>
              <w:top w:val="nil"/>
              <w:left w:val="nil"/>
              <w:bottom w:val="single" w:sz="4" w:space="0" w:color="auto"/>
              <w:right w:val="single" w:sz="4" w:space="0" w:color="auto"/>
            </w:tcBorders>
            <w:shd w:val="clear" w:color="000000" w:fill="FFFFFF"/>
            <w:noWrap/>
            <w:vAlign w:val="center"/>
            <w:hideMark/>
          </w:tcPr>
          <w:p w14:paraId="196FAD1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23.9</w:t>
            </w:r>
          </w:p>
        </w:tc>
        <w:tc>
          <w:tcPr>
            <w:tcW w:w="300" w:type="pct"/>
            <w:tcBorders>
              <w:top w:val="nil"/>
              <w:left w:val="nil"/>
              <w:bottom w:val="single" w:sz="4" w:space="0" w:color="auto"/>
              <w:right w:val="single" w:sz="4" w:space="0" w:color="auto"/>
            </w:tcBorders>
            <w:shd w:val="clear" w:color="000000" w:fill="D9D9D9"/>
            <w:noWrap/>
            <w:vAlign w:val="center"/>
            <w:hideMark/>
          </w:tcPr>
          <w:p w14:paraId="6C511E4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F0292F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20CC97D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24.8</w:t>
            </w:r>
          </w:p>
        </w:tc>
        <w:tc>
          <w:tcPr>
            <w:tcW w:w="374" w:type="pct"/>
            <w:tcBorders>
              <w:top w:val="nil"/>
              <w:left w:val="nil"/>
              <w:bottom w:val="single" w:sz="4" w:space="0" w:color="auto"/>
              <w:right w:val="single" w:sz="4" w:space="0" w:color="auto"/>
            </w:tcBorders>
            <w:shd w:val="clear" w:color="000000" w:fill="FFFFFF"/>
            <w:noWrap/>
            <w:vAlign w:val="center"/>
            <w:hideMark/>
          </w:tcPr>
          <w:p w14:paraId="63EA276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41.5</w:t>
            </w:r>
          </w:p>
        </w:tc>
        <w:tc>
          <w:tcPr>
            <w:tcW w:w="303" w:type="pct"/>
            <w:tcBorders>
              <w:top w:val="nil"/>
              <w:left w:val="nil"/>
              <w:bottom w:val="single" w:sz="4" w:space="0" w:color="auto"/>
              <w:right w:val="single" w:sz="4" w:space="0" w:color="auto"/>
            </w:tcBorders>
            <w:shd w:val="clear" w:color="000000" w:fill="FFFFFF"/>
            <w:noWrap/>
            <w:vAlign w:val="center"/>
            <w:hideMark/>
          </w:tcPr>
          <w:p w14:paraId="28F5ECB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324" w:type="pct"/>
            <w:tcBorders>
              <w:top w:val="nil"/>
              <w:left w:val="nil"/>
              <w:bottom w:val="single" w:sz="4" w:space="0" w:color="auto"/>
              <w:right w:val="single" w:sz="4" w:space="0" w:color="auto"/>
            </w:tcBorders>
            <w:shd w:val="clear" w:color="000000" w:fill="FFFFFF"/>
            <w:noWrap/>
            <w:vAlign w:val="center"/>
            <w:hideMark/>
          </w:tcPr>
          <w:p w14:paraId="7D86E39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17.1</w:t>
            </w:r>
          </w:p>
        </w:tc>
        <w:tc>
          <w:tcPr>
            <w:tcW w:w="300" w:type="pct"/>
            <w:tcBorders>
              <w:top w:val="nil"/>
              <w:left w:val="nil"/>
              <w:bottom w:val="single" w:sz="4" w:space="0" w:color="auto"/>
              <w:right w:val="single" w:sz="4" w:space="0" w:color="auto"/>
            </w:tcBorders>
            <w:shd w:val="clear" w:color="000000" w:fill="FFFFFF"/>
            <w:noWrap/>
            <w:vAlign w:val="center"/>
            <w:hideMark/>
          </w:tcPr>
          <w:p w14:paraId="3AD64A7C" w14:textId="10E8DAB9"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25.4</w:t>
            </w:r>
          </w:p>
        </w:tc>
        <w:tc>
          <w:tcPr>
            <w:tcW w:w="399" w:type="pct"/>
            <w:tcBorders>
              <w:top w:val="nil"/>
              <w:left w:val="nil"/>
              <w:bottom w:val="single" w:sz="4" w:space="0" w:color="auto"/>
              <w:right w:val="single" w:sz="4" w:space="0" w:color="auto"/>
            </w:tcBorders>
            <w:shd w:val="clear" w:color="000000" w:fill="FFFFFF"/>
            <w:noWrap/>
            <w:vAlign w:val="center"/>
            <w:hideMark/>
          </w:tcPr>
          <w:p w14:paraId="49F45216" w14:textId="5235881F"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3CFDE41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7323445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c>
          <w:tcPr>
            <w:tcW w:w="366" w:type="pct"/>
            <w:tcBorders>
              <w:top w:val="nil"/>
              <w:left w:val="nil"/>
              <w:bottom w:val="single" w:sz="4" w:space="0" w:color="auto"/>
              <w:right w:val="single" w:sz="4" w:space="0" w:color="auto"/>
            </w:tcBorders>
            <w:shd w:val="clear" w:color="000000" w:fill="FFFFFF"/>
            <w:noWrap/>
            <w:vAlign w:val="center"/>
            <w:hideMark/>
          </w:tcPr>
          <w:p w14:paraId="2B022B4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c>
          <w:tcPr>
            <w:tcW w:w="284" w:type="pct"/>
            <w:tcBorders>
              <w:top w:val="nil"/>
              <w:left w:val="nil"/>
              <w:bottom w:val="single" w:sz="4" w:space="0" w:color="auto"/>
              <w:right w:val="single" w:sz="4" w:space="0" w:color="auto"/>
            </w:tcBorders>
            <w:shd w:val="clear" w:color="000000" w:fill="FFFFFF"/>
            <w:noWrap/>
            <w:vAlign w:val="center"/>
            <w:hideMark/>
          </w:tcPr>
          <w:p w14:paraId="0D4322E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32.1</w:t>
            </w:r>
          </w:p>
        </w:tc>
        <w:tc>
          <w:tcPr>
            <w:tcW w:w="360" w:type="pct"/>
            <w:tcBorders>
              <w:top w:val="nil"/>
              <w:left w:val="nil"/>
              <w:bottom w:val="single" w:sz="4" w:space="0" w:color="auto"/>
              <w:right w:val="single" w:sz="4" w:space="0" w:color="auto"/>
            </w:tcBorders>
            <w:shd w:val="clear" w:color="000000" w:fill="FFFFFF"/>
            <w:noWrap/>
            <w:vAlign w:val="center"/>
            <w:hideMark/>
          </w:tcPr>
          <w:p w14:paraId="639FB9A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r>
      <w:tr w:rsidR="00B40B53" w:rsidRPr="00A27BD4" w14:paraId="7888C57F" w14:textId="77777777" w:rsidTr="00DE1E62">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D6BABCC"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Jan-2025</w:t>
            </w:r>
          </w:p>
        </w:tc>
        <w:tc>
          <w:tcPr>
            <w:tcW w:w="271" w:type="pct"/>
            <w:tcBorders>
              <w:top w:val="nil"/>
              <w:left w:val="nil"/>
              <w:bottom w:val="single" w:sz="4" w:space="0" w:color="auto"/>
              <w:right w:val="single" w:sz="4" w:space="0" w:color="auto"/>
            </w:tcBorders>
            <w:shd w:val="clear" w:color="000000" w:fill="FFFFFF"/>
            <w:noWrap/>
            <w:vAlign w:val="center"/>
            <w:hideMark/>
          </w:tcPr>
          <w:p w14:paraId="36AA87F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24.7</w:t>
            </w:r>
          </w:p>
        </w:tc>
        <w:tc>
          <w:tcPr>
            <w:tcW w:w="300" w:type="pct"/>
            <w:tcBorders>
              <w:top w:val="nil"/>
              <w:left w:val="nil"/>
              <w:bottom w:val="single" w:sz="4" w:space="0" w:color="auto"/>
              <w:right w:val="single" w:sz="4" w:space="0" w:color="auto"/>
            </w:tcBorders>
            <w:shd w:val="clear" w:color="000000" w:fill="D9D9D9"/>
            <w:noWrap/>
            <w:vAlign w:val="center"/>
            <w:hideMark/>
          </w:tcPr>
          <w:p w14:paraId="472E6E9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B554D4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13.7</w:t>
            </w:r>
          </w:p>
        </w:tc>
        <w:tc>
          <w:tcPr>
            <w:tcW w:w="354" w:type="pct"/>
            <w:tcBorders>
              <w:top w:val="nil"/>
              <w:left w:val="nil"/>
              <w:bottom w:val="single" w:sz="4" w:space="0" w:color="auto"/>
              <w:right w:val="single" w:sz="4" w:space="0" w:color="auto"/>
            </w:tcBorders>
            <w:shd w:val="clear" w:color="000000" w:fill="FFFFFF"/>
            <w:noWrap/>
            <w:vAlign w:val="center"/>
            <w:hideMark/>
          </w:tcPr>
          <w:p w14:paraId="72818B8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24.6</w:t>
            </w:r>
          </w:p>
        </w:tc>
        <w:tc>
          <w:tcPr>
            <w:tcW w:w="374" w:type="pct"/>
            <w:tcBorders>
              <w:top w:val="nil"/>
              <w:left w:val="nil"/>
              <w:bottom w:val="single" w:sz="4" w:space="0" w:color="auto"/>
              <w:right w:val="single" w:sz="4" w:space="0" w:color="auto"/>
            </w:tcBorders>
            <w:shd w:val="clear" w:color="000000" w:fill="FFFFFF"/>
            <w:noWrap/>
            <w:vAlign w:val="center"/>
            <w:hideMark/>
          </w:tcPr>
          <w:p w14:paraId="6ED1CC5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43.5</w:t>
            </w:r>
          </w:p>
        </w:tc>
        <w:tc>
          <w:tcPr>
            <w:tcW w:w="303" w:type="pct"/>
            <w:tcBorders>
              <w:top w:val="nil"/>
              <w:left w:val="nil"/>
              <w:bottom w:val="single" w:sz="4" w:space="0" w:color="auto"/>
              <w:right w:val="single" w:sz="4" w:space="0" w:color="auto"/>
            </w:tcBorders>
            <w:shd w:val="clear" w:color="000000" w:fill="FFFFFF"/>
            <w:noWrap/>
            <w:vAlign w:val="center"/>
            <w:hideMark/>
          </w:tcPr>
          <w:p w14:paraId="01994F2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24" w:type="pct"/>
            <w:tcBorders>
              <w:top w:val="nil"/>
              <w:left w:val="nil"/>
              <w:bottom w:val="single" w:sz="4" w:space="0" w:color="auto"/>
              <w:right w:val="single" w:sz="4" w:space="0" w:color="auto"/>
            </w:tcBorders>
            <w:shd w:val="clear" w:color="000000" w:fill="FFFFFF"/>
            <w:noWrap/>
            <w:vAlign w:val="center"/>
            <w:hideMark/>
          </w:tcPr>
          <w:p w14:paraId="717F008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FFFFFF"/>
            <w:noWrap/>
            <w:vAlign w:val="center"/>
            <w:hideMark/>
          </w:tcPr>
          <w:p w14:paraId="304542EC" w14:textId="7FAE55CE"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w:t>
            </w:r>
            <w:r w:rsidR="002551AE">
              <w:rPr>
                <w:rFonts w:cs="Calibri"/>
                <w:color w:val="000000"/>
                <w:sz w:val="12"/>
                <w:szCs w:val="12"/>
              </w:rPr>
              <w:t>4</w:t>
            </w:r>
          </w:p>
        </w:tc>
        <w:tc>
          <w:tcPr>
            <w:tcW w:w="399" w:type="pct"/>
            <w:tcBorders>
              <w:top w:val="nil"/>
              <w:left w:val="nil"/>
              <w:bottom w:val="single" w:sz="4" w:space="0" w:color="auto"/>
              <w:right w:val="single" w:sz="4" w:space="0" w:color="auto"/>
            </w:tcBorders>
            <w:shd w:val="clear" w:color="000000" w:fill="FFFFFF"/>
            <w:noWrap/>
            <w:vAlign w:val="center"/>
            <w:hideMark/>
          </w:tcPr>
          <w:p w14:paraId="6C2515FF" w14:textId="3DA16A23" w:rsidR="00B40B53" w:rsidRPr="00A27BD4" w:rsidRDefault="002551AE" w:rsidP="00B40B53">
            <w:pPr>
              <w:spacing w:after="0" w:line="240" w:lineRule="auto"/>
              <w:jc w:val="center"/>
              <w:rPr>
                <w:rFonts w:eastAsia="Times New Roman" w:cs="Calibri"/>
                <w:color w:val="000000"/>
                <w:sz w:val="12"/>
                <w:szCs w:val="12"/>
                <w:lang w:eastAsia="en-GB"/>
              </w:rPr>
            </w:pPr>
            <w:r>
              <w:rPr>
                <w:rFonts w:cs="Calibri"/>
                <w:color w:val="000000"/>
                <w:sz w:val="12"/>
                <w:szCs w:val="12"/>
              </w:rPr>
              <w:t>16.9</w:t>
            </w:r>
          </w:p>
        </w:tc>
        <w:tc>
          <w:tcPr>
            <w:tcW w:w="249" w:type="pct"/>
            <w:tcBorders>
              <w:top w:val="nil"/>
              <w:left w:val="nil"/>
              <w:bottom w:val="single" w:sz="4" w:space="0" w:color="auto"/>
              <w:right w:val="single" w:sz="4" w:space="0" w:color="auto"/>
            </w:tcBorders>
            <w:shd w:val="clear" w:color="000000" w:fill="FFFFFF"/>
            <w:noWrap/>
            <w:vAlign w:val="center"/>
            <w:hideMark/>
          </w:tcPr>
          <w:p w14:paraId="65C9D5A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15.8</w:t>
            </w:r>
          </w:p>
        </w:tc>
        <w:tc>
          <w:tcPr>
            <w:tcW w:w="394" w:type="pct"/>
            <w:tcBorders>
              <w:top w:val="nil"/>
              <w:left w:val="nil"/>
              <w:bottom w:val="single" w:sz="4" w:space="0" w:color="auto"/>
              <w:right w:val="single" w:sz="4" w:space="0" w:color="auto"/>
            </w:tcBorders>
            <w:shd w:val="clear" w:color="000000" w:fill="FFFFFF"/>
            <w:noWrap/>
            <w:vAlign w:val="center"/>
            <w:hideMark/>
          </w:tcPr>
          <w:p w14:paraId="0B16C8A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30.4</w:t>
            </w:r>
          </w:p>
        </w:tc>
        <w:tc>
          <w:tcPr>
            <w:tcW w:w="366" w:type="pct"/>
            <w:tcBorders>
              <w:top w:val="nil"/>
              <w:left w:val="nil"/>
              <w:bottom w:val="single" w:sz="4" w:space="0" w:color="auto"/>
              <w:right w:val="single" w:sz="4" w:space="0" w:color="auto"/>
            </w:tcBorders>
            <w:shd w:val="clear" w:color="000000" w:fill="FFFFFF"/>
            <w:noWrap/>
            <w:vAlign w:val="center"/>
            <w:hideMark/>
          </w:tcPr>
          <w:p w14:paraId="041D809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28.0</w:t>
            </w:r>
          </w:p>
        </w:tc>
        <w:tc>
          <w:tcPr>
            <w:tcW w:w="284" w:type="pct"/>
            <w:tcBorders>
              <w:top w:val="nil"/>
              <w:left w:val="nil"/>
              <w:bottom w:val="single" w:sz="4" w:space="0" w:color="auto"/>
              <w:right w:val="single" w:sz="4" w:space="0" w:color="auto"/>
            </w:tcBorders>
            <w:shd w:val="clear" w:color="000000" w:fill="FFFFFF"/>
            <w:noWrap/>
            <w:vAlign w:val="center"/>
            <w:hideMark/>
          </w:tcPr>
          <w:p w14:paraId="7ADB28B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32.1</w:t>
            </w:r>
          </w:p>
        </w:tc>
        <w:tc>
          <w:tcPr>
            <w:tcW w:w="360" w:type="pct"/>
            <w:tcBorders>
              <w:top w:val="nil"/>
              <w:left w:val="nil"/>
              <w:bottom w:val="single" w:sz="4" w:space="0" w:color="auto"/>
              <w:right w:val="single" w:sz="4" w:space="0" w:color="auto"/>
            </w:tcBorders>
            <w:shd w:val="clear" w:color="000000" w:fill="FFFFFF"/>
            <w:noWrap/>
            <w:vAlign w:val="center"/>
            <w:hideMark/>
          </w:tcPr>
          <w:p w14:paraId="44B540E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r>
      <w:tr w:rsidR="00DE1E62" w:rsidRPr="00A27BD4" w14:paraId="1B3B8F33"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22F7C71C" w14:textId="5FF7B4A3" w:rsidR="00DE1E62" w:rsidRPr="00DE1E62" w:rsidRDefault="00DE1E62" w:rsidP="00DE1E62">
            <w:pPr>
              <w:spacing w:after="0" w:line="240" w:lineRule="auto"/>
              <w:rPr>
                <w:rFonts w:eastAsia="Times New Roman" w:cs="Calibri"/>
                <w:color w:val="000000"/>
                <w:sz w:val="12"/>
                <w:szCs w:val="12"/>
                <w:lang w:eastAsia="en-GB"/>
              </w:rPr>
            </w:pPr>
            <w:r w:rsidRPr="00DE1E62">
              <w:rPr>
                <w:sz w:val="12"/>
                <w:szCs w:val="12"/>
              </w:rPr>
              <w:t>Feb-2025</w:t>
            </w:r>
          </w:p>
        </w:tc>
        <w:tc>
          <w:tcPr>
            <w:tcW w:w="271" w:type="pct"/>
            <w:tcBorders>
              <w:top w:val="single" w:sz="4" w:space="0" w:color="auto"/>
              <w:left w:val="nil"/>
              <w:bottom w:val="single" w:sz="4" w:space="0" w:color="auto"/>
              <w:right w:val="single" w:sz="4" w:space="0" w:color="auto"/>
            </w:tcBorders>
            <w:shd w:val="clear" w:color="000000" w:fill="FFFFFF"/>
            <w:noWrap/>
          </w:tcPr>
          <w:p w14:paraId="169E3931" w14:textId="3CD9CA39"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24.7</w:t>
            </w:r>
          </w:p>
        </w:tc>
        <w:tc>
          <w:tcPr>
            <w:tcW w:w="300" w:type="pct"/>
            <w:tcBorders>
              <w:top w:val="single" w:sz="4" w:space="0" w:color="auto"/>
              <w:left w:val="nil"/>
              <w:bottom w:val="single" w:sz="4" w:space="0" w:color="auto"/>
              <w:right w:val="single" w:sz="4" w:space="0" w:color="auto"/>
            </w:tcBorders>
            <w:shd w:val="clear" w:color="000000" w:fill="D9D9D9"/>
            <w:noWrap/>
          </w:tcPr>
          <w:p w14:paraId="4F04D33C" w14:textId="77777777" w:rsidR="00DE1E62" w:rsidRPr="00DE1E62"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072874C0" w14:textId="0A2FD3F6"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13.7</w:t>
            </w:r>
          </w:p>
        </w:tc>
        <w:tc>
          <w:tcPr>
            <w:tcW w:w="354" w:type="pct"/>
            <w:tcBorders>
              <w:top w:val="single" w:sz="4" w:space="0" w:color="auto"/>
              <w:left w:val="nil"/>
              <w:bottom w:val="single" w:sz="4" w:space="0" w:color="auto"/>
              <w:right w:val="single" w:sz="4" w:space="0" w:color="auto"/>
            </w:tcBorders>
            <w:shd w:val="clear" w:color="000000" w:fill="FFFFFF"/>
            <w:noWrap/>
          </w:tcPr>
          <w:p w14:paraId="361395F5" w14:textId="67E34361"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23.9</w:t>
            </w:r>
          </w:p>
        </w:tc>
        <w:tc>
          <w:tcPr>
            <w:tcW w:w="374" w:type="pct"/>
            <w:tcBorders>
              <w:top w:val="single" w:sz="4" w:space="0" w:color="auto"/>
              <w:left w:val="nil"/>
              <w:bottom w:val="single" w:sz="4" w:space="0" w:color="auto"/>
              <w:right w:val="single" w:sz="4" w:space="0" w:color="auto"/>
            </w:tcBorders>
            <w:shd w:val="clear" w:color="000000" w:fill="FFFFFF"/>
            <w:noWrap/>
          </w:tcPr>
          <w:p w14:paraId="286CB84A" w14:textId="149CD73A"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44.8</w:t>
            </w:r>
          </w:p>
        </w:tc>
        <w:tc>
          <w:tcPr>
            <w:tcW w:w="303" w:type="pct"/>
            <w:tcBorders>
              <w:top w:val="single" w:sz="4" w:space="0" w:color="auto"/>
              <w:left w:val="nil"/>
              <w:bottom w:val="single" w:sz="4" w:space="0" w:color="auto"/>
              <w:right w:val="single" w:sz="4" w:space="0" w:color="auto"/>
            </w:tcBorders>
            <w:shd w:val="clear" w:color="000000" w:fill="FFFFFF"/>
            <w:noWrap/>
          </w:tcPr>
          <w:p w14:paraId="6DE6B204" w14:textId="5FF990A1"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19.0</w:t>
            </w:r>
          </w:p>
        </w:tc>
        <w:tc>
          <w:tcPr>
            <w:tcW w:w="324" w:type="pct"/>
            <w:tcBorders>
              <w:top w:val="single" w:sz="4" w:space="0" w:color="auto"/>
              <w:left w:val="nil"/>
              <w:bottom w:val="single" w:sz="4" w:space="0" w:color="auto"/>
              <w:right w:val="single" w:sz="4" w:space="0" w:color="auto"/>
            </w:tcBorders>
            <w:shd w:val="clear" w:color="000000" w:fill="FFFFFF"/>
            <w:noWrap/>
          </w:tcPr>
          <w:p w14:paraId="46483A11" w14:textId="042E520D"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16.1</w:t>
            </w:r>
          </w:p>
        </w:tc>
        <w:tc>
          <w:tcPr>
            <w:tcW w:w="300" w:type="pct"/>
            <w:tcBorders>
              <w:top w:val="single" w:sz="4" w:space="0" w:color="auto"/>
              <w:left w:val="nil"/>
              <w:bottom w:val="single" w:sz="4" w:space="0" w:color="auto"/>
              <w:right w:val="single" w:sz="4" w:space="0" w:color="auto"/>
            </w:tcBorders>
            <w:shd w:val="clear" w:color="000000" w:fill="FFFFFF"/>
            <w:noWrap/>
          </w:tcPr>
          <w:p w14:paraId="5BE86655" w14:textId="000E5CDF" w:rsidR="00DE1E62" w:rsidRPr="00DE1E62" w:rsidRDefault="00DE1E62" w:rsidP="00DE1E62">
            <w:pPr>
              <w:spacing w:after="0" w:line="240" w:lineRule="auto"/>
              <w:jc w:val="center"/>
              <w:rPr>
                <w:rFonts w:cs="Calibri"/>
                <w:color w:val="000000"/>
                <w:sz w:val="12"/>
                <w:szCs w:val="12"/>
              </w:rPr>
            </w:pPr>
            <w:r w:rsidRPr="00DE1E62">
              <w:rPr>
                <w:sz w:val="12"/>
                <w:szCs w:val="12"/>
              </w:rPr>
              <w:t>23.6</w:t>
            </w:r>
          </w:p>
        </w:tc>
        <w:tc>
          <w:tcPr>
            <w:tcW w:w="399" w:type="pct"/>
            <w:tcBorders>
              <w:top w:val="single" w:sz="4" w:space="0" w:color="auto"/>
              <w:left w:val="nil"/>
              <w:bottom w:val="single" w:sz="4" w:space="0" w:color="auto"/>
              <w:right w:val="single" w:sz="4" w:space="0" w:color="auto"/>
            </w:tcBorders>
            <w:shd w:val="clear" w:color="000000" w:fill="FFFFFF"/>
            <w:noWrap/>
          </w:tcPr>
          <w:p w14:paraId="7DAAA1A4" w14:textId="420D8791" w:rsidR="00DE1E62" w:rsidRPr="00DE1E62" w:rsidRDefault="00DE1E62" w:rsidP="00DE1E62">
            <w:pPr>
              <w:spacing w:after="0" w:line="240" w:lineRule="auto"/>
              <w:jc w:val="center"/>
              <w:rPr>
                <w:rFonts w:cs="Calibri"/>
                <w:color w:val="000000"/>
                <w:sz w:val="12"/>
                <w:szCs w:val="12"/>
              </w:rPr>
            </w:pPr>
            <w:r w:rsidRPr="00DE1E62">
              <w:rPr>
                <w:sz w:val="12"/>
                <w:szCs w:val="12"/>
              </w:rPr>
              <w:t>18.9</w:t>
            </w:r>
          </w:p>
        </w:tc>
        <w:tc>
          <w:tcPr>
            <w:tcW w:w="249" w:type="pct"/>
            <w:tcBorders>
              <w:top w:val="single" w:sz="4" w:space="0" w:color="auto"/>
              <w:left w:val="nil"/>
              <w:bottom w:val="single" w:sz="4" w:space="0" w:color="auto"/>
              <w:right w:val="single" w:sz="4" w:space="0" w:color="auto"/>
            </w:tcBorders>
            <w:shd w:val="clear" w:color="000000" w:fill="FFFFFF"/>
            <w:noWrap/>
          </w:tcPr>
          <w:p w14:paraId="16081DD2" w14:textId="1C169421"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15.8</w:t>
            </w:r>
          </w:p>
        </w:tc>
        <w:tc>
          <w:tcPr>
            <w:tcW w:w="394" w:type="pct"/>
            <w:tcBorders>
              <w:top w:val="single" w:sz="4" w:space="0" w:color="auto"/>
              <w:left w:val="nil"/>
              <w:bottom w:val="single" w:sz="4" w:space="0" w:color="auto"/>
              <w:right w:val="single" w:sz="4" w:space="0" w:color="auto"/>
            </w:tcBorders>
            <w:shd w:val="clear" w:color="000000" w:fill="FFFFFF"/>
            <w:noWrap/>
          </w:tcPr>
          <w:p w14:paraId="506CC3E6" w14:textId="293D7DEC"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29.5</w:t>
            </w:r>
          </w:p>
        </w:tc>
        <w:tc>
          <w:tcPr>
            <w:tcW w:w="366" w:type="pct"/>
            <w:tcBorders>
              <w:top w:val="single" w:sz="4" w:space="0" w:color="auto"/>
              <w:left w:val="nil"/>
              <w:bottom w:val="single" w:sz="4" w:space="0" w:color="auto"/>
              <w:right w:val="single" w:sz="4" w:space="0" w:color="auto"/>
            </w:tcBorders>
            <w:shd w:val="clear" w:color="000000" w:fill="FFFFFF"/>
            <w:noWrap/>
          </w:tcPr>
          <w:p w14:paraId="77A43AC0" w14:textId="37148899"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27.9</w:t>
            </w:r>
          </w:p>
        </w:tc>
        <w:tc>
          <w:tcPr>
            <w:tcW w:w="284" w:type="pct"/>
            <w:tcBorders>
              <w:top w:val="single" w:sz="4" w:space="0" w:color="auto"/>
              <w:left w:val="nil"/>
              <w:bottom w:val="single" w:sz="4" w:space="0" w:color="auto"/>
              <w:right w:val="single" w:sz="4" w:space="0" w:color="auto"/>
            </w:tcBorders>
            <w:shd w:val="clear" w:color="000000" w:fill="FFFFFF"/>
            <w:noWrap/>
          </w:tcPr>
          <w:p w14:paraId="726EBCAD" w14:textId="29C92276"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32.1</w:t>
            </w:r>
          </w:p>
        </w:tc>
        <w:tc>
          <w:tcPr>
            <w:tcW w:w="360" w:type="pct"/>
            <w:tcBorders>
              <w:top w:val="single" w:sz="4" w:space="0" w:color="auto"/>
              <w:left w:val="nil"/>
              <w:bottom w:val="single" w:sz="4" w:space="0" w:color="auto"/>
              <w:right w:val="single" w:sz="4" w:space="0" w:color="auto"/>
            </w:tcBorders>
            <w:shd w:val="clear" w:color="000000" w:fill="FFFFFF"/>
            <w:noWrap/>
          </w:tcPr>
          <w:p w14:paraId="1D492C77" w14:textId="243BCA48"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29.5</w:t>
            </w:r>
          </w:p>
        </w:tc>
      </w:tr>
      <w:tr w:rsidR="00DE1E62" w:rsidRPr="00A27BD4" w14:paraId="2BD8FF6E"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56F15352" w14:textId="24CBF597" w:rsidR="00DE1E62" w:rsidRPr="00DE1E62" w:rsidRDefault="00DE1E62" w:rsidP="00DE1E62">
            <w:pPr>
              <w:spacing w:after="0" w:line="240" w:lineRule="auto"/>
              <w:rPr>
                <w:rFonts w:eastAsia="Times New Roman" w:cs="Calibri"/>
                <w:color w:val="000000"/>
                <w:sz w:val="12"/>
                <w:szCs w:val="12"/>
                <w:lang w:eastAsia="en-GB"/>
              </w:rPr>
            </w:pPr>
            <w:r w:rsidRPr="00DE1E62">
              <w:rPr>
                <w:sz w:val="12"/>
                <w:szCs w:val="12"/>
              </w:rPr>
              <w:t>Mar-2025</w:t>
            </w:r>
          </w:p>
        </w:tc>
        <w:tc>
          <w:tcPr>
            <w:tcW w:w="271" w:type="pct"/>
            <w:tcBorders>
              <w:top w:val="single" w:sz="4" w:space="0" w:color="auto"/>
              <w:left w:val="nil"/>
              <w:bottom w:val="single" w:sz="4" w:space="0" w:color="auto"/>
              <w:right w:val="single" w:sz="4" w:space="0" w:color="auto"/>
            </w:tcBorders>
            <w:shd w:val="clear" w:color="000000" w:fill="FFFFFF"/>
            <w:noWrap/>
          </w:tcPr>
          <w:p w14:paraId="031648AF" w14:textId="3F9955A2"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24.8</w:t>
            </w:r>
          </w:p>
        </w:tc>
        <w:tc>
          <w:tcPr>
            <w:tcW w:w="300" w:type="pct"/>
            <w:tcBorders>
              <w:top w:val="single" w:sz="4" w:space="0" w:color="auto"/>
              <w:left w:val="nil"/>
              <w:bottom w:val="single" w:sz="4" w:space="0" w:color="auto"/>
              <w:right w:val="single" w:sz="4" w:space="0" w:color="auto"/>
            </w:tcBorders>
            <w:shd w:val="clear" w:color="000000" w:fill="D9D9D9"/>
            <w:noWrap/>
          </w:tcPr>
          <w:p w14:paraId="08EF1787" w14:textId="77777777" w:rsidR="00DE1E62" w:rsidRPr="00DE1E62"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7664121" w14:textId="7876EF08"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13.8</w:t>
            </w:r>
          </w:p>
        </w:tc>
        <w:tc>
          <w:tcPr>
            <w:tcW w:w="354" w:type="pct"/>
            <w:tcBorders>
              <w:top w:val="single" w:sz="4" w:space="0" w:color="auto"/>
              <w:left w:val="nil"/>
              <w:bottom w:val="single" w:sz="4" w:space="0" w:color="auto"/>
              <w:right w:val="single" w:sz="4" w:space="0" w:color="auto"/>
            </w:tcBorders>
            <w:shd w:val="clear" w:color="000000" w:fill="FFFFFF"/>
            <w:noWrap/>
          </w:tcPr>
          <w:p w14:paraId="08DD6A78" w14:textId="05BCF52E"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23.9</w:t>
            </w:r>
          </w:p>
        </w:tc>
        <w:tc>
          <w:tcPr>
            <w:tcW w:w="374" w:type="pct"/>
            <w:tcBorders>
              <w:top w:val="single" w:sz="4" w:space="0" w:color="auto"/>
              <w:left w:val="nil"/>
              <w:bottom w:val="single" w:sz="4" w:space="0" w:color="auto"/>
              <w:right w:val="single" w:sz="4" w:space="0" w:color="auto"/>
            </w:tcBorders>
            <w:shd w:val="clear" w:color="000000" w:fill="FFFFFF"/>
            <w:noWrap/>
          </w:tcPr>
          <w:p w14:paraId="314A3FD5" w14:textId="3D168F26"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44.9</w:t>
            </w:r>
          </w:p>
        </w:tc>
        <w:tc>
          <w:tcPr>
            <w:tcW w:w="303" w:type="pct"/>
            <w:tcBorders>
              <w:top w:val="single" w:sz="4" w:space="0" w:color="auto"/>
              <w:left w:val="nil"/>
              <w:bottom w:val="single" w:sz="4" w:space="0" w:color="auto"/>
              <w:right w:val="single" w:sz="4" w:space="0" w:color="auto"/>
            </w:tcBorders>
            <w:shd w:val="clear" w:color="000000" w:fill="FFFFFF"/>
            <w:noWrap/>
          </w:tcPr>
          <w:p w14:paraId="087F97BD" w14:textId="257E6971"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19.2</w:t>
            </w:r>
          </w:p>
        </w:tc>
        <w:tc>
          <w:tcPr>
            <w:tcW w:w="324" w:type="pct"/>
            <w:tcBorders>
              <w:top w:val="single" w:sz="4" w:space="0" w:color="auto"/>
              <w:left w:val="nil"/>
              <w:bottom w:val="single" w:sz="4" w:space="0" w:color="auto"/>
              <w:right w:val="single" w:sz="4" w:space="0" w:color="auto"/>
            </w:tcBorders>
            <w:shd w:val="clear" w:color="000000" w:fill="FFFFFF"/>
            <w:noWrap/>
          </w:tcPr>
          <w:p w14:paraId="21ECDA78" w14:textId="7D9FD636"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14.8</w:t>
            </w:r>
          </w:p>
        </w:tc>
        <w:tc>
          <w:tcPr>
            <w:tcW w:w="300" w:type="pct"/>
            <w:tcBorders>
              <w:top w:val="single" w:sz="4" w:space="0" w:color="auto"/>
              <w:left w:val="nil"/>
              <w:bottom w:val="single" w:sz="4" w:space="0" w:color="auto"/>
              <w:right w:val="single" w:sz="4" w:space="0" w:color="auto"/>
            </w:tcBorders>
            <w:shd w:val="clear" w:color="000000" w:fill="FFFFFF"/>
            <w:noWrap/>
          </w:tcPr>
          <w:p w14:paraId="1685F8E6" w14:textId="77E9BE5D" w:rsidR="00DE1E62" w:rsidRPr="00DE1E62" w:rsidRDefault="00DE1E62" w:rsidP="00DE1E62">
            <w:pPr>
              <w:spacing w:after="0" w:line="240" w:lineRule="auto"/>
              <w:jc w:val="center"/>
              <w:rPr>
                <w:rFonts w:cs="Calibri"/>
                <w:color w:val="000000"/>
                <w:sz w:val="12"/>
                <w:szCs w:val="12"/>
              </w:rPr>
            </w:pPr>
            <w:r w:rsidRPr="00DE1E62">
              <w:rPr>
                <w:sz w:val="12"/>
                <w:szCs w:val="12"/>
              </w:rPr>
              <w:t>24.0</w:t>
            </w:r>
          </w:p>
        </w:tc>
        <w:tc>
          <w:tcPr>
            <w:tcW w:w="399" w:type="pct"/>
            <w:tcBorders>
              <w:top w:val="single" w:sz="4" w:space="0" w:color="auto"/>
              <w:left w:val="nil"/>
              <w:bottom w:val="single" w:sz="4" w:space="0" w:color="auto"/>
              <w:right w:val="single" w:sz="4" w:space="0" w:color="auto"/>
            </w:tcBorders>
            <w:shd w:val="clear" w:color="000000" w:fill="FFFFFF"/>
            <w:noWrap/>
          </w:tcPr>
          <w:p w14:paraId="2CAA5816" w14:textId="5D38F397" w:rsidR="00DE1E62" w:rsidRPr="00DE1E62" w:rsidRDefault="00DE1E62" w:rsidP="00DE1E62">
            <w:pPr>
              <w:spacing w:after="0" w:line="240" w:lineRule="auto"/>
              <w:jc w:val="center"/>
              <w:rPr>
                <w:rFonts w:cs="Calibri"/>
                <w:color w:val="000000"/>
                <w:sz w:val="12"/>
                <w:szCs w:val="12"/>
              </w:rPr>
            </w:pPr>
            <w:r w:rsidRPr="00DE1E62">
              <w:rPr>
                <w:sz w:val="12"/>
                <w:szCs w:val="12"/>
              </w:rPr>
              <w:t>19.8</w:t>
            </w:r>
          </w:p>
        </w:tc>
        <w:tc>
          <w:tcPr>
            <w:tcW w:w="249" w:type="pct"/>
            <w:tcBorders>
              <w:top w:val="single" w:sz="4" w:space="0" w:color="auto"/>
              <w:left w:val="nil"/>
              <w:bottom w:val="single" w:sz="4" w:space="0" w:color="auto"/>
              <w:right w:val="single" w:sz="4" w:space="0" w:color="auto"/>
            </w:tcBorders>
            <w:shd w:val="clear" w:color="000000" w:fill="FFFFFF"/>
            <w:noWrap/>
          </w:tcPr>
          <w:p w14:paraId="1E02173D" w14:textId="6CE5C0CB"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16.1</w:t>
            </w:r>
          </w:p>
        </w:tc>
        <w:tc>
          <w:tcPr>
            <w:tcW w:w="394" w:type="pct"/>
            <w:tcBorders>
              <w:top w:val="single" w:sz="4" w:space="0" w:color="auto"/>
              <w:left w:val="nil"/>
              <w:bottom w:val="single" w:sz="4" w:space="0" w:color="auto"/>
              <w:right w:val="single" w:sz="4" w:space="0" w:color="auto"/>
            </w:tcBorders>
            <w:shd w:val="clear" w:color="000000" w:fill="FFFFFF"/>
            <w:noWrap/>
          </w:tcPr>
          <w:p w14:paraId="5142516E" w14:textId="45221CE3"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28.0</w:t>
            </w:r>
          </w:p>
        </w:tc>
        <w:tc>
          <w:tcPr>
            <w:tcW w:w="366" w:type="pct"/>
            <w:tcBorders>
              <w:top w:val="single" w:sz="4" w:space="0" w:color="auto"/>
              <w:left w:val="nil"/>
              <w:bottom w:val="single" w:sz="4" w:space="0" w:color="auto"/>
              <w:right w:val="single" w:sz="4" w:space="0" w:color="auto"/>
            </w:tcBorders>
            <w:shd w:val="clear" w:color="000000" w:fill="FFFFFF"/>
            <w:noWrap/>
          </w:tcPr>
          <w:p w14:paraId="783AD3BB" w14:textId="48BB1518"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28.4</w:t>
            </w:r>
          </w:p>
        </w:tc>
        <w:tc>
          <w:tcPr>
            <w:tcW w:w="284" w:type="pct"/>
            <w:tcBorders>
              <w:top w:val="single" w:sz="4" w:space="0" w:color="auto"/>
              <w:left w:val="nil"/>
              <w:bottom w:val="single" w:sz="4" w:space="0" w:color="auto"/>
              <w:right w:val="single" w:sz="4" w:space="0" w:color="auto"/>
            </w:tcBorders>
            <w:shd w:val="clear" w:color="000000" w:fill="FFFFFF"/>
            <w:noWrap/>
          </w:tcPr>
          <w:p w14:paraId="03D9A6EC" w14:textId="4C251162"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30.8</w:t>
            </w:r>
          </w:p>
        </w:tc>
        <w:tc>
          <w:tcPr>
            <w:tcW w:w="360" w:type="pct"/>
            <w:tcBorders>
              <w:top w:val="single" w:sz="4" w:space="0" w:color="auto"/>
              <w:left w:val="nil"/>
              <w:bottom w:val="single" w:sz="4" w:space="0" w:color="auto"/>
              <w:right w:val="single" w:sz="4" w:space="0" w:color="auto"/>
            </w:tcBorders>
            <w:shd w:val="clear" w:color="000000" w:fill="FFFFFF"/>
            <w:noWrap/>
          </w:tcPr>
          <w:p w14:paraId="4FE5541F" w14:textId="4518CA5F"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31.2</w:t>
            </w:r>
          </w:p>
        </w:tc>
      </w:tr>
      <w:tr w:rsidR="00DE1E62" w:rsidRPr="00A27BD4" w14:paraId="75CBB550"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86FA87E" w14:textId="145AE72F" w:rsidR="00DE1E62" w:rsidRPr="00DE1E62" w:rsidRDefault="003E474A" w:rsidP="00DE1E62">
            <w:pPr>
              <w:spacing w:after="0" w:line="240" w:lineRule="auto"/>
              <w:rPr>
                <w:rFonts w:eastAsia="Times New Roman" w:cs="Calibri"/>
                <w:color w:val="000000"/>
                <w:sz w:val="12"/>
                <w:szCs w:val="12"/>
                <w:lang w:eastAsia="en-GB"/>
              </w:rPr>
            </w:pPr>
            <w:r w:rsidRPr="00DE1E62">
              <w:rPr>
                <w:sz w:val="12"/>
                <w:szCs w:val="12"/>
              </w:rPr>
              <w:t>Apr-2025</w:t>
            </w:r>
          </w:p>
        </w:tc>
        <w:tc>
          <w:tcPr>
            <w:tcW w:w="271" w:type="pct"/>
            <w:tcBorders>
              <w:top w:val="single" w:sz="4" w:space="0" w:color="auto"/>
              <w:left w:val="nil"/>
              <w:bottom w:val="single" w:sz="4" w:space="0" w:color="auto"/>
              <w:right w:val="single" w:sz="4" w:space="0" w:color="auto"/>
            </w:tcBorders>
            <w:shd w:val="clear" w:color="000000" w:fill="FFFFFF"/>
            <w:noWrap/>
          </w:tcPr>
          <w:p w14:paraId="6E9FE939" w14:textId="3D663F83"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24.4</w:t>
            </w:r>
          </w:p>
        </w:tc>
        <w:tc>
          <w:tcPr>
            <w:tcW w:w="300" w:type="pct"/>
            <w:tcBorders>
              <w:top w:val="single" w:sz="4" w:space="0" w:color="auto"/>
              <w:left w:val="nil"/>
              <w:bottom w:val="single" w:sz="4" w:space="0" w:color="auto"/>
              <w:right w:val="single" w:sz="4" w:space="0" w:color="auto"/>
            </w:tcBorders>
            <w:shd w:val="clear" w:color="000000" w:fill="D9D9D9"/>
            <w:noWrap/>
          </w:tcPr>
          <w:p w14:paraId="07C32EDD" w14:textId="77777777" w:rsidR="00DE1E62" w:rsidRPr="00DE1E62"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65E99133" w14:textId="169F69BF"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13.4</w:t>
            </w:r>
          </w:p>
        </w:tc>
        <w:tc>
          <w:tcPr>
            <w:tcW w:w="354" w:type="pct"/>
            <w:tcBorders>
              <w:top w:val="single" w:sz="4" w:space="0" w:color="auto"/>
              <w:left w:val="nil"/>
              <w:bottom w:val="single" w:sz="4" w:space="0" w:color="auto"/>
              <w:right w:val="single" w:sz="4" w:space="0" w:color="auto"/>
            </w:tcBorders>
            <w:shd w:val="clear" w:color="000000" w:fill="FFFFFF"/>
            <w:noWrap/>
          </w:tcPr>
          <w:p w14:paraId="4C744537" w14:textId="7CA8801A"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22.9</w:t>
            </w:r>
          </w:p>
        </w:tc>
        <w:tc>
          <w:tcPr>
            <w:tcW w:w="374" w:type="pct"/>
            <w:tcBorders>
              <w:top w:val="single" w:sz="4" w:space="0" w:color="auto"/>
              <w:left w:val="nil"/>
              <w:bottom w:val="single" w:sz="4" w:space="0" w:color="auto"/>
              <w:right w:val="single" w:sz="4" w:space="0" w:color="auto"/>
            </w:tcBorders>
            <w:shd w:val="clear" w:color="000000" w:fill="FFFFFF"/>
            <w:noWrap/>
          </w:tcPr>
          <w:p w14:paraId="23903A34" w14:textId="67475CBB"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44.1</w:t>
            </w:r>
          </w:p>
        </w:tc>
        <w:tc>
          <w:tcPr>
            <w:tcW w:w="303" w:type="pct"/>
            <w:tcBorders>
              <w:top w:val="single" w:sz="4" w:space="0" w:color="auto"/>
              <w:left w:val="nil"/>
              <w:bottom w:val="single" w:sz="4" w:space="0" w:color="auto"/>
              <w:right w:val="single" w:sz="4" w:space="0" w:color="auto"/>
            </w:tcBorders>
            <w:shd w:val="clear" w:color="000000" w:fill="FFFFFF"/>
            <w:noWrap/>
          </w:tcPr>
          <w:p w14:paraId="6F15B3F4" w14:textId="37BD525E"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19.3</w:t>
            </w:r>
          </w:p>
        </w:tc>
        <w:tc>
          <w:tcPr>
            <w:tcW w:w="324" w:type="pct"/>
            <w:tcBorders>
              <w:top w:val="single" w:sz="4" w:space="0" w:color="auto"/>
              <w:left w:val="nil"/>
              <w:bottom w:val="single" w:sz="4" w:space="0" w:color="auto"/>
              <w:right w:val="single" w:sz="4" w:space="0" w:color="auto"/>
            </w:tcBorders>
            <w:shd w:val="clear" w:color="000000" w:fill="FFFFFF"/>
            <w:noWrap/>
          </w:tcPr>
          <w:p w14:paraId="2EA59A64" w14:textId="750DB138"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14.5</w:t>
            </w:r>
          </w:p>
        </w:tc>
        <w:tc>
          <w:tcPr>
            <w:tcW w:w="300" w:type="pct"/>
            <w:tcBorders>
              <w:top w:val="single" w:sz="4" w:space="0" w:color="auto"/>
              <w:left w:val="nil"/>
              <w:bottom w:val="single" w:sz="4" w:space="0" w:color="auto"/>
              <w:right w:val="single" w:sz="4" w:space="0" w:color="auto"/>
            </w:tcBorders>
            <w:shd w:val="clear" w:color="000000" w:fill="FFFFFF"/>
            <w:noWrap/>
          </w:tcPr>
          <w:p w14:paraId="2220C6D2" w14:textId="29549FB7" w:rsidR="00DE1E62" w:rsidRPr="00DE1E62" w:rsidRDefault="00DE1E62" w:rsidP="00DE1E62">
            <w:pPr>
              <w:spacing w:after="0" w:line="240" w:lineRule="auto"/>
              <w:jc w:val="center"/>
              <w:rPr>
                <w:rFonts w:cs="Calibri"/>
                <w:color w:val="000000"/>
                <w:sz w:val="12"/>
                <w:szCs w:val="12"/>
              </w:rPr>
            </w:pPr>
            <w:r w:rsidRPr="00DE1E62">
              <w:rPr>
                <w:sz w:val="12"/>
                <w:szCs w:val="12"/>
              </w:rPr>
              <w:t>23.9</w:t>
            </w:r>
          </w:p>
        </w:tc>
        <w:tc>
          <w:tcPr>
            <w:tcW w:w="399" w:type="pct"/>
            <w:tcBorders>
              <w:top w:val="single" w:sz="4" w:space="0" w:color="auto"/>
              <w:left w:val="nil"/>
              <w:bottom w:val="single" w:sz="4" w:space="0" w:color="auto"/>
              <w:right w:val="single" w:sz="4" w:space="0" w:color="auto"/>
            </w:tcBorders>
            <w:shd w:val="clear" w:color="000000" w:fill="FFFFFF"/>
            <w:noWrap/>
          </w:tcPr>
          <w:p w14:paraId="5E782D9F" w14:textId="2E7FF863" w:rsidR="00DE1E62" w:rsidRPr="00DE1E62" w:rsidRDefault="00DE1E62" w:rsidP="00DE1E62">
            <w:pPr>
              <w:spacing w:after="0" w:line="240" w:lineRule="auto"/>
              <w:jc w:val="center"/>
              <w:rPr>
                <w:rFonts w:cs="Calibri"/>
                <w:color w:val="000000"/>
                <w:sz w:val="12"/>
                <w:szCs w:val="12"/>
              </w:rPr>
            </w:pPr>
            <w:r w:rsidRPr="00DE1E62">
              <w:rPr>
                <w:sz w:val="12"/>
                <w:szCs w:val="12"/>
              </w:rPr>
              <w:t>19.1</w:t>
            </w:r>
          </w:p>
        </w:tc>
        <w:tc>
          <w:tcPr>
            <w:tcW w:w="249" w:type="pct"/>
            <w:tcBorders>
              <w:top w:val="single" w:sz="4" w:space="0" w:color="auto"/>
              <w:left w:val="nil"/>
              <w:bottom w:val="single" w:sz="4" w:space="0" w:color="auto"/>
              <w:right w:val="single" w:sz="4" w:space="0" w:color="auto"/>
            </w:tcBorders>
            <w:shd w:val="clear" w:color="000000" w:fill="FFFFFF"/>
            <w:noWrap/>
          </w:tcPr>
          <w:p w14:paraId="437B039B" w14:textId="7E68BDAF"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15.4</w:t>
            </w:r>
          </w:p>
        </w:tc>
        <w:tc>
          <w:tcPr>
            <w:tcW w:w="394" w:type="pct"/>
            <w:tcBorders>
              <w:top w:val="single" w:sz="4" w:space="0" w:color="auto"/>
              <w:left w:val="nil"/>
              <w:bottom w:val="single" w:sz="4" w:space="0" w:color="auto"/>
              <w:right w:val="single" w:sz="4" w:space="0" w:color="auto"/>
            </w:tcBorders>
            <w:shd w:val="clear" w:color="000000" w:fill="FFFFFF"/>
            <w:noWrap/>
          </w:tcPr>
          <w:p w14:paraId="614618CA" w14:textId="1341ECF8"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28.5</w:t>
            </w:r>
          </w:p>
        </w:tc>
        <w:tc>
          <w:tcPr>
            <w:tcW w:w="366" w:type="pct"/>
            <w:tcBorders>
              <w:top w:val="single" w:sz="4" w:space="0" w:color="auto"/>
              <w:left w:val="nil"/>
              <w:bottom w:val="single" w:sz="4" w:space="0" w:color="auto"/>
              <w:right w:val="single" w:sz="4" w:space="0" w:color="auto"/>
            </w:tcBorders>
            <w:shd w:val="clear" w:color="000000" w:fill="FFFFFF"/>
            <w:noWrap/>
          </w:tcPr>
          <w:p w14:paraId="5931E229" w14:textId="632CAC73"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28.1</w:t>
            </w:r>
          </w:p>
        </w:tc>
        <w:tc>
          <w:tcPr>
            <w:tcW w:w="284" w:type="pct"/>
            <w:tcBorders>
              <w:top w:val="single" w:sz="4" w:space="0" w:color="auto"/>
              <w:left w:val="nil"/>
              <w:bottom w:val="single" w:sz="4" w:space="0" w:color="auto"/>
              <w:right w:val="single" w:sz="4" w:space="0" w:color="auto"/>
            </w:tcBorders>
            <w:shd w:val="clear" w:color="000000" w:fill="FFFFFF"/>
            <w:noWrap/>
          </w:tcPr>
          <w:p w14:paraId="69BE247F" w14:textId="43E0A71F"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31.2</w:t>
            </w:r>
          </w:p>
        </w:tc>
        <w:tc>
          <w:tcPr>
            <w:tcW w:w="360" w:type="pct"/>
            <w:tcBorders>
              <w:top w:val="single" w:sz="4" w:space="0" w:color="auto"/>
              <w:left w:val="nil"/>
              <w:bottom w:val="single" w:sz="4" w:space="0" w:color="auto"/>
              <w:right w:val="single" w:sz="4" w:space="0" w:color="auto"/>
            </w:tcBorders>
            <w:shd w:val="clear" w:color="000000" w:fill="FFFFFF"/>
            <w:noWrap/>
          </w:tcPr>
          <w:p w14:paraId="3E8B01AA" w14:textId="1C7826F5"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31.0</w:t>
            </w:r>
          </w:p>
        </w:tc>
      </w:tr>
      <w:bookmarkEnd w:id="10"/>
    </w:tbl>
    <w:p w14:paraId="60A77B5A" w14:textId="56161F2A" w:rsidR="003E474A" w:rsidRDefault="003E474A" w:rsidP="00C06F93">
      <w:pPr>
        <w:spacing w:after="0" w:line="240" w:lineRule="auto"/>
        <w:jc w:val="both"/>
        <w:rPr>
          <w:b/>
          <w:bCs/>
          <w:sz w:val="6"/>
          <w:szCs w:val="6"/>
        </w:rPr>
      </w:pPr>
    </w:p>
    <w:p w14:paraId="7D864EE6" w14:textId="57F4DF89" w:rsidR="003E474A" w:rsidRPr="003E474A" w:rsidRDefault="003E474A" w:rsidP="003E474A">
      <w:pPr>
        <w:spacing w:after="0" w:line="240" w:lineRule="auto"/>
        <w:rPr>
          <w:b/>
          <w:bCs/>
          <w:sz w:val="6"/>
          <w:szCs w:val="6"/>
        </w:rPr>
      </w:pPr>
      <w:r>
        <w:rPr>
          <w:b/>
          <w:bCs/>
          <w:sz w:val="6"/>
          <w:szCs w:val="6"/>
        </w:rPr>
        <w:br w:type="page"/>
      </w:r>
    </w:p>
    <w:tbl>
      <w:tblPr>
        <w:tblW w:w="5336" w:type="pct"/>
        <w:tblLook w:val="04A0" w:firstRow="1" w:lastRow="0" w:firstColumn="1" w:lastColumn="0" w:noHBand="0" w:noVBand="1"/>
      </w:tblPr>
      <w:tblGrid>
        <w:gridCol w:w="711"/>
        <w:gridCol w:w="522"/>
        <w:gridCol w:w="578"/>
        <w:gridCol w:w="678"/>
        <w:gridCol w:w="681"/>
        <w:gridCol w:w="719"/>
        <w:gridCol w:w="584"/>
        <w:gridCol w:w="623"/>
        <w:gridCol w:w="577"/>
        <w:gridCol w:w="767"/>
        <w:gridCol w:w="479"/>
        <w:gridCol w:w="759"/>
        <w:gridCol w:w="705"/>
        <w:gridCol w:w="546"/>
        <w:gridCol w:w="693"/>
      </w:tblGrid>
      <w:tr w:rsidR="003E474A" w:rsidRPr="00A27BD4" w14:paraId="4F335215" w14:textId="77777777" w:rsidTr="00A91F89">
        <w:trPr>
          <w:trHeight w:val="344"/>
        </w:trPr>
        <w:tc>
          <w:tcPr>
            <w:tcW w:w="369"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6489131"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lastRenderedPageBreak/>
              <w:t>Rolling Annual Period</w:t>
            </w:r>
          </w:p>
        </w:tc>
        <w:tc>
          <w:tcPr>
            <w:tcW w:w="271" w:type="pct"/>
            <w:tcBorders>
              <w:top w:val="single" w:sz="4" w:space="0" w:color="auto"/>
              <w:left w:val="nil"/>
              <w:bottom w:val="single" w:sz="4" w:space="0" w:color="auto"/>
              <w:right w:val="single" w:sz="4" w:space="0" w:color="auto"/>
            </w:tcBorders>
            <w:shd w:val="clear" w:color="000000" w:fill="D9D9D9"/>
            <w:vAlign w:val="center"/>
            <w:hideMark/>
          </w:tcPr>
          <w:p w14:paraId="48F6D9FE"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4115D345"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ABUHB Sites</w:t>
            </w:r>
          </w:p>
        </w:tc>
        <w:tc>
          <w:tcPr>
            <w:tcW w:w="352" w:type="pct"/>
            <w:tcBorders>
              <w:top w:val="single" w:sz="4" w:space="0" w:color="auto"/>
              <w:left w:val="nil"/>
              <w:bottom w:val="single" w:sz="4" w:space="0" w:color="auto"/>
              <w:right w:val="single" w:sz="4" w:space="0" w:color="auto"/>
            </w:tcBorders>
            <w:shd w:val="clear" w:color="000000" w:fill="D9D9D9"/>
            <w:vAlign w:val="center"/>
            <w:hideMark/>
          </w:tcPr>
          <w:p w14:paraId="7D56CA6A" w14:textId="77777777" w:rsidR="003E474A" w:rsidRPr="00A27BD4" w:rsidRDefault="003E474A" w:rsidP="00A91F89">
            <w:pPr>
              <w:spacing w:after="0" w:line="240" w:lineRule="auto"/>
              <w:jc w:val="center"/>
              <w:rPr>
                <w:rFonts w:eastAsia="Times New Roman" w:cs="Calibri"/>
                <w:b/>
                <w:bCs/>
                <w:color w:val="000000"/>
                <w:sz w:val="12"/>
                <w:szCs w:val="12"/>
                <w:lang w:eastAsia="en-GB"/>
              </w:rPr>
            </w:pPr>
            <w:proofErr w:type="spellStart"/>
            <w:r w:rsidRPr="00A27BD4">
              <w:rPr>
                <w:rFonts w:eastAsia="Times New Roman" w:cs="Calibri"/>
                <w:b/>
                <w:bCs/>
                <w:color w:val="000000"/>
                <w:sz w:val="12"/>
                <w:szCs w:val="12"/>
                <w:lang w:eastAsia="en-GB"/>
              </w:rPr>
              <w:t>Bronglais</w:t>
            </w:r>
            <w:proofErr w:type="spellEnd"/>
          </w:p>
        </w:tc>
        <w:tc>
          <w:tcPr>
            <w:tcW w:w="354" w:type="pct"/>
            <w:tcBorders>
              <w:top w:val="single" w:sz="4" w:space="0" w:color="auto"/>
              <w:left w:val="nil"/>
              <w:bottom w:val="single" w:sz="4" w:space="0" w:color="auto"/>
              <w:right w:val="single" w:sz="4" w:space="0" w:color="auto"/>
            </w:tcBorders>
            <w:shd w:val="clear" w:color="000000" w:fill="D9D9D9"/>
            <w:vAlign w:val="center"/>
            <w:hideMark/>
          </w:tcPr>
          <w:p w14:paraId="05A0483C" w14:textId="77777777" w:rsidR="003E474A" w:rsidRPr="00A27BD4" w:rsidRDefault="003E474A" w:rsidP="00A91F89">
            <w:pPr>
              <w:spacing w:after="0" w:line="240" w:lineRule="auto"/>
              <w:jc w:val="center"/>
              <w:rPr>
                <w:rFonts w:eastAsia="Times New Roman" w:cs="Calibri"/>
                <w:b/>
                <w:bCs/>
                <w:color w:val="000000"/>
                <w:sz w:val="12"/>
                <w:szCs w:val="12"/>
                <w:lang w:eastAsia="en-GB"/>
              </w:rPr>
            </w:pPr>
            <w:proofErr w:type="spellStart"/>
            <w:r w:rsidRPr="00A27BD4">
              <w:rPr>
                <w:rFonts w:eastAsia="Times New Roman" w:cs="Calibri"/>
                <w:b/>
                <w:bCs/>
                <w:color w:val="000000"/>
                <w:sz w:val="12"/>
                <w:szCs w:val="12"/>
                <w:lang w:eastAsia="en-GB"/>
              </w:rPr>
              <w:t>Glangwili</w:t>
            </w:r>
            <w:proofErr w:type="spellEnd"/>
          </w:p>
        </w:tc>
        <w:tc>
          <w:tcPr>
            <w:tcW w:w="374" w:type="pct"/>
            <w:tcBorders>
              <w:top w:val="single" w:sz="4" w:space="0" w:color="auto"/>
              <w:left w:val="nil"/>
              <w:bottom w:val="single" w:sz="4" w:space="0" w:color="auto"/>
              <w:right w:val="single" w:sz="4" w:space="0" w:color="auto"/>
            </w:tcBorders>
            <w:shd w:val="clear" w:color="000000" w:fill="D9D9D9"/>
            <w:vAlign w:val="center"/>
            <w:hideMark/>
          </w:tcPr>
          <w:p w14:paraId="70FFE5DC"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Morriston</w:t>
            </w:r>
          </w:p>
        </w:tc>
        <w:tc>
          <w:tcPr>
            <w:tcW w:w="303" w:type="pct"/>
            <w:tcBorders>
              <w:top w:val="single" w:sz="4" w:space="0" w:color="auto"/>
              <w:left w:val="nil"/>
              <w:bottom w:val="single" w:sz="4" w:space="0" w:color="auto"/>
              <w:right w:val="single" w:sz="4" w:space="0" w:color="auto"/>
            </w:tcBorders>
            <w:shd w:val="clear" w:color="000000" w:fill="D9D9D9"/>
            <w:vAlign w:val="center"/>
            <w:hideMark/>
          </w:tcPr>
          <w:p w14:paraId="24220E60"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Prince Charles</w:t>
            </w:r>
          </w:p>
        </w:tc>
        <w:tc>
          <w:tcPr>
            <w:tcW w:w="324" w:type="pct"/>
            <w:tcBorders>
              <w:top w:val="single" w:sz="4" w:space="0" w:color="auto"/>
              <w:left w:val="nil"/>
              <w:bottom w:val="single" w:sz="4" w:space="0" w:color="auto"/>
              <w:right w:val="single" w:sz="4" w:space="0" w:color="auto"/>
            </w:tcBorders>
            <w:shd w:val="clear" w:color="000000" w:fill="D9D9D9"/>
            <w:vAlign w:val="center"/>
            <w:hideMark/>
          </w:tcPr>
          <w:p w14:paraId="498E509E"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Princess Of 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73B78BC5"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The Grange</w:t>
            </w:r>
          </w:p>
        </w:tc>
        <w:tc>
          <w:tcPr>
            <w:tcW w:w="399" w:type="pct"/>
            <w:tcBorders>
              <w:top w:val="single" w:sz="4" w:space="0" w:color="auto"/>
              <w:left w:val="nil"/>
              <w:bottom w:val="single" w:sz="4" w:space="0" w:color="auto"/>
              <w:right w:val="single" w:sz="4" w:space="0" w:color="auto"/>
            </w:tcBorders>
            <w:shd w:val="clear" w:color="000000" w:fill="D9D9D9"/>
            <w:vAlign w:val="center"/>
            <w:hideMark/>
          </w:tcPr>
          <w:p w14:paraId="637A049E"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Royal Glamorgan</w:t>
            </w:r>
          </w:p>
        </w:tc>
        <w:tc>
          <w:tcPr>
            <w:tcW w:w="249" w:type="pct"/>
            <w:tcBorders>
              <w:top w:val="single" w:sz="4" w:space="0" w:color="auto"/>
              <w:left w:val="nil"/>
              <w:bottom w:val="single" w:sz="4" w:space="0" w:color="auto"/>
              <w:right w:val="single" w:sz="4" w:space="0" w:color="auto"/>
            </w:tcBorders>
            <w:shd w:val="clear" w:color="000000" w:fill="D9D9D9"/>
            <w:vAlign w:val="center"/>
            <w:hideMark/>
          </w:tcPr>
          <w:p w14:paraId="5B100B92"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UHW</w:t>
            </w:r>
          </w:p>
        </w:tc>
        <w:tc>
          <w:tcPr>
            <w:tcW w:w="394" w:type="pct"/>
            <w:tcBorders>
              <w:top w:val="single" w:sz="4" w:space="0" w:color="auto"/>
              <w:left w:val="nil"/>
              <w:bottom w:val="single" w:sz="4" w:space="0" w:color="auto"/>
              <w:right w:val="single" w:sz="4" w:space="0" w:color="auto"/>
            </w:tcBorders>
            <w:shd w:val="clear" w:color="000000" w:fill="D9D9D9"/>
            <w:vAlign w:val="center"/>
            <w:hideMark/>
          </w:tcPr>
          <w:p w14:paraId="1198C8A4" w14:textId="77777777" w:rsidR="003E474A" w:rsidRPr="00A27BD4" w:rsidRDefault="003E474A" w:rsidP="00A91F89">
            <w:pPr>
              <w:spacing w:after="0" w:line="240" w:lineRule="auto"/>
              <w:jc w:val="center"/>
              <w:rPr>
                <w:rFonts w:eastAsia="Times New Roman" w:cs="Calibri"/>
                <w:b/>
                <w:bCs/>
                <w:color w:val="000000"/>
                <w:sz w:val="12"/>
                <w:szCs w:val="12"/>
                <w:lang w:eastAsia="en-GB"/>
              </w:rPr>
            </w:pPr>
            <w:proofErr w:type="spellStart"/>
            <w:r w:rsidRPr="00A27BD4">
              <w:rPr>
                <w:rFonts w:eastAsia="Times New Roman" w:cs="Calibri"/>
                <w:b/>
                <w:bCs/>
                <w:color w:val="000000"/>
                <w:sz w:val="12"/>
                <w:szCs w:val="12"/>
                <w:lang w:eastAsia="en-GB"/>
              </w:rPr>
              <w:t>Withybush</w:t>
            </w:r>
            <w:proofErr w:type="spellEnd"/>
          </w:p>
        </w:tc>
        <w:tc>
          <w:tcPr>
            <w:tcW w:w="366" w:type="pct"/>
            <w:tcBorders>
              <w:top w:val="single" w:sz="4" w:space="0" w:color="auto"/>
              <w:left w:val="nil"/>
              <w:bottom w:val="single" w:sz="4" w:space="0" w:color="auto"/>
              <w:right w:val="single" w:sz="4" w:space="0" w:color="auto"/>
            </w:tcBorders>
            <w:shd w:val="clear" w:color="000000" w:fill="D9D9D9"/>
            <w:vAlign w:val="center"/>
            <w:hideMark/>
          </w:tcPr>
          <w:p w14:paraId="2D5604EF"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 xml:space="preserve">Wrexham </w:t>
            </w:r>
            <w:proofErr w:type="spellStart"/>
            <w:r w:rsidRPr="00A27BD4">
              <w:rPr>
                <w:rFonts w:eastAsia="Times New Roman" w:cs="Calibri"/>
                <w:b/>
                <w:bCs/>
                <w:color w:val="000000"/>
                <w:sz w:val="12"/>
                <w:szCs w:val="12"/>
                <w:lang w:eastAsia="en-GB"/>
              </w:rPr>
              <w:t>Maelor</w:t>
            </w:r>
            <w:proofErr w:type="spellEnd"/>
          </w:p>
        </w:tc>
        <w:tc>
          <w:tcPr>
            <w:tcW w:w="284" w:type="pct"/>
            <w:tcBorders>
              <w:top w:val="single" w:sz="4" w:space="0" w:color="auto"/>
              <w:left w:val="nil"/>
              <w:bottom w:val="single" w:sz="4" w:space="0" w:color="auto"/>
              <w:right w:val="single" w:sz="4" w:space="0" w:color="auto"/>
            </w:tcBorders>
            <w:shd w:val="clear" w:color="000000" w:fill="D9D9D9"/>
            <w:vAlign w:val="center"/>
            <w:hideMark/>
          </w:tcPr>
          <w:p w14:paraId="580817FE"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Ysbyty Glan Clwyd</w:t>
            </w:r>
          </w:p>
        </w:tc>
        <w:tc>
          <w:tcPr>
            <w:tcW w:w="360" w:type="pct"/>
            <w:tcBorders>
              <w:top w:val="single" w:sz="4" w:space="0" w:color="auto"/>
              <w:left w:val="nil"/>
              <w:bottom w:val="single" w:sz="4" w:space="0" w:color="auto"/>
              <w:right w:val="single" w:sz="4" w:space="0" w:color="auto"/>
            </w:tcBorders>
            <w:shd w:val="clear" w:color="000000" w:fill="D9D9D9"/>
            <w:vAlign w:val="center"/>
            <w:hideMark/>
          </w:tcPr>
          <w:p w14:paraId="498D5CF0" w14:textId="77777777" w:rsidR="003E474A" w:rsidRPr="00A27BD4" w:rsidRDefault="003E474A" w:rsidP="00A91F89">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Ysbyty Gwynedd</w:t>
            </w:r>
          </w:p>
        </w:tc>
      </w:tr>
      <w:tr w:rsidR="003E474A" w:rsidRPr="00A27BD4" w14:paraId="7C1EF57E"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31382495" w14:textId="77777777" w:rsidR="003E474A" w:rsidRPr="00DE1E62" w:rsidRDefault="003E474A" w:rsidP="00A91F89">
            <w:pPr>
              <w:spacing w:after="0" w:line="240" w:lineRule="auto"/>
              <w:rPr>
                <w:sz w:val="12"/>
                <w:szCs w:val="12"/>
              </w:rPr>
            </w:pPr>
            <w:r>
              <w:rPr>
                <w:sz w:val="12"/>
                <w:szCs w:val="12"/>
              </w:rPr>
              <w:t>May</w:t>
            </w:r>
            <w:r w:rsidRPr="00DE1E62">
              <w:rPr>
                <w:sz w:val="12"/>
                <w:szCs w:val="12"/>
              </w:rPr>
              <w:t>-2025</w:t>
            </w:r>
          </w:p>
        </w:tc>
        <w:tc>
          <w:tcPr>
            <w:tcW w:w="271" w:type="pct"/>
            <w:tcBorders>
              <w:top w:val="single" w:sz="4" w:space="0" w:color="auto"/>
              <w:left w:val="nil"/>
              <w:bottom w:val="single" w:sz="4" w:space="0" w:color="auto"/>
              <w:right w:val="single" w:sz="4" w:space="0" w:color="auto"/>
            </w:tcBorders>
            <w:shd w:val="clear" w:color="000000" w:fill="FFFFFF"/>
            <w:noWrap/>
          </w:tcPr>
          <w:p w14:paraId="51E032D5" w14:textId="77777777" w:rsidR="003E474A" w:rsidRPr="00DE1E62" w:rsidRDefault="003E474A" w:rsidP="00A91F89">
            <w:pPr>
              <w:spacing w:after="0" w:line="240" w:lineRule="auto"/>
              <w:jc w:val="center"/>
              <w:rPr>
                <w:sz w:val="12"/>
                <w:szCs w:val="12"/>
              </w:rPr>
            </w:pPr>
            <w:r w:rsidRPr="003E474A">
              <w:rPr>
                <w:sz w:val="12"/>
                <w:szCs w:val="12"/>
              </w:rPr>
              <w:t>24.1</w:t>
            </w:r>
          </w:p>
        </w:tc>
        <w:tc>
          <w:tcPr>
            <w:tcW w:w="300" w:type="pct"/>
            <w:tcBorders>
              <w:top w:val="single" w:sz="4" w:space="0" w:color="auto"/>
              <w:left w:val="nil"/>
              <w:bottom w:val="single" w:sz="4" w:space="0" w:color="auto"/>
              <w:right w:val="single" w:sz="4" w:space="0" w:color="auto"/>
            </w:tcBorders>
            <w:shd w:val="clear" w:color="000000" w:fill="D9D9D9"/>
            <w:noWrap/>
          </w:tcPr>
          <w:p w14:paraId="210AF2E4" w14:textId="77777777" w:rsidR="003E474A" w:rsidRPr="00DE1E62"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3C14E2AE" w14:textId="77777777" w:rsidR="003E474A" w:rsidRPr="00DE1E62" w:rsidRDefault="003E474A" w:rsidP="00A91F89">
            <w:pPr>
              <w:spacing w:after="0" w:line="240" w:lineRule="auto"/>
              <w:jc w:val="center"/>
              <w:rPr>
                <w:sz w:val="12"/>
                <w:szCs w:val="12"/>
              </w:rPr>
            </w:pPr>
            <w:r w:rsidRPr="003E474A">
              <w:rPr>
                <w:sz w:val="12"/>
                <w:szCs w:val="12"/>
              </w:rPr>
              <w:t>13.1</w:t>
            </w:r>
          </w:p>
        </w:tc>
        <w:tc>
          <w:tcPr>
            <w:tcW w:w="354" w:type="pct"/>
            <w:tcBorders>
              <w:top w:val="single" w:sz="4" w:space="0" w:color="auto"/>
              <w:left w:val="nil"/>
              <w:bottom w:val="single" w:sz="4" w:space="0" w:color="auto"/>
              <w:right w:val="single" w:sz="4" w:space="0" w:color="auto"/>
            </w:tcBorders>
            <w:shd w:val="clear" w:color="000000" w:fill="FFFFFF"/>
            <w:noWrap/>
          </w:tcPr>
          <w:p w14:paraId="0848FC7D" w14:textId="77777777" w:rsidR="003E474A" w:rsidRPr="00DE1E62" w:rsidRDefault="003E474A" w:rsidP="00A91F89">
            <w:pPr>
              <w:spacing w:after="0" w:line="240" w:lineRule="auto"/>
              <w:jc w:val="center"/>
              <w:rPr>
                <w:sz w:val="12"/>
                <w:szCs w:val="12"/>
              </w:rPr>
            </w:pPr>
            <w:r w:rsidRPr="003E474A">
              <w:rPr>
                <w:sz w:val="12"/>
                <w:szCs w:val="12"/>
              </w:rPr>
              <w:t>23.4</w:t>
            </w:r>
          </w:p>
        </w:tc>
        <w:tc>
          <w:tcPr>
            <w:tcW w:w="374" w:type="pct"/>
            <w:tcBorders>
              <w:top w:val="single" w:sz="4" w:space="0" w:color="auto"/>
              <w:left w:val="nil"/>
              <w:bottom w:val="single" w:sz="4" w:space="0" w:color="auto"/>
              <w:right w:val="single" w:sz="4" w:space="0" w:color="auto"/>
            </w:tcBorders>
            <w:shd w:val="clear" w:color="000000" w:fill="FFFFFF"/>
            <w:noWrap/>
          </w:tcPr>
          <w:p w14:paraId="730B01A0" w14:textId="77777777" w:rsidR="003E474A" w:rsidRPr="00DE1E62" w:rsidRDefault="003E474A" w:rsidP="00A91F89">
            <w:pPr>
              <w:spacing w:after="0" w:line="240" w:lineRule="auto"/>
              <w:jc w:val="center"/>
              <w:rPr>
                <w:sz w:val="12"/>
                <w:szCs w:val="12"/>
              </w:rPr>
            </w:pPr>
            <w:r w:rsidRPr="003E474A">
              <w:rPr>
                <w:sz w:val="12"/>
                <w:szCs w:val="12"/>
              </w:rPr>
              <w:t>44.4</w:t>
            </w:r>
          </w:p>
        </w:tc>
        <w:tc>
          <w:tcPr>
            <w:tcW w:w="303" w:type="pct"/>
            <w:tcBorders>
              <w:top w:val="single" w:sz="4" w:space="0" w:color="auto"/>
              <w:left w:val="nil"/>
              <w:bottom w:val="single" w:sz="4" w:space="0" w:color="auto"/>
              <w:right w:val="single" w:sz="4" w:space="0" w:color="auto"/>
            </w:tcBorders>
            <w:shd w:val="clear" w:color="000000" w:fill="FFFFFF"/>
            <w:noWrap/>
          </w:tcPr>
          <w:p w14:paraId="084A5C80" w14:textId="77777777" w:rsidR="003E474A" w:rsidRPr="00DE1E62" w:rsidRDefault="003E474A" w:rsidP="00A91F89">
            <w:pPr>
              <w:spacing w:after="0" w:line="240" w:lineRule="auto"/>
              <w:jc w:val="center"/>
              <w:rPr>
                <w:sz w:val="12"/>
                <w:szCs w:val="12"/>
              </w:rPr>
            </w:pPr>
            <w:r w:rsidRPr="003E474A">
              <w:rPr>
                <w:sz w:val="12"/>
                <w:szCs w:val="12"/>
              </w:rPr>
              <w:t>18.7</w:t>
            </w:r>
          </w:p>
        </w:tc>
        <w:tc>
          <w:tcPr>
            <w:tcW w:w="324" w:type="pct"/>
            <w:tcBorders>
              <w:top w:val="single" w:sz="4" w:space="0" w:color="auto"/>
              <w:left w:val="nil"/>
              <w:bottom w:val="single" w:sz="4" w:space="0" w:color="auto"/>
              <w:right w:val="single" w:sz="4" w:space="0" w:color="auto"/>
            </w:tcBorders>
            <w:shd w:val="clear" w:color="000000" w:fill="FFFFFF"/>
            <w:noWrap/>
          </w:tcPr>
          <w:p w14:paraId="27CB5A44" w14:textId="77777777" w:rsidR="003E474A" w:rsidRPr="00DE1E62" w:rsidRDefault="003E474A" w:rsidP="00A91F89">
            <w:pPr>
              <w:spacing w:after="0" w:line="240" w:lineRule="auto"/>
              <w:jc w:val="center"/>
              <w:rPr>
                <w:sz w:val="12"/>
                <w:szCs w:val="12"/>
              </w:rPr>
            </w:pPr>
            <w:r w:rsidRPr="003E474A">
              <w:rPr>
                <w:sz w:val="12"/>
                <w:szCs w:val="12"/>
              </w:rPr>
              <w:t>14.0</w:t>
            </w:r>
          </w:p>
        </w:tc>
        <w:tc>
          <w:tcPr>
            <w:tcW w:w="300" w:type="pct"/>
            <w:tcBorders>
              <w:top w:val="single" w:sz="4" w:space="0" w:color="auto"/>
              <w:left w:val="nil"/>
              <w:bottom w:val="single" w:sz="4" w:space="0" w:color="auto"/>
              <w:right w:val="single" w:sz="4" w:space="0" w:color="auto"/>
            </w:tcBorders>
            <w:shd w:val="clear" w:color="000000" w:fill="FFFFFF"/>
            <w:noWrap/>
          </w:tcPr>
          <w:p w14:paraId="3F52AC48" w14:textId="77777777" w:rsidR="003E474A" w:rsidRPr="00DE1E62" w:rsidRDefault="003E474A" w:rsidP="00A91F89">
            <w:pPr>
              <w:spacing w:after="0" w:line="240" w:lineRule="auto"/>
              <w:jc w:val="center"/>
              <w:rPr>
                <w:sz w:val="12"/>
                <w:szCs w:val="12"/>
              </w:rPr>
            </w:pPr>
            <w:r w:rsidRPr="003E474A">
              <w:rPr>
                <w:sz w:val="12"/>
                <w:szCs w:val="12"/>
              </w:rPr>
              <w:t>23.1</w:t>
            </w:r>
          </w:p>
        </w:tc>
        <w:tc>
          <w:tcPr>
            <w:tcW w:w="399" w:type="pct"/>
            <w:tcBorders>
              <w:top w:val="single" w:sz="4" w:space="0" w:color="auto"/>
              <w:left w:val="nil"/>
              <w:bottom w:val="single" w:sz="4" w:space="0" w:color="auto"/>
              <w:right w:val="single" w:sz="4" w:space="0" w:color="auto"/>
            </w:tcBorders>
            <w:shd w:val="clear" w:color="000000" w:fill="FFFFFF"/>
            <w:noWrap/>
          </w:tcPr>
          <w:p w14:paraId="61A82E3B" w14:textId="77777777" w:rsidR="003E474A" w:rsidRPr="00DE1E62" w:rsidRDefault="003E474A" w:rsidP="00A91F89">
            <w:pPr>
              <w:spacing w:after="0" w:line="240" w:lineRule="auto"/>
              <w:jc w:val="center"/>
              <w:rPr>
                <w:sz w:val="12"/>
                <w:szCs w:val="12"/>
              </w:rPr>
            </w:pPr>
            <w:r w:rsidRPr="003E474A">
              <w:rPr>
                <w:sz w:val="12"/>
                <w:szCs w:val="12"/>
              </w:rPr>
              <w:t>18.0</w:t>
            </w:r>
          </w:p>
        </w:tc>
        <w:tc>
          <w:tcPr>
            <w:tcW w:w="249" w:type="pct"/>
            <w:tcBorders>
              <w:top w:val="single" w:sz="4" w:space="0" w:color="auto"/>
              <w:left w:val="nil"/>
              <w:bottom w:val="single" w:sz="4" w:space="0" w:color="auto"/>
              <w:right w:val="single" w:sz="4" w:space="0" w:color="auto"/>
            </w:tcBorders>
            <w:shd w:val="clear" w:color="000000" w:fill="FFFFFF"/>
            <w:noWrap/>
          </w:tcPr>
          <w:p w14:paraId="0C0272BD" w14:textId="77777777" w:rsidR="003E474A" w:rsidRPr="00DE1E62" w:rsidRDefault="003E474A" w:rsidP="00A91F89">
            <w:pPr>
              <w:spacing w:after="0" w:line="240" w:lineRule="auto"/>
              <w:jc w:val="center"/>
              <w:rPr>
                <w:sz w:val="12"/>
                <w:szCs w:val="12"/>
              </w:rPr>
            </w:pPr>
            <w:r w:rsidRPr="003E474A">
              <w:rPr>
                <w:sz w:val="12"/>
                <w:szCs w:val="12"/>
              </w:rPr>
              <w:t>15.0</w:t>
            </w:r>
          </w:p>
        </w:tc>
        <w:tc>
          <w:tcPr>
            <w:tcW w:w="394" w:type="pct"/>
            <w:tcBorders>
              <w:top w:val="single" w:sz="4" w:space="0" w:color="auto"/>
              <w:left w:val="nil"/>
              <w:bottom w:val="single" w:sz="4" w:space="0" w:color="auto"/>
              <w:right w:val="single" w:sz="4" w:space="0" w:color="auto"/>
            </w:tcBorders>
            <w:shd w:val="clear" w:color="000000" w:fill="FFFFFF"/>
            <w:noWrap/>
          </w:tcPr>
          <w:p w14:paraId="54F88650" w14:textId="77777777" w:rsidR="003E474A" w:rsidRPr="00DE1E62" w:rsidRDefault="003E474A" w:rsidP="00A91F89">
            <w:pPr>
              <w:spacing w:after="0" w:line="240" w:lineRule="auto"/>
              <w:jc w:val="center"/>
              <w:rPr>
                <w:sz w:val="12"/>
                <w:szCs w:val="12"/>
              </w:rPr>
            </w:pPr>
            <w:r w:rsidRPr="003E474A">
              <w:rPr>
                <w:sz w:val="12"/>
                <w:szCs w:val="12"/>
              </w:rPr>
              <w:t>28.6</w:t>
            </w:r>
          </w:p>
        </w:tc>
        <w:tc>
          <w:tcPr>
            <w:tcW w:w="366" w:type="pct"/>
            <w:tcBorders>
              <w:top w:val="single" w:sz="4" w:space="0" w:color="auto"/>
              <w:left w:val="nil"/>
              <w:bottom w:val="single" w:sz="4" w:space="0" w:color="auto"/>
              <w:right w:val="single" w:sz="4" w:space="0" w:color="auto"/>
            </w:tcBorders>
            <w:shd w:val="clear" w:color="000000" w:fill="FFFFFF"/>
            <w:noWrap/>
          </w:tcPr>
          <w:p w14:paraId="5D459A1B" w14:textId="77777777" w:rsidR="003E474A" w:rsidRPr="00DE1E62" w:rsidRDefault="003E474A" w:rsidP="00A91F89">
            <w:pPr>
              <w:spacing w:after="0" w:line="240" w:lineRule="auto"/>
              <w:jc w:val="center"/>
              <w:rPr>
                <w:sz w:val="12"/>
                <w:szCs w:val="12"/>
              </w:rPr>
            </w:pPr>
            <w:r w:rsidRPr="003E474A">
              <w:rPr>
                <w:sz w:val="12"/>
                <w:szCs w:val="12"/>
              </w:rPr>
              <w:t>26.7</w:t>
            </w:r>
          </w:p>
        </w:tc>
        <w:tc>
          <w:tcPr>
            <w:tcW w:w="284" w:type="pct"/>
            <w:tcBorders>
              <w:top w:val="single" w:sz="4" w:space="0" w:color="auto"/>
              <w:left w:val="nil"/>
              <w:bottom w:val="single" w:sz="4" w:space="0" w:color="auto"/>
              <w:right w:val="single" w:sz="4" w:space="0" w:color="auto"/>
            </w:tcBorders>
            <w:shd w:val="clear" w:color="000000" w:fill="FFFFFF"/>
            <w:noWrap/>
          </w:tcPr>
          <w:p w14:paraId="5235DEFD" w14:textId="77777777" w:rsidR="003E474A" w:rsidRPr="00DE1E62" w:rsidRDefault="003E474A" w:rsidP="00A91F89">
            <w:pPr>
              <w:spacing w:after="0" w:line="240" w:lineRule="auto"/>
              <w:jc w:val="center"/>
              <w:rPr>
                <w:sz w:val="12"/>
                <w:szCs w:val="12"/>
              </w:rPr>
            </w:pPr>
            <w:r w:rsidRPr="003E474A">
              <w:rPr>
                <w:sz w:val="12"/>
                <w:szCs w:val="12"/>
              </w:rPr>
              <w:t>31.9</w:t>
            </w:r>
          </w:p>
        </w:tc>
        <w:tc>
          <w:tcPr>
            <w:tcW w:w="360" w:type="pct"/>
            <w:tcBorders>
              <w:top w:val="single" w:sz="4" w:space="0" w:color="auto"/>
              <w:left w:val="nil"/>
              <w:bottom w:val="single" w:sz="4" w:space="0" w:color="auto"/>
              <w:right w:val="single" w:sz="4" w:space="0" w:color="auto"/>
            </w:tcBorders>
            <w:shd w:val="clear" w:color="000000" w:fill="FFFFFF"/>
            <w:noWrap/>
          </w:tcPr>
          <w:p w14:paraId="77B8804D" w14:textId="77777777" w:rsidR="003E474A" w:rsidRPr="00DE1E62" w:rsidRDefault="003E474A" w:rsidP="00A91F89">
            <w:pPr>
              <w:spacing w:after="0" w:line="240" w:lineRule="auto"/>
              <w:jc w:val="center"/>
              <w:rPr>
                <w:sz w:val="12"/>
                <w:szCs w:val="12"/>
              </w:rPr>
            </w:pPr>
            <w:r w:rsidRPr="003E474A">
              <w:rPr>
                <w:sz w:val="12"/>
                <w:szCs w:val="12"/>
              </w:rPr>
              <w:t>31.0</w:t>
            </w:r>
          </w:p>
        </w:tc>
      </w:tr>
      <w:tr w:rsidR="003E474A" w:rsidRPr="00A27BD4" w14:paraId="2C229AA3"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4ABCD5CA" w14:textId="77777777" w:rsidR="003E474A" w:rsidRPr="00DE1E62" w:rsidRDefault="003E474A" w:rsidP="00A91F89">
            <w:pPr>
              <w:spacing w:after="0" w:line="240" w:lineRule="auto"/>
              <w:rPr>
                <w:sz w:val="12"/>
                <w:szCs w:val="12"/>
              </w:rPr>
            </w:pPr>
            <w:r>
              <w:rPr>
                <w:sz w:val="12"/>
                <w:szCs w:val="12"/>
              </w:rPr>
              <w:t>Jun</w:t>
            </w:r>
            <w:r w:rsidRPr="00DE1E62">
              <w:rPr>
                <w:sz w:val="12"/>
                <w:szCs w:val="12"/>
              </w:rPr>
              <w:t>-2025</w:t>
            </w:r>
          </w:p>
        </w:tc>
        <w:tc>
          <w:tcPr>
            <w:tcW w:w="271" w:type="pct"/>
            <w:tcBorders>
              <w:top w:val="single" w:sz="4" w:space="0" w:color="auto"/>
              <w:left w:val="nil"/>
              <w:bottom w:val="single" w:sz="4" w:space="0" w:color="auto"/>
              <w:right w:val="single" w:sz="4" w:space="0" w:color="auto"/>
            </w:tcBorders>
            <w:shd w:val="clear" w:color="000000" w:fill="FFFFFF"/>
            <w:noWrap/>
          </w:tcPr>
          <w:p w14:paraId="49627954" w14:textId="77777777" w:rsidR="003E474A" w:rsidRPr="00DE1E62" w:rsidRDefault="003E474A" w:rsidP="00A91F89">
            <w:pPr>
              <w:spacing w:after="0" w:line="240" w:lineRule="auto"/>
              <w:jc w:val="center"/>
              <w:rPr>
                <w:sz w:val="12"/>
                <w:szCs w:val="12"/>
              </w:rPr>
            </w:pPr>
            <w:r w:rsidRPr="003E474A">
              <w:rPr>
                <w:sz w:val="12"/>
                <w:szCs w:val="12"/>
              </w:rPr>
              <w:t>23.8</w:t>
            </w:r>
          </w:p>
        </w:tc>
        <w:tc>
          <w:tcPr>
            <w:tcW w:w="300" w:type="pct"/>
            <w:tcBorders>
              <w:top w:val="single" w:sz="4" w:space="0" w:color="auto"/>
              <w:left w:val="nil"/>
              <w:bottom w:val="single" w:sz="4" w:space="0" w:color="auto"/>
              <w:right w:val="single" w:sz="4" w:space="0" w:color="auto"/>
            </w:tcBorders>
            <w:shd w:val="clear" w:color="000000" w:fill="D9D9D9"/>
            <w:noWrap/>
          </w:tcPr>
          <w:p w14:paraId="61D56846" w14:textId="77777777" w:rsidR="003E474A" w:rsidRPr="00DE1E62"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30E40B0" w14:textId="77777777" w:rsidR="003E474A" w:rsidRPr="00DE1E62" w:rsidRDefault="003E474A" w:rsidP="00A91F89">
            <w:pPr>
              <w:spacing w:after="0" w:line="240" w:lineRule="auto"/>
              <w:jc w:val="center"/>
              <w:rPr>
                <w:sz w:val="12"/>
                <w:szCs w:val="12"/>
              </w:rPr>
            </w:pPr>
            <w:r w:rsidRPr="003E474A">
              <w:rPr>
                <w:sz w:val="12"/>
                <w:szCs w:val="12"/>
              </w:rPr>
              <w:t>12.4</w:t>
            </w:r>
          </w:p>
        </w:tc>
        <w:tc>
          <w:tcPr>
            <w:tcW w:w="354" w:type="pct"/>
            <w:tcBorders>
              <w:top w:val="single" w:sz="4" w:space="0" w:color="auto"/>
              <w:left w:val="nil"/>
              <w:bottom w:val="single" w:sz="4" w:space="0" w:color="auto"/>
              <w:right w:val="single" w:sz="4" w:space="0" w:color="auto"/>
            </w:tcBorders>
            <w:shd w:val="clear" w:color="000000" w:fill="FFFFFF"/>
            <w:noWrap/>
          </w:tcPr>
          <w:p w14:paraId="64D4720F" w14:textId="77777777" w:rsidR="003E474A" w:rsidRPr="00DE1E62" w:rsidRDefault="003E474A" w:rsidP="00A91F89">
            <w:pPr>
              <w:spacing w:after="0" w:line="240" w:lineRule="auto"/>
              <w:jc w:val="center"/>
              <w:rPr>
                <w:sz w:val="12"/>
                <w:szCs w:val="12"/>
              </w:rPr>
            </w:pPr>
            <w:r w:rsidRPr="003E474A">
              <w:rPr>
                <w:sz w:val="12"/>
                <w:szCs w:val="12"/>
              </w:rPr>
              <w:t>22.1</w:t>
            </w:r>
          </w:p>
        </w:tc>
        <w:tc>
          <w:tcPr>
            <w:tcW w:w="374" w:type="pct"/>
            <w:tcBorders>
              <w:top w:val="single" w:sz="4" w:space="0" w:color="auto"/>
              <w:left w:val="nil"/>
              <w:bottom w:val="single" w:sz="4" w:space="0" w:color="auto"/>
              <w:right w:val="single" w:sz="4" w:space="0" w:color="auto"/>
            </w:tcBorders>
            <w:shd w:val="clear" w:color="000000" w:fill="FFFFFF"/>
            <w:noWrap/>
          </w:tcPr>
          <w:p w14:paraId="45288649" w14:textId="77777777" w:rsidR="003E474A" w:rsidRPr="00DE1E62" w:rsidRDefault="003E474A" w:rsidP="00A91F89">
            <w:pPr>
              <w:spacing w:after="0" w:line="240" w:lineRule="auto"/>
              <w:jc w:val="center"/>
              <w:rPr>
                <w:sz w:val="12"/>
                <w:szCs w:val="12"/>
              </w:rPr>
            </w:pPr>
            <w:r w:rsidRPr="003E474A">
              <w:rPr>
                <w:sz w:val="12"/>
                <w:szCs w:val="12"/>
              </w:rPr>
              <w:t>42.3</w:t>
            </w:r>
          </w:p>
        </w:tc>
        <w:tc>
          <w:tcPr>
            <w:tcW w:w="303" w:type="pct"/>
            <w:tcBorders>
              <w:top w:val="single" w:sz="4" w:space="0" w:color="auto"/>
              <w:left w:val="nil"/>
              <w:bottom w:val="single" w:sz="4" w:space="0" w:color="auto"/>
              <w:right w:val="single" w:sz="4" w:space="0" w:color="auto"/>
            </w:tcBorders>
            <w:shd w:val="clear" w:color="000000" w:fill="FFFFFF"/>
            <w:noWrap/>
          </w:tcPr>
          <w:p w14:paraId="3EB47A62" w14:textId="77777777" w:rsidR="003E474A" w:rsidRPr="00DE1E62" w:rsidRDefault="003E474A" w:rsidP="00A91F89">
            <w:pPr>
              <w:spacing w:after="0" w:line="240" w:lineRule="auto"/>
              <w:jc w:val="center"/>
              <w:rPr>
                <w:sz w:val="12"/>
                <w:szCs w:val="12"/>
              </w:rPr>
            </w:pPr>
            <w:r w:rsidRPr="003E474A">
              <w:rPr>
                <w:sz w:val="12"/>
                <w:szCs w:val="12"/>
              </w:rPr>
              <w:t>17.8</w:t>
            </w:r>
          </w:p>
        </w:tc>
        <w:tc>
          <w:tcPr>
            <w:tcW w:w="324" w:type="pct"/>
            <w:tcBorders>
              <w:top w:val="single" w:sz="4" w:space="0" w:color="auto"/>
              <w:left w:val="nil"/>
              <w:bottom w:val="single" w:sz="4" w:space="0" w:color="auto"/>
              <w:right w:val="single" w:sz="4" w:space="0" w:color="auto"/>
            </w:tcBorders>
            <w:shd w:val="clear" w:color="000000" w:fill="FFFFFF"/>
            <w:noWrap/>
          </w:tcPr>
          <w:p w14:paraId="2CC7CF9A" w14:textId="77777777" w:rsidR="003E474A" w:rsidRPr="00DE1E62" w:rsidRDefault="003E474A" w:rsidP="00A91F89">
            <w:pPr>
              <w:spacing w:after="0" w:line="240" w:lineRule="auto"/>
              <w:jc w:val="center"/>
              <w:rPr>
                <w:sz w:val="12"/>
                <w:szCs w:val="12"/>
              </w:rPr>
            </w:pPr>
            <w:r w:rsidRPr="003E474A">
              <w:rPr>
                <w:sz w:val="12"/>
                <w:szCs w:val="12"/>
              </w:rPr>
              <w:t>14.1</w:t>
            </w:r>
          </w:p>
        </w:tc>
        <w:tc>
          <w:tcPr>
            <w:tcW w:w="300" w:type="pct"/>
            <w:tcBorders>
              <w:top w:val="single" w:sz="4" w:space="0" w:color="auto"/>
              <w:left w:val="nil"/>
              <w:bottom w:val="single" w:sz="4" w:space="0" w:color="auto"/>
              <w:right w:val="single" w:sz="4" w:space="0" w:color="auto"/>
            </w:tcBorders>
            <w:shd w:val="clear" w:color="000000" w:fill="FFFFFF"/>
            <w:noWrap/>
          </w:tcPr>
          <w:p w14:paraId="08742429" w14:textId="77777777" w:rsidR="003E474A" w:rsidRPr="00DE1E62" w:rsidRDefault="003E474A" w:rsidP="00A91F89">
            <w:pPr>
              <w:spacing w:after="0" w:line="240" w:lineRule="auto"/>
              <w:jc w:val="center"/>
              <w:rPr>
                <w:sz w:val="12"/>
                <w:szCs w:val="12"/>
              </w:rPr>
            </w:pPr>
            <w:r w:rsidRPr="003E474A">
              <w:rPr>
                <w:sz w:val="12"/>
                <w:szCs w:val="12"/>
              </w:rPr>
              <w:t>23.2</w:t>
            </w:r>
          </w:p>
        </w:tc>
        <w:tc>
          <w:tcPr>
            <w:tcW w:w="399" w:type="pct"/>
            <w:tcBorders>
              <w:top w:val="single" w:sz="4" w:space="0" w:color="auto"/>
              <w:left w:val="nil"/>
              <w:bottom w:val="single" w:sz="4" w:space="0" w:color="auto"/>
              <w:right w:val="single" w:sz="4" w:space="0" w:color="auto"/>
            </w:tcBorders>
            <w:shd w:val="clear" w:color="000000" w:fill="FFFFFF"/>
            <w:noWrap/>
          </w:tcPr>
          <w:p w14:paraId="6A9BEADF" w14:textId="77777777" w:rsidR="003E474A" w:rsidRPr="00DE1E62" w:rsidRDefault="003E474A" w:rsidP="00A91F89">
            <w:pPr>
              <w:spacing w:after="0" w:line="240" w:lineRule="auto"/>
              <w:jc w:val="center"/>
              <w:rPr>
                <w:sz w:val="12"/>
                <w:szCs w:val="12"/>
              </w:rPr>
            </w:pPr>
            <w:r w:rsidRPr="003E474A">
              <w:rPr>
                <w:sz w:val="12"/>
                <w:szCs w:val="12"/>
              </w:rPr>
              <w:t>17.6</w:t>
            </w:r>
          </w:p>
        </w:tc>
        <w:tc>
          <w:tcPr>
            <w:tcW w:w="249" w:type="pct"/>
            <w:tcBorders>
              <w:top w:val="single" w:sz="4" w:space="0" w:color="auto"/>
              <w:left w:val="nil"/>
              <w:bottom w:val="single" w:sz="4" w:space="0" w:color="auto"/>
              <w:right w:val="single" w:sz="4" w:space="0" w:color="auto"/>
            </w:tcBorders>
            <w:shd w:val="clear" w:color="000000" w:fill="FFFFFF"/>
            <w:noWrap/>
          </w:tcPr>
          <w:p w14:paraId="7A8E4CC4" w14:textId="77777777" w:rsidR="003E474A" w:rsidRPr="00DE1E62" w:rsidRDefault="003E474A" w:rsidP="00A91F89">
            <w:pPr>
              <w:spacing w:after="0" w:line="240" w:lineRule="auto"/>
              <w:jc w:val="center"/>
              <w:rPr>
                <w:sz w:val="12"/>
                <w:szCs w:val="12"/>
              </w:rPr>
            </w:pPr>
            <w:r w:rsidRPr="003E474A">
              <w:rPr>
                <w:sz w:val="12"/>
                <w:szCs w:val="12"/>
              </w:rPr>
              <w:t>15.1</w:t>
            </w:r>
          </w:p>
        </w:tc>
        <w:tc>
          <w:tcPr>
            <w:tcW w:w="394" w:type="pct"/>
            <w:tcBorders>
              <w:top w:val="single" w:sz="4" w:space="0" w:color="auto"/>
              <w:left w:val="nil"/>
              <w:bottom w:val="single" w:sz="4" w:space="0" w:color="auto"/>
              <w:right w:val="single" w:sz="4" w:space="0" w:color="auto"/>
            </w:tcBorders>
            <w:shd w:val="clear" w:color="000000" w:fill="FFFFFF"/>
            <w:noWrap/>
          </w:tcPr>
          <w:p w14:paraId="402400A7" w14:textId="77777777" w:rsidR="003E474A" w:rsidRPr="00DE1E62" w:rsidRDefault="003E474A" w:rsidP="00A91F89">
            <w:pPr>
              <w:spacing w:after="0" w:line="240" w:lineRule="auto"/>
              <w:jc w:val="center"/>
              <w:rPr>
                <w:sz w:val="12"/>
                <w:szCs w:val="12"/>
              </w:rPr>
            </w:pPr>
            <w:r w:rsidRPr="003E474A">
              <w:rPr>
                <w:sz w:val="12"/>
                <w:szCs w:val="12"/>
              </w:rPr>
              <w:t>26.4</w:t>
            </w:r>
          </w:p>
        </w:tc>
        <w:tc>
          <w:tcPr>
            <w:tcW w:w="366" w:type="pct"/>
            <w:tcBorders>
              <w:top w:val="single" w:sz="4" w:space="0" w:color="auto"/>
              <w:left w:val="nil"/>
              <w:bottom w:val="single" w:sz="4" w:space="0" w:color="auto"/>
              <w:right w:val="single" w:sz="4" w:space="0" w:color="auto"/>
            </w:tcBorders>
            <w:shd w:val="clear" w:color="000000" w:fill="FFFFFF"/>
            <w:noWrap/>
          </w:tcPr>
          <w:p w14:paraId="4039CD7A" w14:textId="77777777" w:rsidR="003E474A" w:rsidRPr="00DE1E62" w:rsidRDefault="003E474A" w:rsidP="00A91F89">
            <w:pPr>
              <w:spacing w:after="0" w:line="240" w:lineRule="auto"/>
              <w:jc w:val="center"/>
              <w:rPr>
                <w:sz w:val="12"/>
                <w:szCs w:val="12"/>
              </w:rPr>
            </w:pPr>
            <w:r w:rsidRPr="003E474A">
              <w:rPr>
                <w:sz w:val="12"/>
                <w:szCs w:val="12"/>
              </w:rPr>
              <w:t>27.2</w:t>
            </w:r>
          </w:p>
        </w:tc>
        <w:tc>
          <w:tcPr>
            <w:tcW w:w="284" w:type="pct"/>
            <w:tcBorders>
              <w:top w:val="single" w:sz="4" w:space="0" w:color="auto"/>
              <w:left w:val="nil"/>
              <w:bottom w:val="single" w:sz="4" w:space="0" w:color="auto"/>
              <w:right w:val="single" w:sz="4" w:space="0" w:color="auto"/>
            </w:tcBorders>
            <w:shd w:val="clear" w:color="000000" w:fill="FFFFFF"/>
            <w:noWrap/>
          </w:tcPr>
          <w:p w14:paraId="048C8DC0" w14:textId="77777777" w:rsidR="003E474A" w:rsidRPr="00DE1E62" w:rsidRDefault="003E474A" w:rsidP="00A91F89">
            <w:pPr>
              <w:spacing w:after="0" w:line="240" w:lineRule="auto"/>
              <w:jc w:val="center"/>
              <w:rPr>
                <w:sz w:val="12"/>
                <w:szCs w:val="12"/>
              </w:rPr>
            </w:pPr>
            <w:r w:rsidRPr="003E474A">
              <w:rPr>
                <w:sz w:val="12"/>
                <w:szCs w:val="12"/>
              </w:rPr>
              <w:t>32.6</w:t>
            </w:r>
          </w:p>
        </w:tc>
        <w:tc>
          <w:tcPr>
            <w:tcW w:w="360" w:type="pct"/>
            <w:tcBorders>
              <w:top w:val="single" w:sz="4" w:space="0" w:color="auto"/>
              <w:left w:val="nil"/>
              <w:bottom w:val="single" w:sz="4" w:space="0" w:color="auto"/>
              <w:right w:val="single" w:sz="4" w:space="0" w:color="auto"/>
            </w:tcBorders>
            <w:shd w:val="clear" w:color="000000" w:fill="FFFFFF"/>
            <w:noWrap/>
          </w:tcPr>
          <w:p w14:paraId="1F26BCB8" w14:textId="77777777" w:rsidR="003E474A" w:rsidRPr="00DE1E62" w:rsidRDefault="003E474A" w:rsidP="00A91F89">
            <w:pPr>
              <w:spacing w:after="0" w:line="240" w:lineRule="auto"/>
              <w:jc w:val="center"/>
              <w:rPr>
                <w:sz w:val="12"/>
                <w:szCs w:val="12"/>
              </w:rPr>
            </w:pPr>
            <w:r w:rsidRPr="003E474A">
              <w:rPr>
                <w:sz w:val="12"/>
                <w:szCs w:val="12"/>
              </w:rPr>
              <w:t>32.0</w:t>
            </w:r>
          </w:p>
        </w:tc>
      </w:tr>
      <w:tr w:rsidR="003E474A" w:rsidRPr="00A27BD4" w14:paraId="4CFE067F"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4693371B" w14:textId="77777777" w:rsidR="003E474A" w:rsidRPr="00DE1E62" w:rsidRDefault="003E474A" w:rsidP="00A91F89">
            <w:pPr>
              <w:spacing w:after="0" w:line="240" w:lineRule="auto"/>
              <w:rPr>
                <w:sz w:val="12"/>
                <w:szCs w:val="12"/>
              </w:rPr>
            </w:pPr>
            <w:r>
              <w:rPr>
                <w:sz w:val="12"/>
                <w:szCs w:val="12"/>
              </w:rPr>
              <w:t>Jul</w:t>
            </w:r>
            <w:r w:rsidRPr="00DE1E62">
              <w:rPr>
                <w:sz w:val="12"/>
                <w:szCs w:val="12"/>
              </w:rPr>
              <w:t>-2025</w:t>
            </w:r>
          </w:p>
        </w:tc>
        <w:tc>
          <w:tcPr>
            <w:tcW w:w="271" w:type="pct"/>
            <w:tcBorders>
              <w:top w:val="single" w:sz="4" w:space="0" w:color="auto"/>
              <w:left w:val="nil"/>
              <w:bottom w:val="single" w:sz="4" w:space="0" w:color="auto"/>
              <w:right w:val="single" w:sz="4" w:space="0" w:color="auto"/>
            </w:tcBorders>
            <w:shd w:val="clear" w:color="000000" w:fill="FFFFFF"/>
            <w:noWrap/>
          </w:tcPr>
          <w:p w14:paraId="18B5E31F" w14:textId="77777777" w:rsidR="003E474A" w:rsidRPr="00DE1E62" w:rsidRDefault="003E474A" w:rsidP="00A91F89">
            <w:pPr>
              <w:spacing w:after="0" w:line="240" w:lineRule="auto"/>
              <w:jc w:val="center"/>
              <w:rPr>
                <w:sz w:val="12"/>
                <w:szCs w:val="12"/>
              </w:rPr>
            </w:pPr>
            <w:r w:rsidRPr="003E474A">
              <w:rPr>
                <w:sz w:val="12"/>
                <w:szCs w:val="12"/>
              </w:rPr>
              <w:t>23.4</w:t>
            </w:r>
          </w:p>
        </w:tc>
        <w:tc>
          <w:tcPr>
            <w:tcW w:w="300" w:type="pct"/>
            <w:tcBorders>
              <w:top w:val="single" w:sz="4" w:space="0" w:color="auto"/>
              <w:left w:val="nil"/>
              <w:bottom w:val="single" w:sz="4" w:space="0" w:color="auto"/>
              <w:right w:val="single" w:sz="4" w:space="0" w:color="auto"/>
            </w:tcBorders>
            <w:shd w:val="clear" w:color="000000" w:fill="D9D9D9"/>
            <w:noWrap/>
          </w:tcPr>
          <w:p w14:paraId="14D6EDB6" w14:textId="77777777" w:rsidR="003E474A" w:rsidRPr="00DE1E62"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146A239B" w14:textId="77777777" w:rsidR="003E474A" w:rsidRPr="00DE1E62" w:rsidRDefault="003E474A" w:rsidP="00A91F89">
            <w:pPr>
              <w:spacing w:after="0" w:line="240" w:lineRule="auto"/>
              <w:jc w:val="center"/>
              <w:rPr>
                <w:sz w:val="12"/>
                <w:szCs w:val="12"/>
              </w:rPr>
            </w:pPr>
            <w:r w:rsidRPr="003E474A">
              <w:rPr>
                <w:sz w:val="12"/>
                <w:szCs w:val="12"/>
              </w:rPr>
              <w:t>11.4</w:t>
            </w:r>
          </w:p>
        </w:tc>
        <w:tc>
          <w:tcPr>
            <w:tcW w:w="354" w:type="pct"/>
            <w:tcBorders>
              <w:top w:val="single" w:sz="4" w:space="0" w:color="auto"/>
              <w:left w:val="nil"/>
              <w:bottom w:val="single" w:sz="4" w:space="0" w:color="auto"/>
              <w:right w:val="single" w:sz="4" w:space="0" w:color="auto"/>
            </w:tcBorders>
            <w:shd w:val="clear" w:color="000000" w:fill="FFFFFF"/>
            <w:noWrap/>
          </w:tcPr>
          <w:p w14:paraId="46E4A589" w14:textId="77777777" w:rsidR="003E474A" w:rsidRPr="00DE1E62" w:rsidRDefault="003E474A" w:rsidP="00A91F89">
            <w:pPr>
              <w:spacing w:after="0" w:line="240" w:lineRule="auto"/>
              <w:jc w:val="center"/>
              <w:rPr>
                <w:sz w:val="12"/>
                <w:szCs w:val="12"/>
              </w:rPr>
            </w:pPr>
            <w:r w:rsidRPr="003E474A">
              <w:rPr>
                <w:sz w:val="12"/>
                <w:szCs w:val="12"/>
              </w:rPr>
              <w:t>21.7</w:t>
            </w:r>
          </w:p>
        </w:tc>
        <w:tc>
          <w:tcPr>
            <w:tcW w:w="374" w:type="pct"/>
            <w:tcBorders>
              <w:top w:val="single" w:sz="4" w:space="0" w:color="auto"/>
              <w:left w:val="nil"/>
              <w:bottom w:val="single" w:sz="4" w:space="0" w:color="auto"/>
              <w:right w:val="single" w:sz="4" w:space="0" w:color="auto"/>
            </w:tcBorders>
            <w:shd w:val="clear" w:color="000000" w:fill="FFFFFF"/>
            <w:noWrap/>
          </w:tcPr>
          <w:p w14:paraId="4CAF4366" w14:textId="77777777" w:rsidR="003E474A" w:rsidRPr="00DE1E62" w:rsidRDefault="003E474A" w:rsidP="00A91F89">
            <w:pPr>
              <w:spacing w:after="0" w:line="240" w:lineRule="auto"/>
              <w:jc w:val="center"/>
              <w:rPr>
                <w:sz w:val="12"/>
                <w:szCs w:val="12"/>
              </w:rPr>
            </w:pPr>
            <w:r w:rsidRPr="003E474A">
              <w:rPr>
                <w:sz w:val="12"/>
                <w:szCs w:val="12"/>
              </w:rPr>
              <w:t>42.1</w:t>
            </w:r>
          </w:p>
        </w:tc>
        <w:tc>
          <w:tcPr>
            <w:tcW w:w="303" w:type="pct"/>
            <w:tcBorders>
              <w:top w:val="single" w:sz="4" w:space="0" w:color="auto"/>
              <w:left w:val="nil"/>
              <w:bottom w:val="single" w:sz="4" w:space="0" w:color="auto"/>
              <w:right w:val="single" w:sz="4" w:space="0" w:color="auto"/>
            </w:tcBorders>
            <w:shd w:val="clear" w:color="000000" w:fill="FFFFFF"/>
            <w:noWrap/>
          </w:tcPr>
          <w:p w14:paraId="7AB97698" w14:textId="77777777" w:rsidR="003E474A" w:rsidRPr="00DE1E62" w:rsidRDefault="003E474A" w:rsidP="00A91F89">
            <w:pPr>
              <w:spacing w:after="0" w:line="240" w:lineRule="auto"/>
              <w:jc w:val="center"/>
              <w:rPr>
                <w:sz w:val="12"/>
                <w:szCs w:val="12"/>
              </w:rPr>
            </w:pPr>
            <w:r w:rsidRPr="003E474A">
              <w:rPr>
                <w:sz w:val="12"/>
                <w:szCs w:val="12"/>
              </w:rPr>
              <w:t>16.8</w:t>
            </w:r>
          </w:p>
        </w:tc>
        <w:tc>
          <w:tcPr>
            <w:tcW w:w="324" w:type="pct"/>
            <w:tcBorders>
              <w:top w:val="single" w:sz="4" w:space="0" w:color="auto"/>
              <w:left w:val="nil"/>
              <w:bottom w:val="single" w:sz="4" w:space="0" w:color="auto"/>
              <w:right w:val="single" w:sz="4" w:space="0" w:color="auto"/>
            </w:tcBorders>
            <w:shd w:val="clear" w:color="000000" w:fill="FFFFFF"/>
            <w:noWrap/>
          </w:tcPr>
          <w:p w14:paraId="38079D8E" w14:textId="77777777" w:rsidR="003E474A" w:rsidRPr="00DE1E62" w:rsidRDefault="003E474A" w:rsidP="00A91F89">
            <w:pPr>
              <w:spacing w:after="0" w:line="240" w:lineRule="auto"/>
              <w:jc w:val="center"/>
              <w:rPr>
                <w:sz w:val="12"/>
                <w:szCs w:val="12"/>
              </w:rPr>
            </w:pPr>
            <w:r w:rsidRPr="003E474A">
              <w:rPr>
                <w:sz w:val="12"/>
                <w:szCs w:val="12"/>
              </w:rPr>
              <w:t>13.4</w:t>
            </w:r>
          </w:p>
        </w:tc>
        <w:tc>
          <w:tcPr>
            <w:tcW w:w="300" w:type="pct"/>
            <w:tcBorders>
              <w:top w:val="single" w:sz="4" w:space="0" w:color="auto"/>
              <w:left w:val="nil"/>
              <w:bottom w:val="single" w:sz="4" w:space="0" w:color="auto"/>
              <w:right w:val="single" w:sz="4" w:space="0" w:color="auto"/>
            </w:tcBorders>
            <w:shd w:val="clear" w:color="000000" w:fill="FFFFFF"/>
            <w:noWrap/>
          </w:tcPr>
          <w:p w14:paraId="17341FA3" w14:textId="77777777" w:rsidR="003E474A" w:rsidRPr="00DE1E62" w:rsidRDefault="003E474A" w:rsidP="00A91F89">
            <w:pPr>
              <w:spacing w:after="0" w:line="240" w:lineRule="auto"/>
              <w:jc w:val="center"/>
              <w:rPr>
                <w:sz w:val="12"/>
                <w:szCs w:val="12"/>
              </w:rPr>
            </w:pPr>
            <w:r w:rsidRPr="003E474A">
              <w:rPr>
                <w:sz w:val="12"/>
                <w:szCs w:val="12"/>
              </w:rPr>
              <w:t>23.1</w:t>
            </w:r>
          </w:p>
        </w:tc>
        <w:tc>
          <w:tcPr>
            <w:tcW w:w="399" w:type="pct"/>
            <w:tcBorders>
              <w:top w:val="single" w:sz="4" w:space="0" w:color="auto"/>
              <w:left w:val="nil"/>
              <w:bottom w:val="single" w:sz="4" w:space="0" w:color="auto"/>
              <w:right w:val="single" w:sz="4" w:space="0" w:color="auto"/>
            </w:tcBorders>
            <w:shd w:val="clear" w:color="000000" w:fill="FFFFFF"/>
            <w:noWrap/>
          </w:tcPr>
          <w:p w14:paraId="45AE7BE4" w14:textId="77777777" w:rsidR="003E474A" w:rsidRPr="00DE1E62" w:rsidRDefault="003E474A" w:rsidP="00A91F89">
            <w:pPr>
              <w:spacing w:after="0" w:line="240" w:lineRule="auto"/>
              <w:jc w:val="center"/>
              <w:rPr>
                <w:sz w:val="12"/>
                <w:szCs w:val="12"/>
              </w:rPr>
            </w:pPr>
            <w:r w:rsidRPr="003E474A">
              <w:rPr>
                <w:sz w:val="12"/>
                <w:szCs w:val="12"/>
              </w:rPr>
              <w:t>17.1</w:t>
            </w:r>
          </w:p>
        </w:tc>
        <w:tc>
          <w:tcPr>
            <w:tcW w:w="249" w:type="pct"/>
            <w:tcBorders>
              <w:top w:val="single" w:sz="4" w:space="0" w:color="auto"/>
              <w:left w:val="nil"/>
              <w:bottom w:val="single" w:sz="4" w:space="0" w:color="auto"/>
              <w:right w:val="single" w:sz="4" w:space="0" w:color="auto"/>
            </w:tcBorders>
            <w:shd w:val="clear" w:color="000000" w:fill="FFFFFF"/>
            <w:noWrap/>
          </w:tcPr>
          <w:p w14:paraId="51D3C533" w14:textId="77777777" w:rsidR="003E474A" w:rsidRPr="00DE1E62" w:rsidRDefault="003E474A" w:rsidP="00A91F89">
            <w:pPr>
              <w:spacing w:after="0" w:line="240" w:lineRule="auto"/>
              <w:jc w:val="center"/>
              <w:rPr>
                <w:sz w:val="12"/>
                <w:szCs w:val="12"/>
              </w:rPr>
            </w:pPr>
            <w:r w:rsidRPr="003E474A">
              <w:rPr>
                <w:sz w:val="12"/>
                <w:szCs w:val="12"/>
              </w:rPr>
              <w:t>15.6</w:t>
            </w:r>
          </w:p>
        </w:tc>
        <w:tc>
          <w:tcPr>
            <w:tcW w:w="394" w:type="pct"/>
            <w:tcBorders>
              <w:top w:val="single" w:sz="4" w:space="0" w:color="auto"/>
              <w:left w:val="nil"/>
              <w:bottom w:val="single" w:sz="4" w:space="0" w:color="auto"/>
              <w:right w:val="single" w:sz="4" w:space="0" w:color="auto"/>
            </w:tcBorders>
            <w:shd w:val="clear" w:color="000000" w:fill="FFFFFF"/>
            <w:noWrap/>
          </w:tcPr>
          <w:p w14:paraId="44411A88" w14:textId="77777777" w:rsidR="003E474A" w:rsidRPr="00DE1E62" w:rsidRDefault="003E474A" w:rsidP="00A91F89">
            <w:pPr>
              <w:spacing w:after="0" w:line="240" w:lineRule="auto"/>
              <w:jc w:val="center"/>
              <w:rPr>
                <w:sz w:val="12"/>
                <w:szCs w:val="12"/>
              </w:rPr>
            </w:pPr>
            <w:r w:rsidRPr="003E474A">
              <w:rPr>
                <w:sz w:val="12"/>
                <w:szCs w:val="12"/>
              </w:rPr>
              <w:t>25.9</w:t>
            </w:r>
          </w:p>
        </w:tc>
        <w:tc>
          <w:tcPr>
            <w:tcW w:w="366" w:type="pct"/>
            <w:tcBorders>
              <w:top w:val="single" w:sz="4" w:space="0" w:color="auto"/>
              <w:left w:val="nil"/>
              <w:bottom w:val="single" w:sz="4" w:space="0" w:color="auto"/>
              <w:right w:val="single" w:sz="4" w:space="0" w:color="auto"/>
            </w:tcBorders>
            <w:shd w:val="clear" w:color="000000" w:fill="FFFFFF"/>
            <w:noWrap/>
          </w:tcPr>
          <w:p w14:paraId="10A3A78E" w14:textId="77777777" w:rsidR="003E474A" w:rsidRPr="00DE1E62" w:rsidRDefault="003E474A" w:rsidP="00A91F89">
            <w:pPr>
              <w:spacing w:after="0" w:line="240" w:lineRule="auto"/>
              <w:jc w:val="center"/>
              <w:rPr>
                <w:sz w:val="12"/>
                <w:szCs w:val="12"/>
              </w:rPr>
            </w:pPr>
            <w:r w:rsidRPr="003E474A">
              <w:rPr>
                <w:sz w:val="12"/>
                <w:szCs w:val="12"/>
              </w:rPr>
              <w:t>26.2</w:t>
            </w:r>
          </w:p>
        </w:tc>
        <w:tc>
          <w:tcPr>
            <w:tcW w:w="284" w:type="pct"/>
            <w:tcBorders>
              <w:top w:val="single" w:sz="4" w:space="0" w:color="auto"/>
              <w:left w:val="nil"/>
              <w:bottom w:val="single" w:sz="4" w:space="0" w:color="auto"/>
              <w:right w:val="single" w:sz="4" w:space="0" w:color="auto"/>
            </w:tcBorders>
            <w:shd w:val="clear" w:color="000000" w:fill="FFFFFF"/>
            <w:noWrap/>
          </w:tcPr>
          <w:p w14:paraId="715FA562" w14:textId="77777777" w:rsidR="003E474A" w:rsidRPr="00DE1E62" w:rsidRDefault="003E474A" w:rsidP="00A91F89">
            <w:pPr>
              <w:spacing w:after="0" w:line="240" w:lineRule="auto"/>
              <w:jc w:val="center"/>
              <w:rPr>
                <w:sz w:val="12"/>
                <w:szCs w:val="12"/>
              </w:rPr>
            </w:pPr>
            <w:r w:rsidRPr="003E474A">
              <w:rPr>
                <w:sz w:val="12"/>
                <w:szCs w:val="12"/>
              </w:rPr>
              <w:t>31.1</w:t>
            </w:r>
          </w:p>
        </w:tc>
        <w:tc>
          <w:tcPr>
            <w:tcW w:w="360" w:type="pct"/>
            <w:tcBorders>
              <w:top w:val="single" w:sz="4" w:space="0" w:color="auto"/>
              <w:left w:val="nil"/>
              <w:bottom w:val="single" w:sz="4" w:space="0" w:color="auto"/>
              <w:right w:val="single" w:sz="4" w:space="0" w:color="auto"/>
            </w:tcBorders>
            <w:shd w:val="clear" w:color="000000" w:fill="FFFFFF"/>
            <w:noWrap/>
          </w:tcPr>
          <w:p w14:paraId="7D58A6A5" w14:textId="77777777" w:rsidR="003E474A" w:rsidRPr="00DE1E62" w:rsidRDefault="003E474A" w:rsidP="00A91F89">
            <w:pPr>
              <w:spacing w:after="0" w:line="240" w:lineRule="auto"/>
              <w:jc w:val="center"/>
              <w:rPr>
                <w:sz w:val="12"/>
                <w:szCs w:val="12"/>
              </w:rPr>
            </w:pPr>
            <w:r w:rsidRPr="003E474A">
              <w:rPr>
                <w:sz w:val="12"/>
                <w:szCs w:val="12"/>
              </w:rPr>
              <w:t>32.8</w:t>
            </w:r>
          </w:p>
        </w:tc>
      </w:tr>
    </w:tbl>
    <w:p w14:paraId="31DB2974" w14:textId="77777777" w:rsidR="003E474A" w:rsidRDefault="003E474A" w:rsidP="00C06F93">
      <w:pPr>
        <w:spacing w:after="0" w:line="240" w:lineRule="auto"/>
        <w:jc w:val="both"/>
        <w:rPr>
          <w:b/>
          <w:bCs/>
          <w:sz w:val="16"/>
          <w:szCs w:val="16"/>
        </w:rPr>
      </w:pPr>
    </w:p>
    <w:p w14:paraId="69B0AC63" w14:textId="07D5D864" w:rsidR="00A27BD4" w:rsidRPr="00C06F93" w:rsidRDefault="00A27BD4" w:rsidP="00C06F93">
      <w:pPr>
        <w:spacing w:after="0" w:line="240" w:lineRule="auto"/>
        <w:jc w:val="both"/>
        <w:rPr>
          <w:b/>
          <w:bCs/>
          <w:sz w:val="16"/>
          <w:szCs w:val="16"/>
        </w:rPr>
      </w:pPr>
      <w:r w:rsidRPr="00C06F93">
        <w:rPr>
          <w:b/>
          <w:bCs/>
          <w:sz w:val="16"/>
          <w:szCs w:val="16"/>
        </w:rPr>
        <w:t xml:space="preserve">ABUHB Sites includes data for the Royal Gwent and Neville Hall up to mid-November when the Grange University Hospital was opened. Between November 2020 - </w:t>
      </w:r>
      <w:r w:rsidR="00DC4376">
        <w:rPr>
          <w:b/>
          <w:bCs/>
          <w:sz w:val="16"/>
          <w:szCs w:val="16"/>
        </w:rPr>
        <w:t>October</w:t>
      </w:r>
      <w:r w:rsidRPr="00C06F93">
        <w:rPr>
          <w:b/>
          <w:bCs/>
          <w:sz w:val="16"/>
          <w:szCs w:val="16"/>
        </w:rPr>
        <w:t xml:space="preserve"> 2021 all 3 hospitals are included in the data, however as from November 2021 only the Grange University Hospital data is shown</w:t>
      </w:r>
      <w:r>
        <w:rPr>
          <w:b/>
          <w:bCs/>
          <w:sz w:val="16"/>
          <w:szCs w:val="16"/>
        </w:rPr>
        <w:t xml:space="preserve"> (to allow for 12 </w:t>
      </w:r>
      <w:r w:rsidR="00936D64">
        <w:rPr>
          <w:b/>
          <w:bCs/>
          <w:sz w:val="16"/>
          <w:szCs w:val="16"/>
        </w:rPr>
        <w:t>months</w:t>
      </w:r>
      <w:r>
        <w:rPr>
          <w:b/>
          <w:bCs/>
          <w:sz w:val="16"/>
          <w:szCs w:val="16"/>
        </w:rPr>
        <w:t xml:space="preserve"> rolling data)</w:t>
      </w:r>
      <w:r w:rsidRPr="00C06F93">
        <w:rPr>
          <w:b/>
          <w:bCs/>
          <w:sz w:val="16"/>
          <w:szCs w:val="16"/>
        </w:rPr>
        <w:t>, to align with the revised model of emergency care in the region.</w:t>
      </w:r>
    </w:p>
    <w:p w14:paraId="54313298" w14:textId="77777777" w:rsidR="00A27BD4" w:rsidRDefault="00A27BD4" w:rsidP="00C06F93">
      <w:pPr>
        <w:spacing w:after="0" w:line="240" w:lineRule="auto"/>
        <w:jc w:val="both"/>
      </w:pPr>
    </w:p>
    <w:p w14:paraId="6CA8E3E3" w14:textId="4B85F0FC" w:rsidR="0051042D" w:rsidRPr="0051042D" w:rsidRDefault="0051042D" w:rsidP="00C06F93">
      <w:pPr>
        <w:spacing w:after="0" w:line="240" w:lineRule="auto"/>
        <w:jc w:val="both"/>
        <w:rPr>
          <w:b/>
          <w:bCs/>
          <w:color w:val="FF0000"/>
        </w:rPr>
      </w:pPr>
    </w:p>
    <w:p w14:paraId="242C9CF6" w14:textId="22E4034B" w:rsidR="0051042D" w:rsidRPr="00336107" w:rsidRDefault="00450F92" w:rsidP="00450F92">
      <w:pPr>
        <w:spacing w:after="0" w:line="240" w:lineRule="auto"/>
        <w:jc w:val="both"/>
      </w:pPr>
      <w:r w:rsidRPr="00336107">
        <w:t xml:space="preserve">The higher mortality observed at Morriston reflects a number of complex factors. </w:t>
      </w:r>
      <w:r w:rsidR="00813012">
        <w:t>As alluded earlier, u</w:t>
      </w:r>
      <w:r w:rsidRPr="00336107">
        <w:t>nlike most other health boards, which have more than one hospital sites that receive acute admissions, Morriston Hospital is the only site in SBUHB that is the point of admission for all the acute patients. In addition, the mortality in ED reflects all patients seen and, other centres’ Emergency Departments see the most unwell patients (‘Majors’) and the least sick (‘Minors’), the majority of the least unwell patients in SBUHB are seen at the Neath Port Talbot Minor Injuries unit (NPTMIU)</w:t>
      </w:r>
      <w:r w:rsidR="0051042D" w:rsidRPr="00336107">
        <w:t>. Approximately 50,000 people are seen each year in NPTMIU, but their outcome data are not reflected in the ED mortality figures. The crude ED mortality rate for SBUHB would be 25 (similar to other large units in Wales) if the NPTMIU data were to be included.</w:t>
      </w:r>
    </w:p>
    <w:p w14:paraId="14D77894" w14:textId="77777777" w:rsidR="0051042D" w:rsidRPr="00336107" w:rsidRDefault="0051042D" w:rsidP="00450F92">
      <w:pPr>
        <w:spacing w:after="0" w:line="240" w:lineRule="auto"/>
        <w:jc w:val="both"/>
      </w:pPr>
    </w:p>
    <w:p w14:paraId="1830BF27" w14:textId="747C5C14" w:rsidR="0051042D" w:rsidRPr="00336107" w:rsidRDefault="0051042D" w:rsidP="00450F92">
      <w:pPr>
        <w:spacing w:after="0" w:line="240" w:lineRule="auto"/>
        <w:jc w:val="both"/>
      </w:pPr>
      <w:r w:rsidRPr="00336107">
        <w:t xml:space="preserve">However, we also acknowledge that poor flow through inpatient beds also contributes to the number of deaths in ED and can mean that some patients who are not expected to survive their illness, may die in the emergency department rather than in an inpatient bed on a ward. We recognise that this is not the standard of </w:t>
      </w:r>
      <w:r w:rsidR="00936D64" w:rsidRPr="00336107">
        <w:t>end-of-life</w:t>
      </w:r>
      <w:r w:rsidRPr="00336107">
        <w:t xml:space="preserve"> care that we would wish to </w:t>
      </w:r>
      <w:r w:rsidR="00936D64" w:rsidRPr="00336107">
        <w:t>provide and</w:t>
      </w:r>
      <w:r w:rsidRPr="00336107">
        <w:t xml:space="preserve"> is integral to the c</w:t>
      </w:r>
      <w:r w:rsidR="00813012">
        <w:t>o</w:t>
      </w:r>
      <w:r w:rsidRPr="00336107">
        <w:t>ntinued work on improving the flow of patients into hospital and their discharge back to the community.</w:t>
      </w:r>
    </w:p>
    <w:p w14:paraId="0FAB88CA" w14:textId="77777777" w:rsidR="0051042D" w:rsidRPr="00336107" w:rsidRDefault="0051042D" w:rsidP="00450F92">
      <w:pPr>
        <w:spacing w:after="0" w:line="240" w:lineRule="auto"/>
        <w:jc w:val="both"/>
      </w:pPr>
    </w:p>
    <w:p w14:paraId="6F1C89EB" w14:textId="39F00057" w:rsidR="0051042D" w:rsidRPr="00336107" w:rsidRDefault="00450F92" w:rsidP="00450F92">
      <w:pPr>
        <w:spacing w:after="0" w:line="240" w:lineRule="auto"/>
        <w:jc w:val="both"/>
      </w:pPr>
      <w:r w:rsidRPr="00336107">
        <w:t xml:space="preserve">All deaths that occur in Morriston ED are reviewed by the </w:t>
      </w:r>
      <w:r w:rsidR="0051042D" w:rsidRPr="00336107">
        <w:t xml:space="preserve">department to </w:t>
      </w:r>
      <w:r w:rsidR="00813012">
        <w:t>identify</w:t>
      </w:r>
      <w:r w:rsidR="0051042D" w:rsidRPr="00336107">
        <w:t xml:space="preserve"> areas for improvement or learning</w:t>
      </w:r>
      <w:r w:rsidR="00813012">
        <w:t>. The cases are</w:t>
      </w:r>
      <w:r w:rsidR="0051042D" w:rsidRPr="00336107">
        <w:t xml:space="preserve"> also reviewed independently by the </w:t>
      </w:r>
      <w:r w:rsidR="00813012" w:rsidRPr="00B26521">
        <w:t>Medical Examiner Service for Wales (MES)</w:t>
      </w:r>
      <w:r w:rsidR="00813012">
        <w:t xml:space="preserve"> </w:t>
      </w:r>
      <w:r w:rsidR="0051042D" w:rsidRPr="00336107">
        <w:t xml:space="preserve">who will inform the health board of any deaths </w:t>
      </w:r>
      <w:r w:rsidR="00813012">
        <w:t>that has raised a concern</w:t>
      </w:r>
      <w:r w:rsidR="00336107" w:rsidRPr="00336107">
        <w:t xml:space="preserve">. </w:t>
      </w:r>
      <w:r w:rsidR="00813012">
        <w:t xml:space="preserve">Of </w:t>
      </w:r>
      <w:r w:rsidR="00336107" w:rsidRPr="00336107">
        <w:t xml:space="preserve">the </w:t>
      </w:r>
      <w:r w:rsidR="00813012">
        <w:t xml:space="preserve">332 </w:t>
      </w:r>
      <w:r w:rsidR="00336107" w:rsidRPr="00336107">
        <w:t>ED deaths reviewed in 2024 by the ME</w:t>
      </w:r>
      <w:r w:rsidR="00813012">
        <w:t>S</w:t>
      </w:r>
      <w:r w:rsidR="00336107" w:rsidRPr="00336107">
        <w:t>,</w:t>
      </w:r>
      <w:r w:rsidR="00813012">
        <w:t xml:space="preserve"> 82 were flagged for a further review. The reasons for review could be multitude, including communication issues, incomplete DNACPR to an avoidable cause of death. All the 82 cases were reviewed by the Health Board’s </w:t>
      </w:r>
      <w:r w:rsidR="00936D64">
        <w:t>multi-disciplinary</w:t>
      </w:r>
      <w:r w:rsidR="00813012">
        <w:t xml:space="preserve"> Learning from Death panel and one case was escalated for </w:t>
      </w:r>
      <w:r w:rsidR="00936D64" w:rsidRPr="00336107">
        <w:t>proportionate</w:t>
      </w:r>
      <w:r w:rsidR="00336107" w:rsidRPr="00336107">
        <w:t xml:space="preserve"> </w:t>
      </w:r>
      <w:r w:rsidR="00813012">
        <w:t>investigation.  N</w:t>
      </w:r>
      <w:r w:rsidR="00336107" w:rsidRPr="00336107">
        <w:t xml:space="preserve">o </w:t>
      </w:r>
      <w:r w:rsidR="00936D64">
        <w:t>amenable</w:t>
      </w:r>
      <w:r w:rsidR="00336107" w:rsidRPr="00336107">
        <w:t xml:space="preserve"> cause could be identified </w:t>
      </w:r>
      <w:r w:rsidR="00813012">
        <w:t>in</w:t>
      </w:r>
      <w:r w:rsidR="00336107" w:rsidRPr="00336107">
        <w:t xml:space="preserve"> </w:t>
      </w:r>
      <w:r w:rsidR="00813012">
        <w:t xml:space="preserve">any of the other </w:t>
      </w:r>
      <w:r w:rsidR="00336107" w:rsidRPr="00336107">
        <w:t xml:space="preserve">deaths. </w:t>
      </w:r>
      <w:r w:rsidR="00813012">
        <w:t xml:space="preserve">The ED have been informed about the other cases to ensure learning is undertaken. </w:t>
      </w:r>
    </w:p>
    <w:p w14:paraId="00BB9CF5" w14:textId="77777777" w:rsidR="0051042D" w:rsidRPr="00450F92" w:rsidRDefault="0051042D" w:rsidP="00450F92">
      <w:pPr>
        <w:spacing w:after="0" w:line="240" w:lineRule="auto"/>
        <w:jc w:val="both"/>
        <w:rPr>
          <w:color w:val="FF0000"/>
        </w:rPr>
      </w:pPr>
    </w:p>
    <w:p w14:paraId="2A16179A" w14:textId="5CB15697" w:rsidR="000D71ED" w:rsidRDefault="000D71ED" w:rsidP="00424A0E">
      <w:pPr>
        <w:spacing w:after="0" w:line="240" w:lineRule="auto"/>
      </w:pPr>
    </w:p>
    <w:sectPr w:rsidR="000D71ED" w:rsidSect="00324EA8">
      <w:footerReference w:type="default" r:id="rId31"/>
      <w:headerReference w:type="first" r:id="rId3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11C23D" w14:textId="77777777" w:rsidR="00DA5714" w:rsidRDefault="00DA5714" w:rsidP="00992005">
      <w:pPr>
        <w:spacing w:after="0" w:line="240" w:lineRule="auto"/>
      </w:pPr>
      <w:r>
        <w:separator/>
      </w:r>
    </w:p>
  </w:endnote>
  <w:endnote w:type="continuationSeparator" w:id="0">
    <w:p w14:paraId="49A9D57F" w14:textId="77777777" w:rsidR="00DA5714" w:rsidRDefault="00DA5714"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09ADD" w14:textId="7E3110F6" w:rsidR="00FC5AC1" w:rsidRDefault="00FC5AC1">
    <w:pPr>
      <w:pStyle w:val="Footer"/>
      <w:jc w:val="right"/>
    </w:pPr>
    <w:r>
      <w:fldChar w:fldCharType="begin"/>
    </w:r>
    <w:r>
      <w:instrText xml:space="preserve"> PAGE   \* MERGEFORMAT </w:instrText>
    </w:r>
    <w:r>
      <w:fldChar w:fldCharType="separate"/>
    </w:r>
    <w:r w:rsidR="00EF14AD">
      <w:rPr>
        <w:noProof/>
      </w:rPr>
      <w:t>2</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38EF86" w14:textId="77777777" w:rsidR="00DA5714" w:rsidRDefault="00DA5714" w:rsidP="00992005">
      <w:pPr>
        <w:spacing w:after="0" w:line="240" w:lineRule="auto"/>
      </w:pPr>
      <w:r>
        <w:separator/>
      </w:r>
    </w:p>
  </w:footnote>
  <w:footnote w:type="continuationSeparator" w:id="0">
    <w:p w14:paraId="4582CF98" w14:textId="77777777" w:rsidR="00DA5714" w:rsidRDefault="00DA5714"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0121"/>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38"/>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677B6"/>
    <w:rsid w:val="0007074F"/>
    <w:rsid w:val="00070D33"/>
    <w:rsid w:val="00071ECC"/>
    <w:rsid w:val="0007249D"/>
    <w:rsid w:val="000729FE"/>
    <w:rsid w:val="000735BA"/>
    <w:rsid w:val="00074191"/>
    <w:rsid w:val="000750C5"/>
    <w:rsid w:val="00075A6A"/>
    <w:rsid w:val="000764C7"/>
    <w:rsid w:val="00076DA0"/>
    <w:rsid w:val="000801D5"/>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5709"/>
    <w:rsid w:val="000D5FDE"/>
    <w:rsid w:val="000D611A"/>
    <w:rsid w:val="000D71ED"/>
    <w:rsid w:val="000D74E0"/>
    <w:rsid w:val="000D7568"/>
    <w:rsid w:val="000E06F8"/>
    <w:rsid w:val="000E1106"/>
    <w:rsid w:val="000E35B5"/>
    <w:rsid w:val="000F015B"/>
    <w:rsid w:val="000F1EA4"/>
    <w:rsid w:val="000F3B72"/>
    <w:rsid w:val="000F3E8D"/>
    <w:rsid w:val="000F71EE"/>
    <w:rsid w:val="000F7B65"/>
    <w:rsid w:val="00100607"/>
    <w:rsid w:val="00101A01"/>
    <w:rsid w:val="00102094"/>
    <w:rsid w:val="00103A76"/>
    <w:rsid w:val="00103E26"/>
    <w:rsid w:val="00105346"/>
    <w:rsid w:val="00105BAA"/>
    <w:rsid w:val="00105E85"/>
    <w:rsid w:val="00107BBC"/>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910"/>
    <w:rsid w:val="00141B27"/>
    <w:rsid w:val="00141C16"/>
    <w:rsid w:val="00141F69"/>
    <w:rsid w:val="00141FF7"/>
    <w:rsid w:val="001422AC"/>
    <w:rsid w:val="00142467"/>
    <w:rsid w:val="00144B57"/>
    <w:rsid w:val="001470BD"/>
    <w:rsid w:val="00147FCD"/>
    <w:rsid w:val="00152B2F"/>
    <w:rsid w:val="00155F48"/>
    <w:rsid w:val="00157F83"/>
    <w:rsid w:val="00160D3B"/>
    <w:rsid w:val="00161625"/>
    <w:rsid w:val="00161EBD"/>
    <w:rsid w:val="0016291F"/>
    <w:rsid w:val="00164B3A"/>
    <w:rsid w:val="001711D9"/>
    <w:rsid w:val="001734CA"/>
    <w:rsid w:val="0017385B"/>
    <w:rsid w:val="00173A3C"/>
    <w:rsid w:val="001766A3"/>
    <w:rsid w:val="00176DF9"/>
    <w:rsid w:val="00177963"/>
    <w:rsid w:val="00177BE0"/>
    <w:rsid w:val="00177D59"/>
    <w:rsid w:val="001826A1"/>
    <w:rsid w:val="00182C32"/>
    <w:rsid w:val="00183594"/>
    <w:rsid w:val="00183E7C"/>
    <w:rsid w:val="001848DD"/>
    <w:rsid w:val="00185352"/>
    <w:rsid w:val="00185F79"/>
    <w:rsid w:val="001876D7"/>
    <w:rsid w:val="001925D8"/>
    <w:rsid w:val="00192FAF"/>
    <w:rsid w:val="00194620"/>
    <w:rsid w:val="00194F23"/>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4213"/>
    <w:rsid w:val="001C54C7"/>
    <w:rsid w:val="001C5FCB"/>
    <w:rsid w:val="001C62D2"/>
    <w:rsid w:val="001C7752"/>
    <w:rsid w:val="001C7B42"/>
    <w:rsid w:val="001D0785"/>
    <w:rsid w:val="001D1118"/>
    <w:rsid w:val="001D22BC"/>
    <w:rsid w:val="001D2355"/>
    <w:rsid w:val="001D3048"/>
    <w:rsid w:val="001D356B"/>
    <w:rsid w:val="001D40F6"/>
    <w:rsid w:val="001D4D10"/>
    <w:rsid w:val="001D4EE8"/>
    <w:rsid w:val="001D612E"/>
    <w:rsid w:val="001E0727"/>
    <w:rsid w:val="001E1A53"/>
    <w:rsid w:val="001E2382"/>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CAC"/>
    <w:rsid w:val="00205F8F"/>
    <w:rsid w:val="002062E0"/>
    <w:rsid w:val="002077E8"/>
    <w:rsid w:val="00210F25"/>
    <w:rsid w:val="00211A42"/>
    <w:rsid w:val="00211C8A"/>
    <w:rsid w:val="00212DE5"/>
    <w:rsid w:val="0021300A"/>
    <w:rsid w:val="002135BC"/>
    <w:rsid w:val="00213E45"/>
    <w:rsid w:val="00216240"/>
    <w:rsid w:val="00217584"/>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1AE"/>
    <w:rsid w:val="00255D63"/>
    <w:rsid w:val="00256BD8"/>
    <w:rsid w:val="00256C11"/>
    <w:rsid w:val="00257C77"/>
    <w:rsid w:val="002603E8"/>
    <w:rsid w:val="00261F47"/>
    <w:rsid w:val="0026247E"/>
    <w:rsid w:val="00263A6F"/>
    <w:rsid w:val="00265E2F"/>
    <w:rsid w:val="0026600A"/>
    <w:rsid w:val="00267769"/>
    <w:rsid w:val="00267E0D"/>
    <w:rsid w:val="002710D1"/>
    <w:rsid w:val="002714E0"/>
    <w:rsid w:val="0027462C"/>
    <w:rsid w:val="00274AF4"/>
    <w:rsid w:val="00275047"/>
    <w:rsid w:val="00282E62"/>
    <w:rsid w:val="00284225"/>
    <w:rsid w:val="00285237"/>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27F9"/>
    <w:rsid w:val="002B447C"/>
    <w:rsid w:val="002B53FC"/>
    <w:rsid w:val="002B5B0D"/>
    <w:rsid w:val="002C06F4"/>
    <w:rsid w:val="002C0927"/>
    <w:rsid w:val="002C4A45"/>
    <w:rsid w:val="002C5C2C"/>
    <w:rsid w:val="002C6339"/>
    <w:rsid w:val="002D158F"/>
    <w:rsid w:val="002D3686"/>
    <w:rsid w:val="002D36C0"/>
    <w:rsid w:val="002D53D0"/>
    <w:rsid w:val="002D6458"/>
    <w:rsid w:val="002E1DF6"/>
    <w:rsid w:val="002E27D9"/>
    <w:rsid w:val="002E2FB2"/>
    <w:rsid w:val="002E3323"/>
    <w:rsid w:val="002E57B9"/>
    <w:rsid w:val="002E67B1"/>
    <w:rsid w:val="002E6907"/>
    <w:rsid w:val="002E726D"/>
    <w:rsid w:val="002F1318"/>
    <w:rsid w:val="002F2A25"/>
    <w:rsid w:val="002F3922"/>
    <w:rsid w:val="002F7861"/>
    <w:rsid w:val="00300607"/>
    <w:rsid w:val="0030066F"/>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07"/>
    <w:rsid w:val="003361DD"/>
    <w:rsid w:val="0033666B"/>
    <w:rsid w:val="00336EE6"/>
    <w:rsid w:val="00340D77"/>
    <w:rsid w:val="00340F5D"/>
    <w:rsid w:val="0034120E"/>
    <w:rsid w:val="00341648"/>
    <w:rsid w:val="003418DF"/>
    <w:rsid w:val="00342A9A"/>
    <w:rsid w:val="003456B7"/>
    <w:rsid w:val="003466AA"/>
    <w:rsid w:val="0034756B"/>
    <w:rsid w:val="00350274"/>
    <w:rsid w:val="003506BB"/>
    <w:rsid w:val="003510DC"/>
    <w:rsid w:val="0035242E"/>
    <w:rsid w:val="00353C91"/>
    <w:rsid w:val="00354719"/>
    <w:rsid w:val="0035499E"/>
    <w:rsid w:val="0035585B"/>
    <w:rsid w:val="00355B57"/>
    <w:rsid w:val="003567E5"/>
    <w:rsid w:val="00356E53"/>
    <w:rsid w:val="00357472"/>
    <w:rsid w:val="003576D9"/>
    <w:rsid w:val="00360F5B"/>
    <w:rsid w:val="0036145B"/>
    <w:rsid w:val="00361D58"/>
    <w:rsid w:val="00361D70"/>
    <w:rsid w:val="0036541D"/>
    <w:rsid w:val="0036715E"/>
    <w:rsid w:val="00367AFE"/>
    <w:rsid w:val="00371EF9"/>
    <w:rsid w:val="00374070"/>
    <w:rsid w:val="003748FB"/>
    <w:rsid w:val="00374CCF"/>
    <w:rsid w:val="00374CE0"/>
    <w:rsid w:val="00375201"/>
    <w:rsid w:val="0037523C"/>
    <w:rsid w:val="003759E7"/>
    <w:rsid w:val="00375CF7"/>
    <w:rsid w:val="003806BF"/>
    <w:rsid w:val="00382D50"/>
    <w:rsid w:val="0038459B"/>
    <w:rsid w:val="00386722"/>
    <w:rsid w:val="00386821"/>
    <w:rsid w:val="003942DB"/>
    <w:rsid w:val="00394C5F"/>
    <w:rsid w:val="00395DF9"/>
    <w:rsid w:val="00395E2C"/>
    <w:rsid w:val="003961F2"/>
    <w:rsid w:val="00397B3A"/>
    <w:rsid w:val="003A095B"/>
    <w:rsid w:val="003A1BD7"/>
    <w:rsid w:val="003A1E49"/>
    <w:rsid w:val="003A2423"/>
    <w:rsid w:val="003A33BF"/>
    <w:rsid w:val="003A3652"/>
    <w:rsid w:val="003A44F2"/>
    <w:rsid w:val="003A4F1F"/>
    <w:rsid w:val="003A5BEE"/>
    <w:rsid w:val="003A6A02"/>
    <w:rsid w:val="003A75FB"/>
    <w:rsid w:val="003B1F04"/>
    <w:rsid w:val="003B4B08"/>
    <w:rsid w:val="003B4EE2"/>
    <w:rsid w:val="003B5956"/>
    <w:rsid w:val="003C0624"/>
    <w:rsid w:val="003C07A6"/>
    <w:rsid w:val="003C2165"/>
    <w:rsid w:val="003C3285"/>
    <w:rsid w:val="003C5018"/>
    <w:rsid w:val="003C51CF"/>
    <w:rsid w:val="003C55DB"/>
    <w:rsid w:val="003C62E5"/>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474A"/>
    <w:rsid w:val="003E6053"/>
    <w:rsid w:val="003F0C92"/>
    <w:rsid w:val="003F1147"/>
    <w:rsid w:val="004007DD"/>
    <w:rsid w:val="00402874"/>
    <w:rsid w:val="00406870"/>
    <w:rsid w:val="004077D9"/>
    <w:rsid w:val="00407B18"/>
    <w:rsid w:val="00410CAC"/>
    <w:rsid w:val="00416108"/>
    <w:rsid w:val="004175E2"/>
    <w:rsid w:val="00422167"/>
    <w:rsid w:val="004236B3"/>
    <w:rsid w:val="00424A0E"/>
    <w:rsid w:val="00425736"/>
    <w:rsid w:val="00426BC2"/>
    <w:rsid w:val="0043056B"/>
    <w:rsid w:val="004308B0"/>
    <w:rsid w:val="00430CA8"/>
    <w:rsid w:val="00430F95"/>
    <w:rsid w:val="00431008"/>
    <w:rsid w:val="0043136B"/>
    <w:rsid w:val="00431C33"/>
    <w:rsid w:val="00432BF9"/>
    <w:rsid w:val="0043652E"/>
    <w:rsid w:val="00437316"/>
    <w:rsid w:val="00440F9B"/>
    <w:rsid w:val="004427C8"/>
    <w:rsid w:val="00444143"/>
    <w:rsid w:val="00446B05"/>
    <w:rsid w:val="00446F2F"/>
    <w:rsid w:val="00447EB6"/>
    <w:rsid w:val="00450F92"/>
    <w:rsid w:val="00451366"/>
    <w:rsid w:val="004518C8"/>
    <w:rsid w:val="0045266E"/>
    <w:rsid w:val="00452E33"/>
    <w:rsid w:val="00452F8F"/>
    <w:rsid w:val="00453307"/>
    <w:rsid w:val="00455962"/>
    <w:rsid w:val="00457B20"/>
    <w:rsid w:val="00457DAC"/>
    <w:rsid w:val="004608D6"/>
    <w:rsid w:val="00461FED"/>
    <w:rsid w:val="004622F2"/>
    <w:rsid w:val="004626FB"/>
    <w:rsid w:val="004648DC"/>
    <w:rsid w:val="00464BB6"/>
    <w:rsid w:val="00464FDB"/>
    <w:rsid w:val="00465068"/>
    <w:rsid w:val="004666F1"/>
    <w:rsid w:val="0046769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97C28"/>
    <w:rsid w:val="004A0619"/>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0476"/>
    <w:rsid w:val="004D1342"/>
    <w:rsid w:val="004D2135"/>
    <w:rsid w:val="004D3BA9"/>
    <w:rsid w:val="004D3F3A"/>
    <w:rsid w:val="004D4DD9"/>
    <w:rsid w:val="004D62D7"/>
    <w:rsid w:val="004D78D3"/>
    <w:rsid w:val="004E4BC0"/>
    <w:rsid w:val="004E6483"/>
    <w:rsid w:val="004E78AA"/>
    <w:rsid w:val="004F00C4"/>
    <w:rsid w:val="004F13BB"/>
    <w:rsid w:val="004F1816"/>
    <w:rsid w:val="004F1D60"/>
    <w:rsid w:val="004F30B7"/>
    <w:rsid w:val="004F6E08"/>
    <w:rsid w:val="00500601"/>
    <w:rsid w:val="00500D64"/>
    <w:rsid w:val="00504863"/>
    <w:rsid w:val="00505244"/>
    <w:rsid w:val="005057B2"/>
    <w:rsid w:val="00505F7D"/>
    <w:rsid w:val="005065F0"/>
    <w:rsid w:val="00507AE0"/>
    <w:rsid w:val="00507F11"/>
    <w:rsid w:val="0051042D"/>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386E"/>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1D7C"/>
    <w:rsid w:val="00582558"/>
    <w:rsid w:val="00582BFF"/>
    <w:rsid w:val="00583446"/>
    <w:rsid w:val="00583ADB"/>
    <w:rsid w:val="0058475C"/>
    <w:rsid w:val="005867D8"/>
    <w:rsid w:val="00586DAF"/>
    <w:rsid w:val="00590BCB"/>
    <w:rsid w:val="00591335"/>
    <w:rsid w:val="00592202"/>
    <w:rsid w:val="00594961"/>
    <w:rsid w:val="00594F49"/>
    <w:rsid w:val="00595924"/>
    <w:rsid w:val="00597D4E"/>
    <w:rsid w:val="005A00DA"/>
    <w:rsid w:val="005A1E0C"/>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5F6CD6"/>
    <w:rsid w:val="00601CB5"/>
    <w:rsid w:val="00601D91"/>
    <w:rsid w:val="00602372"/>
    <w:rsid w:val="006041FB"/>
    <w:rsid w:val="00605D0B"/>
    <w:rsid w:val="006061DF"/>
    <w:rsid w:val="00606D03"/>
    <w:rsid w:val="00606F36"/>
    <w:rsid w:val="00607A9D"/>
    <w:rsid w:val="00612EE8"/>
    <w:rsid w:val="0061758A"/>
    <w:rsid w:val="0062169B"/>
    <w:rsid w:val="006217B4"/>
    <w:rsid w:val="006231D6"/>
    <w:rsid w:val="00623CDB"/>
    <w:rsid w:val="00625CB4"/>
    <w:rsid w:val="00625EB7"/>
    <w:rsid w:val="006308E5"/>
    <w:rsid w:val="006312FE"/>
    <w:rsid w:val="006313C0"/>
    <w:rsid w:val="00631ED2"/>
    <w:rsid w:val="00633261"/>
    <w:rsid w:val="00634365"/>
    <w:rsid w:val="00634E66"/>
    <w:rsid w:val="00637C33"/>
    <w:rsid w:val="00643534"/>
    <w:rsid w:val="00644ACE"/>
    <w:rsid w:val="00644B42"/>
    <w:rsid w:val="006452C7"/>
    <w:rsid w:val="006477E0"/>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066C"/>
    <w:rsid w:val="006A124F"/>
    <w:rsid w:val="006A144A"/>
    <w:rsid w:val="006A5393"/>
    <w:rsid w:val="006B0DBF"/>
    <w:rsid w:val="006B0F55"/>
    <w:rsid w:val="006B1D64"/>
    <w:rsid w:val="006B2E82"/>
    <w:rsid w:val="006B2EE7"/>
    <w:rsid w:val="006B34C0"/>
    <w:rsid w:val="006B3B69"/>
    <w:rsid w:val="006B5648"/>
    <w:rsid w:val="006B7A3D"/>
    <w:rsid w:val="006C162E"/>
    <w:rsid w:val="006C32FD"/>
    <w:rsid w:val="006C3A82"/>
    <w:rsid w:val="006C3EAF"/>
    <w:rsid w:val="006C492E"/>
    <w:rsid w:val="006C4D98"/>
    <w:rsid w:val="006C524C"/>
    <w:rsid w:val="006C5A1A"/>
    <w:rsid w:val="006C6242"/>
    <w:rsid w:val="006D03F4"/>
    <w:rsid w:val="006D061E"/>
    <w:rsid w:val="006D40B8"/>
    <w:rsid w:val="006D50A4"/>
    <w:rsid w:val="006D512A"/>
    <w:rsid w:val="006D6795"/>
    <w:rsid w:val="006D6A77"/>
    <w:rsid w:val="006D6F38"/>
    <w:rsid w:val="006D72EE"/>
    <w:rsid w:val="006E169C"/>
    <w:rsid w:val="006E1BF1"/>
    <w:rsid w:val="006E3130"/>
    <w:rsid w:val="006E31F4"/>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2FD7"/>
    <w:rsid w:val="00724E99"/>
    <w:rsid w:val="00727927"/>
    <w:rsid w:val="00727BA3"/>
    <w:rsid w:val="00730A8E"/>
    <w:rsid w:val="00731A80"/>
    <w:rsid w:val="00731F36"/>
    <w:rsid w:val="00734428"/>
    <w:rsid w:val="00736322"/>
    <w:rsid w:val="00740A7C"/>
    <w:rsid w:val="007417FF"/>
    <w:rsid w:val="00742500"/>
    <w:rsid w:val="00744BF6"/>
    <w:rsid w:val="0074540A"/>
    <w:rsid w:val="007457C2"/>
    <w:rsid w:val="00745EA7"/>
    <w:rsid w:val="007512DA"/>
    <w:rsid w:val="0075279C"/>
    <w:rsid w:val="00752D08"/>
    <w:rsid w:val="00753FA5"/>
    <w:rsid w:val="00754D0B"/>
    <w:rsid w:val="00756244"/>
    <w:rsid w:val="00756B4A"/>
    <w:rsid w:val="007575CF"/>
    <w:rsid w:val="007578F5"/>
    <w:rsid w:val="007608C5"/>
    <w:rsid w:val="00761D08"/>
    <w:rsid w:val="0076310A"/>
    <w:rsid w:val="007632CC"/>
    <w:rsid w:val="00764CC0"/>
    <w:rsid w:val="00765DBF"/>
    <w:rsid w:val="0076612D"/>
    <w:rsid w:val="00766C97"/>
    <w:rsid w:val="007702BB"/>
    <w:rsid w:val="00771E2B"/>
    <w:rsid w:val="00772B62"/>
    <w:rsid w:val="0077481C"/>
    <w:rsid w:val="00776986"/>
    <w:rsid w:val="00776D11"/>
    <w:rsid w:val="007804E0"/>
    <w:rsid w:val="0078245F"/>
    <w:rsid w:val="00782C75"/>
    <w:rsid w:val="00783119"/>
    <w:rsid w:val="00784316"/>
    <w:rsid w:val="00792138"/>
    <w:rsid w:val="00796C4D"/>
    <w:rsid w:val="00796D7F"/>
    <w:rsid w:val="00796DA6"/>
    <w:rsid w:val="007A06D1"/>
    <w:rsid w:val="007A1D87"/>
    <w:rsid w:val="007A24DA"/>
    <w:rsid w:val="007A51AB"/>
    <w:rsid w:val="007A741B"/>
    <w:rsid w:val="007B4767"/>
    <w:rsid w:val="007B7B02"/>
    <w:rsid w:val="007C0EE5"/>
    <w:rsid w:val="007C4C3A"/>
    <w:rsid w:val="007C4E7E"/>
    <w:rsid w:val="007D0546"/>
    <w:rsid w:val="007D3781"/>
    <w:rsid w:val="007D37B1"/>
    <w:rsid w:val="007D4BD8"/>
    <w:rsid w:val="007D6783"/>
    <w:rsid w:val="007E24A1"/>
    <w:rsid w:val="007E3840"/>
    <w:rsid w:val="007E3D67"/>
    <w:rsid w:val="007E4550"/>
    <w:rsid w:val="007E56AF"/>
    <w:rsid w:val="007E7FA7"/>
    <w:rsid w:val="007F0629"/>
    <w:rsid w:val="007F1279"/>
    <w:rsid w:val="007F2F2A"/>
    <w:rsid w:val="007F45CA"/>
    <w:rsid w:val="007F5BF6"/>
    <w:rsid w:val="007F695E"/>
    <w:rsid w:val="00802760"/>
    <w:rsid w:val="0080297A"/>
    <w:rsid w:val="00806662"/>
    <w:rsid w:val="00807122"/>
    <w:rsid w:val="008100D2"/>
    <w:rsid w:val="008122B0"/>
    <w:rsid w:val="00813012"/>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61F"/>
    <w:rsid w:val="00836BC0"/>
    <w:rsid w:val="0083765C"/>
    <w:rsid w:val="00840D9E"/>
    <w:rsid w:val="008448C9"/>
    <w:rsid w:val="00845A4D"/>
    <w:rsid w:val="00846240"/>
    <w:rsid w:val="00847930"/>
    <w:rsid w:val="00850B71"/>
    <w:rsid w:val="00852A45"/>
    <w:rsid w:val="00855FBE"/>
    <w:rsid w:val="00856B92"/>
    <w:rsid w:val="00856BF7"/>
    <w:rsid w:val="00857F3A"/>
    <w:rsid w:val="00864677"/>
    <w:rsid w:val="0086614B"/>
    <w:rsid w:val="008661F6"/>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87506"/>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1294"/>
    <w:rsid w:val="008C1987"/>
    <w:rsid w:val="008C1D7D"/>
    <w:rsid w:val="008C3F27"/>
    <w:rsid w:val="008C43B1"/>
    <w:rsid w:val="008C4B9A"/>
    <w:rsid w:val="008C5945"/>
    <w:rsid w:val="008C5D31"/>
    <w:rsid w:val="008C7EDC"/>
    <w:rsid w:val="008D026F"/>
    <w:rsid w:val="008D1155"/>
    <w:rsid w:val="008D6782"/>
    <w:rsid w:val="008D6A44"/>
    <w:rsid w:val="008D79AB"/>
    <w:rsid w:val="008D7EA0"/>
    <w:rsid w:val="008E11DB"/>
    <w:rsid w:val="008E4E16"/>
    <w:rsid w:val="008E68C9"/>
    <w:rsid w:val="008E6ECE"/>
    <w:rsid w:val="008F16CB"/>
    <w:rsid w:val="008F2614"/>
    <w:rsid w:val="008F4CC6"/>
    <w:rsid w:val="008F51EA"/>
    <w:rsid w:val="008F5C6E"/>
    <w:rsid w:val="008F5D8E"/>
    <w:rsid w:val="008F5E5D"/>
    <w:rsid w:val="008F6A33"/>
    <w:rsid w:val="00900879"/>
    <w:rsid w:val="00900A70"/>
    <w:rsid w:val="009012BB"/>
    <w:rsid w:val="00901F50"/>
    <w:rsid w:val="0090239C"/>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21F6"/>
    <w:rsid w:val="00925F67"/>
    <w:rsid w:val="0092679C"/>
    <w:rsid w:val="00926B63"/>
    <w:rsid w:val="00926F6F"/>
    <w:rsid w:val="009301D5"/>
    <w:rsid w:val="00930F06"/>
    <w:rsid w:val="00931158"/>
    <w:rsid w:val="0093146B"/>
    <w:rsid w:val="009345AB"/>
    <w:rsid w:val="00934B05"/>
    <w:rsid w:val="0093569A"/>
    <w:rsid w:val="009362FA"/>
    <w:rsid w:val="00936821"/>
    <w:rsid w:val="00936D64"/>
    <w:rsid w:val="00937E72"/>
    <w:rsid w:val="0094013F"/>
    <w:rsid w:val="00940E0E"/>
    <w:rsid w:val="009411C7"/>
    <w:rsid w:val="009411FE"/>
    <w:rsid w:val="009417D3"/>
    <w:rsid w:val="00942AF1"/>
    <w:rsid w:val="009448FF"/>
    <w:rsid w:val="00944C25"/>
    <w:rsid w:val="00945962"/>
    <w:rsid w:val="00946553"/>
    <w:rsid w:val="00946818"/>
    <w:rsid w:val="009534A2"/>
    <w:rsid w:val="00954D93"/>
    <w:rsid w:val="00955BC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22E6"/>
    <w:rsid w:val="009A485F"/>
    <w:rsid w:val="009A6285"/>
    <w:rsid w:val="009A73A5"/>
    <w:rsid w:val="009A7CF9"/>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D5C05"/>
    <w:rsid w:val="009E50EE"/>
    <w:rsid w:val="009E6CC5"/>
    <w:rsid w:val="009E6E7E"/>
    <w:rsid w:val="009E741E"/>
    <w:rsid w:val="009F08A9"/>
    <w:rsid w:val="009F1793"/>
    <w:rsid w:val="009F2C3F"/>
    <w:rsid w:val="009F5C09"/>
    <w:rsid w:val="009F62DE"/>
    <w:rsid w:val="009F7F7F"/>
    <w:rsid w:val="00A0030B"/>
    <w:rsid w:val="00A031A6"/>
    <w:rsid w:val="00A058EA"/>
    <w:rsid w:val="00A067C0"/>
    <w:rsid w:val="00A118A4"/>
    <w:rsid w:val="00A12466"/>
    <w:rsid w:val="00A146F4"/>
    <w:rsid w:val="00A15877"/>
    <w:rsid w:val="00A161AC"/>
    <w:rsid w:val="00A173C9"/>
    <w:rsid w:val="00A204AD"/>
    <w:rsid w:val="00A20694"/>
    <w:rsid w:val="00A22934"/>
    <w:rsid w:val="00A2342A"/>
    <w:rsid w:val="00A2396D"/>
    <w:rsid w:val="00A244AA"/>
    <w:rsid w:val="00A25922"/>
    <w:rsid w:val="00A25C85"/>
    <w:rsid w:val="00A27BD4"/>
    <w:rsid w:val="00A30E5D"/>
    <w:rsid w:val="00A32299"/>
    <w:rsid w:val="00A337C4"/>
    <w:rsid w:val="00A33CB8"/>
    <w:rsid w:val="00A34EE3"/>
    <w:rsid w:val="00A36FAF"/>
    <w:rsid w:val="00A37DDE"/>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00D4"/>
    <w:rsid w:val="00A81461"/>
    <w:rsid w:val="00A819CE"/>
    <w:rsid w:val="00A829A2"/>
    <w:rsid w:val="00A83D38"/>
    <w:rsid w:val="00A845EF"/>
    <w:rsid w:val="00A86BED"/>
    <w:rsid w:val="00A87BFF"/>
    <w:rsid w:val="00A90D67"/>
    <w:rsid w:val="00A91ACE"/>
    <w:rsid w:val="00A9216B"/>
    <w:rsid w:val="00A92240"/>
    <w:rsid w:val="00A9546E"/>
    <w:rsid w:val="00A95D57"/>
    <w:rsid w:val="00A96A37"/>
    <w:rsid w:val="00A97D57"/>
    <w:rsid w:val="00AA07B5"/>
    <w:rsid w:val="00AA25D9"/>
    <w:rsid w:val="00AA3AD3"/>
    <w:rsid w:val="00AA4708"/>
    <w:rsid w:val="00AA59E3"/>
    <w:rsid w:val="00AA6BCF"/>
    <w:rsid w:val="00AA6D98"/>
    <w:rsid w:val="00AB0AE5"/>
    <w:rsid w:val="00AB0B28"/>
    <w:rsid w:val="00AB0CF6"/>
    <w:rsid w:val="00AB165D"/>
    <w:rsid w:val="00AB2775"/>
    <w:rsid w:val="00AB4BC0"/>
    <w:rsid w:val="00AB4E28"/>
    <w:rsid w:val="00AB6D09"/>
    <w:rsid w:val="00AB7410"/>
    <w:rsid w:val="00AB7750"/>
    <w:rsid w:val="00AC1F94"/>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D7C76"/>
    <w:rsid w:val="00AE090F"/>
    <w:rsid w:val="00AE0A3B"/>
    <w:rsid w:val="00AE2DBD"/>
    <w:rsid w:val="00AE2F5B"/>
    <w:rsid w:val="00AE2FAA"/>
    <w:rsid w:val="00AF04F1"/>
    <w:rsid w:val="00AF06DC"/>
    <w:rsid w:val="00AF5358"/>
    <w:rsid w:val="00AF6B5C"/>
    <w:rsid w:val="00B007EB"/>
    <w:rsid w:val="00B01C68"/>
    <w:rsid w:val="00B02E76"/>
    <w:rsid w:val="00B03D9F"/>
    <w:rsid w:val="00B0616B"/>
    <w:rsid w:val="00B06A87"/>
    <w:rsid w:val="00B076A6"/>
    <w:rsid w:val="00B129A1"/>
    <w:rsid w:val="00B13E90"/>
    <w:rsid w:val="00B151CC"/>
    <w:rsid w:val="00B17523"/>
    <w:rsid w:val="00B20319"/>
    <w:rsid w:val="00B24EF4"/>
    <w:rsid w:val="00B24FCC"/>
    <w:rsid w:val="00B254D2"/>
    <w:rsid w:val="00B2643B"/>
    <w:rsid w:val="00B26521"/>
    <w:rsid w:val="00B27FEC"/>
    <w:rsid w:val="00B3119B"/>
    <w:rsid w:val="00B317DB"/>
    <w:rsid w:val="00B32324"/>
    <w:rsid w:val="00B3444C"/>
    <w:rsid w:val="00B344A2"/>
    <w:rsid w:val="00B348E3"/>
    <w:rsid w:val="00B36285"/>
    <w:rsid w:val="00B40B53"/>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4A3"/>
    <w:rsid w:val="00B60625"/>
    <w:rsid w:val="00B623A2"/>
    <w:rsid w:val="00B627CB"/>
    <w:rsid w:val="00B64453"/>
    <w:rsid w:val="00B64BBB"/>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DAB"/>
    <w:rsid w:val="00BB5E2F"/>
    <w:rsid w:val="00BB5E74"/>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654"/>
    <w:rsid w:val="00BE0CFE"/>
    <w:rsid w:val="00BE1D14"/>
    <w:rsid w:val="00BE23E2"/>
    <w:rsid w:val="00BE269B"/>
    <w:rsid w:val="00BE30FE"/>
    <w:rsid w:val="00BE5DBD"/>
    <w:rsid w:val="00BE6DBF"/>
    <w:rsid w:val="00BE75C6"/>
    <w:rsid w:val="00BF077E"/>
    <w:rsid w:val="00BF1FCE"/>
    <w:rsid w:val="00BF4286"/>
    <w:rsid w:val="00BF58B6"/>
    <w:rsid w:val="00BF5E85"/>
    <w:rsid w:val="00C00972"/>
    <w:rsid w:val="00C01428"/>
    <w:rsid w:val="00C0239C"/>
    <w:rsid w:val="00C024AD"/>
    <w:rsid w:val="00C032B2"/>
    <w:rsid w:val="00C06909"/>
    <w:rsid w:val="00C06F93"/>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0D7"/>
    <w:rsid w:val="00C3485D"/>
    <w:rsid w:val="00C355EE"/>
    <w:rsid w:val="00C4015E"/>
    <w:rsid w:val="00C40F73"/>
    <w:rsid w:val="00C41370"/>
    <w:rsid w:val="00C414EC"/>
    <w:rsid w:val="00C42309"/>
    <w:rsid w:val="00C42BBE"/>
    <w:rsid w:val="00C43DE4"/>
    <w:rsid w:val="00C443AA"/>
    <w:rsid w:val="00C44425"/>
    <w:rsid w:val="00C44BB5"/>
    <w:rsid w:val="00C504A9"/>
    <w:rsid w:val="00C504EE"/>
    <w:rsid w:val="00C527C7"/>
    <w:rsid w:val="00C52BAF"/>
    <w:rsid w:val="00C531C6"/>
    <w:rsid w:val="00C546C7"/>
    <w:rsid w:val="00C55DD7"/>
    <w:rsid w:val="00C60E4B"/>
    <w:rsid w:val="00C63E1C"/>
    <w:rsid w:val="00C6608A"/>
    <w:rsid w:val="00C66D29"/>
    <w:rsid w:val="00C74459"/>
    <w:rsid w:val="00C75EA4"/>
    <w:rsid w:val="00C77049"/>
    <w:rsid w:val="00C80C84"/>
    <w:rsid w:val="00C82E39"/>
    <w:rsid w:val="00C83AD9"/>
    <w:rsid w:val="00C83B85"/>
    <w:rsid w:val="00C83E16"/>
    <w:rsid w:val="00C87BF3"/>
    <w:rsid w:val="00C87D77"/>
    <w:rsid w:val="00C87E48"/>
    <w:rsid w:val="00C9114D"/>
    <w:rsid w:val="00C91359"/>
    <w:rsid w:val="00C91866"/>
    <w:rsid w:val="00C92FAE"/>
    <w:rsid w:val="00C93F2A"/>
    <w:rsid w:val="00C942A6"/>
    <w:rsid w:val="00C942F2"/>
    <w:rsid w:val="00C9570F"/>
    <w:rsid w:val="00C957F4"/>
    <w:rsid w:val="00C97685"/>
    <w:rsid w:val="00CA0275"/>
    <w:rsid w:val="00CA331D"/>
    <w:rsid w:val="00CA4855"/>
    <w:rsid w:val="00CA78D9"/>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451"/>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267C4"/>
    <w:rsid w:val="00D27C56"/>
    <w:rsid w:val="00D30B82"/>
    <w:rsid w:val="00D32439"/>
    <w:rsid w:val="00D3277D"/>
    <w:rsid w:val="00D330DC"/>
    <w:rsid w:val="00D33576"/>
    <w:rsid w:val="00D3599F"/>
    <w:rsid w:val="00D377B1"/>
    <w:rsid w:val="00D41369"/>
    <w:rsid w:val="00D418EC"/>
    <w:rsid w:val="00D42F2E"/>
    <w:rsid w:val="00D448EC"/>
    <w:rsid w:val="00D45A1E"/>
    <w:rsid w:val="00D45CA0"/>
    <w:rsid w:val="00D50C0E"/>
    <w:rsid w:val="00D524AC"/>
    <w:rsid w:val="00D55DCC"/>
    <w:rsid w:val="00D56AB5"/>
    <w:rsid w:val="00D61453"/>
    <w:rsid w:val="00D617F5"/>
    <w:rsid w:val="00D628A2"/>
    <w:rsid w:val="00D6646D"/>
    <w:rsid w:val="00D67009"/>
    <w:rsid w:val="00D679EB"/>
    <w:rsid w:val="00D71CB3"/>
    <w:rsid w:val="00D7241F"/>
    <w:rsid w:val="00D740E1"/>
    <w:rsid w:val="00D75F16"/>
    <w:rsid w:val="00D76580"/>
    <w:rsid w:val="00D768D3"/>
    <w:rsid w:val="00D7707D"/>
    <w:rsid w:val="00D81A6E"/>
    <w:rsid w:val="00D831F8"/>
    <w:rsid w:val="00D859A4"/>
    <w:rsid w:val="00D87C4F"/>
    <w:rsid w:val="00D90CDA"/>
    <w:rsid w:val="00D93608"/>
    <w:rsid w:val="00D94914"/>
    <w:rsid w:val="00DA062F"/>
    <w:rsid w:val="00DA22C7"/>
    <w:rsid w:val="00DA347E"/>
    <w:rsid w:val="00DA3E7F"/>
    <w:rsid w:val="00DA3F8F"/>
    <w:rsid w:val="00DA4B84"/>
    <w:rsid w:val="00DA4F7F"/>
    <w:rsid w:val="00DA5714"/>
    <w:rsid w:val="00DA5979"/>
    <w:rsid w:val="00DA6227"/>
    <w:rsid w:val="00DB0466"/>
    <w:rsid w:val="00DB1CFF"/>
    <w:rsid w:val="00DB3D64"/>
    <w:rsid w:val="00DB45A2"/>
    <w:rsid w:val="00DB62B2"/>
    <w:rsid w:val="00DB6303"/>
    <w:rsid w:val="00DB6CE4"/>
    <w:rsid w:val="00DB7165"/>
    <w:rsid w:val="00DB77DE"/>
    <w:rsid w:val="00DB7ED8"/>
    <w:rsid w:val="00DC3C32"/>
    <w:rsid w:val="00DC4376"/>
    <w:rsid w:val="00DC5B09"/>
    <w:rsid w:val="00DC636D"/>
    <w:rsid w:val="00DC65E6"/>
    <w:rsid w:val="00DC724F"/>
    <w:rsid w:val="00DC7C96"/>
    <w:rsid w:val="00DD0FFD"/>
    <w:rsid w:val="00DD23A4"/>
    <w:rsid w:val="00DD2A51"/>
    <w:rsid w:val="00DD2C12"/>
    <w:rsid w:val="00DD4410"/>
    <w:rsid w:val="00DD5535"/>
    <w:rsid w:val="00DD5FE9"/>
    <w:rsid w:val="00DD640F"/>
    <w:rsid w:val="00DD7107"/>
    <w:rsid w:val="00DE1E62"/>
    <w:rsid w:val="00DE26DC"/>
    <w:rsid w:val="00DE36B0"/>
    <w:rsid w:val="00DE4501"/>
    <w:rsid w:val="00DE4A65"/>
    <w:rsid w:val="00DE722F"/>
    <w:rsid w:val="00DF0EB4"/>
    <w:rsid w:val="00DF3AE2"/>
    <w:rsid w:val="00DF4909"/>
    <w:rsid w:val="00DF4978"/>
    <w:rsid w:val="00DF5172"/>
    <w:rsid w:val="00DF5460"/>
    <w:rsid w:val="00DF565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176"/>
    <w:rsid w:val="00E307E0"/>
    <w:rsid w:val="00E31FF2"/>
    <w:rsid w:val="00E324EA"/>
    <w:rsid w:val="00E3370E"/>
    <w:rsid w:val="00E3382A"/>
    <w:rsid w:val="00E353B6"/>
    <w:rsid w:val="00E406D6"/>
    <w:rsid w:val="00E40F32"/>
    <w:rsid w:val="00E43550"/>
    <w:rsid w:val="00E4362F"/>
    <w:rsid w:val="00E43923"/>
    <w:rsid w:val="00E43DB5"/>
    <w:rsid w:val="00E461D3"/>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0A0"/>
    <w:rsid w:val="00E773EC"/>
    <w:rsid w:val="00E805EC"/>
    <w:rsid w:val="00E81175"/>
    <w:rsid w:val="00E8133E"/>
    <w:rsid w:val="00E817E6"/>
    <w:rsid w:val="00E83FFE"/>
    <w:rsid w:val="00E91705"/>
    <w:rsid w:val="00E91C65"/>
    <w:rsid w:val="00E95904"/>
    <w:rsid w:val="00E960CD"/>
    <w:rsid w:val="00E971F2"/>
    <w:rsid w:val="00E9774A"/>
    <w:rsid w:val="00EA0D21"/>
    <w:rsid w:val="00EA2548"/>
    <w:rsid w:val="00EA2679"/>
    <w:rsid w:val="00EA43F7"/>
    <w:rsid w:val="00EA555F"/>
    <w:rsid w:val="00EA56C6"/>
    <w:rsid w:val="00EA58AB"/>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8A7"/>
    <w:rsid w:val="00EF6E9C"/>
    <w:rsid w:val="00F015E4"/>
    <w:rsid w:val="00F02C3E"/>
    <w:rsid w:val="00F02F83"/>
    <w:rsid w:val="00F03205"/>
    <w:rsid w:val="00F04F84"/>
    <w:rsid w:val="00F063F1"/>
    <w:rsid w:val="00F07E07"/>
    <w:rsid w:val="00F10E34"/>
    <w:rsid w:val="00F113B1"/>
    <w:rsid w:val="00F11DD3"/>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38B0"/>
    <w:rsid w:val="00F56D2B"/>
    <w:rsid w:val="00F63FD8"/>
    <w:rsid w:val="00F648DD"/>
    <w:rsid w:val="00F664DB"/>
    <w:rsid w:val="00F71AA8"/>
    <w:rsid w:val="00F7275E"/>
    <w:rsid w:val="00F74F04"/>
    <w:rsid w:val="00F831EA"/>
    <w:rsid w:val="00F83DF1"/>
    <w:rsid w:val="00F84537"/>
    <w:rsid w:val="00F86164"/>
    <w:rsid w:val="00F874FF"/>
    <w:rsid w:val="00F91403"/>
    <w:rsid w:val="00F91C1A"/>
    <w:rsid w:val="00F91F00"/>
    <w:rsid w:val="00F928D1"/>
    <w:rsid w:val="00F937E0"/>
    <w:rsid w:val="00F93A5E"/>
    <w:rsid w:val="00F943D0"/>
    <w:rsid w:val="00F94607"/>
    <w:rsid w:val="00F9480C"/>
    <w:rsid w:val="00F94868"/>
    <w:rsid w:val="00F951C9"/>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48ED"/>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paragraph" w:styleId="Heading1">
    <w:name w:val="heading 1"/>
    <w:basedOn w:val="Normal"/>
    <w:next w:val="Normal"/>
    <w:link w:val="Heading1Char"/>
    <w:uiPriority w:val="9"/>
    <w:qFormat/>
    <w:rsid w:val="003361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 w:type="character" w:styleId="UnresolvedMention">
    <w:name w:val="Unresolved Mention"/>
    <w:basedOn w:val="DefaultParagraphFont"/>
    <w:uiPriority w:val="99"/>
    <w:semiHidden/>
    <w:unhideWhenUsed/>
    <w:rsid w:val="004D0476"/>
    <w:rPr>
      <w:color w:val="605E5C"/>
      <w:shd w:val="clear" w:color="auto" w:fill="E1DFDD"/>
    </w:rPr>
  </w:style>
  <w:style w:type="numbering" w:customStyle="1" w:styleId="NoList1">
    <w:name w:val="No List1"/>
    <w:next w:val="NoList"/>
    <w:uiPriority w:val="99"/>
    <w:semiHidden/>
    <w:unhideWhenUsed/>
    <w:rsid w:val="00A27BD4"/>
  </w:style>
  <w:style w:type="paragraph" w:customStyle="1" w:styleId="xl72">
    <w:name w:val="xl72"/>
    <w:basedOn w:val="Normal"/>
    <w:rsid w:val="00A27BD4"/>
    <w:pPr>
      <w:shd w:val="clear" w:color="000000" w:fill="FFFFFF"/>
      <w:spacing w:before="100" w:beforeAutospacing="1" w:after="100" w:afterAutospacing="1" w:line="240" w:lineRule="auto"/>
      <w:jc w:val="center"/>
    </w:pPr>
    <w:rPr>
      <w:rFonts w:ascii="Times New Roman" w:eastAsia="Times New Roman" w:hAnsi="Times New Roman"/>
      <w:sz w:val="12"/>
      <w:szCs w:val="12"/>
      <w:lang w:eastAsia="en-GB"/>
    </w:rPr>
  </w:style>
  <w:style w:type="character" w:customStyle="1" w:styleId="Heading1Char">
    <w:name w:val="Heading 1 Char"/>
    <w:basedOn w:val="DefaultParagraphFont"/>
    <w:link w:val="Heading1"/>
    <w:uiPriority w:val="9"/>
    <w:rsid w:val="00336107"/>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36234">
      <w:bodyDiv w:val="1"/>
      <w:marLeft w:val="0"/>
      <w:marRight w:val="0"/>
      <w:marTop w:val="0"/>
      <w:marBottom w:val="0"/>
      <w:divBdr>
        <w:top w:val="none" w:sz="0" w:space="0" w:color="auto"/>
        <w:left w:val="none" w:sz="0" w:space="0" w:color="auto"/>
        <w:bottom w:val="none" w:sz="0" w:space="0" w:color="auto"/>
        <w:right w:val="none" w:sz="0" w:space="0" w:color="auto"/>
      </w:divBdr>
    </w:div>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17459732">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65175400">
      <w:bodyDiv w:val="1"/>
      <w:marLeft w:val="0"/>
      <w:marRight w:val="0"/>
      <w:marTop w:val="0"/>
      <w:marBottom w:val="0"/>
      <w:divBdr>
        <w:top w:val="none" w:sz="0" w:space="0" w:color="auto"/>
        <w:left w:val="none" w:sz="0" w:space="0" w:color="auto"/>
        <w:bottom w:val="none" w:sz="0" w:space="0" w:color="auto"/>
        <w:right w:val="none" w:sz="0" w:space="0" w:color="auto"/>
      </w:divBdr>
    </w:div>
    <w:div w:id="181820329">
      <w:bodyDiv w:val="1"/>
      <w:marLeft w:val="0"/>
      <w:marRight w:val="0"/>
      <w:marTop w:val="0"/>
      <w:marBottom w:val="0"/>
      <w:divBdr>
        <w:top w:val="none" w:sz="0" w:space="0" w:color="auto"/>
        <w:left w:val="none" w:sz="0" w:space="0" w:color="auto"/>
        <w:bottom w:val="none" w:sz="0" w:space="0" w:color="auto"/>
        <w:right w:val="none" w:sz="0" w:space="0" w:color="auto"/>
      </w:divBdr>
    </w:div>
    <w:div w:id="18463960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20364673">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74598750">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386421775">
      <w:bodyDiv w:val="1"/>
      <w:marLeft w:val="0"/>
      <w:marRight w:val="0"/>
      <w:marTop w:val="0"/>
      <w:marBottom w:val="0"/>
      <w:divBdr>
        <w:top w:val="none" w:sz="0" w:space="0" w:color="auto"/>
        <w:left w:val="none" w:sz="0" w:space="0" w:color="auto"/>
        <w:bottom w:val="none" w:sz="0" w:space="0" w:color="auto"/>
        <w:right w:val="none" w:sz="0" w:space="0" w:color="auto"/>
      </w:divBdr>
    </w:div>
    <w:div w:id="443235434">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75534922">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09637121">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344385">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538996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47306082">
      <w:bodyDiv w:val="1"/>
      <w:marLeft w:val="0"/>
      <w:marRight w:val="0"/>
      <w:marTop w:val="0"/>
      <w:marBottom w:val="0"/>
      <w:divBdr>
        <w:top w:val="none" w:sz="0" w:space="0" w:color="auto"/>
        <w:left w:val="none" w:sz="0" w:space="0" w:color="auto"/>
        <w:bottom w:val="none" w:sz="0" w:space="0" w:color="auto"/>
        <w:right w:val="none" w:sz="0" w:space="0" w:color="auto"/>
      </w:divBdr>
    </w:div>
    <w:div w:id="555508263">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40186951">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58797259">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45248452">
      <w:bodyDiv w:val="1"/>
      <w:marLeft w:val="0"/>
      <w:marRight w:val="0"/>
      <w:marTop w:val="0"/>
      <w:marBottom w:val="0"/>
      <w:divBdr>
        <w:top w:val="none" w:sz="0" w:space="0" w:color="auto"/>
        <w:left w:val="none" w:sz="0" w:space="0" w:color="auto"/>
        <w:bottom w:val="none" w:sz="0" w:space="0" w:color="auto"/>
        <w:right w:val="none" w:sz="0" w:space="0" w:color="auto"/>
      </w:divBdr>
    </w:div>
    <w:div w:id="854853272">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981619485">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3674712">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28605982">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2363336">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3697515">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25273111">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161194252">
      <w:bodyDiv w:val="1"/>
      <w:marLeft w:val="0"/>
      <w:marRight w:val="0"/>
      <w:marTop w:val="0"/>
      <w:marBottom w:val="0"/>
      <w:divBdr>
        <w:top w:val="none" w:sz="0" w:space="0" w:color="auto"/>
        <w:left w:val="none" w:sz="0" w:space="0" w:color="auto"/>
        <w:bottom w:val="none" w:sz="0" w:space="0" w:color="auto"/>
        <w:right w:val="none" w:sz="0" w:space="0" w:color="auto"/>
      </w:divBdr>
    </w:div>
    <w:div w:id="1184125378">
      <w:bodyDiv w:val="1"/>
      <w:marLeft w:val="0"/>
      <w:marRight w:val="0"/>
      <w:marTop w:val="0"/>
      <w:marBottom w:val="0"/>
      <w:divBdr>
        <w:top w:val="none" w:sz="0" w:space="0" w:color="auto"/>
        <w:left w:val="none" w:sz="0" w:space="0" w:color="auto"/>
        <w:bottom w:val="none" w:sz="0" w:space="0" w:color="auto"/>
        <w:right w:val="none" w:sz="0" w:space="0" w:color="auto"/>
      </w:divBdr>
    </w:div>
    <w:div w:id="1192451395">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25872901">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1862064">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29750899">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396466512">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54247276">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497719585">
      <w:bodyDiv w:val="1"/>
      <w:marLeft w:val="0"/>
      <w:marRight w:val="0"/>
      <w:marTop w:val="0"/>
      <w:marBottom w:val="0"/>
      <w:divBdr>
        <w:top w:val="none" w:sz="0" w:space="0" w:color="auto"/>
        <w:left w:val="none" w:sz="0" w:space="0" w:color="auto"/>
        <w:bottom w:val="none" w:sz="0" w:space="0" w:color="auto"/>
        <w:right w:val="none" w:sz="0" w:space="0" w:color="auto"/>
      </w:divBdr>
    </w:div>
    <w:div w:id="1506629664">
      <w:bodyDiv w:val="1"/>
      <w:marLeft w:val="0"/>
      <w:marRight w:val="0"/>
      <w:marTop w:val="0"/>
      <w:marBottom w:val="0"/>
      <w:divBdr>
        <w:top w:val="none" w:sz="0" w:space="0" w:color="auto"/>
        <w:left w:val="none" w:sz="0" w:space="0" w:color="auto"/>
        <w:bottom w:val="none" w:sz="0" w:space="0" w:color="auto"/>
        <w:right w:val="none" w:sz="0" w:space="0" w:color="auto"/>
      </w:divBdr>
    </w:div>
    <w:div w:id="1508594655">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544825821">
      <w:bodyDiv w:val="1"/>
      <w:marLeft w:val="0"/>
      <w:marRight w:val="0"/>
      <w:marTop w:val="0"/>
      <w:marBottom w:val="0"/>
      <w:divBdr>
        <w:top w:val="none" w:sz="0" w:space="0" w:color="auto"/>
        <w:left w:val="none" w:sz="0" w:space="0" w:color="auto"/>
        <w:bottom w:val="none" w:sz="0" w:space="0" w:color="auto"/>
        <w:right w:val="none" w:sz="0" w:space="0" w:color="auto"/>
      </w:divBdr>
    </w:div>
    <w:div w:id="1627465434">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2286237">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226969">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782261323">
      <w:bodyDiv w:val="1"/>
      <w:marLeft w:val="0"/>
      <w:marRight w:val="0"/>
      <w:marTop w:val="0"/>
      <w:marBottom w:val="0"/>
      <w:divBdr>
        <w:top w:val="none" w:sz="0" w:space="0" w:color="auto"/>
        <w:left w:val="none" w:sz="0" w:space="0" w:color="auto"/>
        <w:bottom w:val="none" w:sz="0" w:space="0" w:color="auto"/>
        <w:right w:val="none" w:sz="0" w:space="0" w:color="auto"/>
      </w:divBdr>
    </w:div>
    <w:div w:id="1804544682">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28151629">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1376625">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1130">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www.ons.gov.uk/peoplepopulationandcommunity/healthandsocialcare/causesofdeath/bulletins/avoidablemortalityinenglandandwales/previousReleases" TargetMode="External"/><Relationship Id="rId26" Type="http://schemas.openxmlformats.org/officeDocument/2006/relationships/hyperlink" Target="https://www.nhfd.co.uk/20/NHFDCharts.nsf/Charts/OverallPerformance" TargetMode="External"/><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ons.gov.uk/peoplepopulationandcommunity/healthandsocialcare/healthandlifeexpectancies/datasets/lifeexpectancyestimatesallagesuk" TargetMode="External"/><Relationship Id="rId17" Type="http://schemas.openxmlformats.org/officeDocument/2006/relationships/hyperlink" Target="https://www.ons.gov.uk/peoplepopulationandcommunity/birthsdeathsandmarriages/deaths/datasets/deathsregisteredinenglandandwalesseriesdrreferencetables" TargetMode="External"/><Relationship Id="rId25" Type="http://schemas.openxmlformats.org/officeDocument/2006/relationships/image" Target="media/image9.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tatswales.gov.wales/Catalogue/Community-Safety-and-Social-Inclusion/Welsh-Index-of-Multiple-Deprivation/WIMD-2019/localauthorityanalysis" TargetMode="External"/><Relationship Id="rId20" Type="http://schemas.openxmlformats.org/officeDocument/2006/relationships/image" Target="media/image4.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image" Target="media/image11.png"/><Relationship Id="rId10" Type="http://schemas.openxmlformats.org/officeDocument/2006/relationships/endnotes" Target="endnotes.xml"/><Relationship Id="rId19" Type="http://schemas.openxmlformats.org/officeDocument/2006/relationships/hyperlink" Target="https://www.ons.gov.uk/peoplepopulationandcommunity/birthsdeathsandmarriages/deaths/datasets/deathsregisteredinenglandandwalesseriesdrreferencetable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s.gov.uk/peoplepopulationandcommunity/birthsdeathsandmarriages/deaths/datasets/deathsregisteredinenglandandwalesseriesdrreferencetables" TargetMode="Externa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image" Target="media/image13.png"/><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2.xml><?xml version="1.0" encoding="utf-8"?>
<ds:datastoreItem xmlns:ds="http://schemas.openxmlformats.org/officeDocument/2006/customXml" ds:itemID="{B72AB2C4-16CD-49D0-99F2-D0C3A919D600}">
  <ds:schemaRefs>
    <ds:schemaRef ds:uri="http://schemas.openxmlformats.org/officeDocument/2006/bibliography"/>
  </ds:schemaRefs>
</ds:datastoreItem>
</file>

<file path=customXml/itemProps3.xml><?xml version="1.0" encoding="utf-8"?>
<ds:datastoreItem xmlns:ds="http://schemas.openxmlformats.org/officeDocument/2006/customXml" ds:itemID="{267CD634-7F75-4416-9899-901E811D4396}">
  <ds:schemaRefs>
    <ds:schemaRef ds:uri="http://schemas.microsoft.com/office/2006/metadata/properties"/>
    <ds:schemaRef ds:uri="http://schemas.microsoft.com/office/infopath/2007/PartnerControls"/>
    <ds:schemaRef ds:uri="c9a6731c-53d6-464c-b253-c810b90fd6a8"/>
  </ds:schemaRefs>
</ds:datastoreItem>
</file>

<file path=customXml/itemProps4.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3856</Words>
  <Characters>21984</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25789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Rowan Roberts (Swansea Bay UHB - Digital Intelligence)</cp:lastModifiedBy>
  <cp:revision>2</cp:revision>
  <cp:lastPrinted>2016-12-14T09:15:00Z</cp:lastPrinted>
  <dcterms:created xsi:type="dcterms:W3CDTF">2025-09-19T12:25:00Z</dcterms:created>
  <dcterms:modified xsi:type="dcterms:W3CDTF">2025-09-19T12:25:00Z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