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F9A" w:rsidRDefault="0069449D" w:rsidP="000C4DF4">
      <w:pPr>
        <w:spacing w:after="14601" w:line="259" w:lineRule="auto"/>
        <w:ind w:left="0" w:right="10837" w:firstLine="0"/>
        <w:jc w:val="left"/>
      </w:pPr>
      <w:bookmarkStart w:id="0" w:name="_GoBack"/>
      <w:r w:rsidRPr="00DE5628">
        <w:rPr>
          <w:rFonts w:eastAsia="Times New Roman"/>
          <w:noProof/>
          <w:color w:val="auto"/>
        </w:rPr>
        <w:drawing>
          <wp:anchor distT="0" distB="0" distL="114300" distR="114300" simplePos="0" relativeHeight="251667456" behindDoc="0" locked="0" layoutInCell="1" allowOverlap="1" wp14:anchorId="6D88C05E" wp14:editId="3248D142">
            <wp:simplePos x="0" y="0"/>
            <wp:positionH relativeFrom="margin">
              <wp:align>left</wp:align>
            </wp:positionH>
            <wp:positionV relativeFrom="paragraph">
              <wp:posOffset>3604190</wp:posOffset>
            </wp:positionV>
            <wp:extent cx="6162040" cy="4123273"/>
            <wp:effectExtent l="0" t="0" r="0" b="0"/>
            <wp:wrapSquare wrapText="bothSides"/>
            <wp:docPr id="13898" name="Picture 13898" descr="cid:c4b55197-b6ff-4e6f-b6d1-3bfe12ad3397@GBRP265.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id:c4b55197-b6ff-4e6f-b6d1-3bfe12ad3397@GBRP265.PROD.OUTLOOK.COM"/>
                    <pic:cNvPicPr>
                      <a:picLocks noChangeAspect="1" noChangeArrowheads="1"/>
                    </pic:cNvPicPr>
                  </pic:nvPicPr>
                  <pic:blipFill>
                    <a:blip r:embed="rId7" r:link="rId8" cstate="print">
                      <a:extLst>
                        <a:ext uri="{28A0092B-C50C-407E-A947-70E740481C1C}">
                          <a14:useLocalDpi xmlns:a14="http://schemas.microsoft.com/office/drawing/2010/main" val="0"/>
                        </a:ext>
                      </a:extLst>
                    </a:blip>
                    <a:srcRect/>
                    <a:stretch>
                      <a:fillRect/>
                    </a:stretch>
                  </pic:blipFill>
                  <pic:spPr bwMode="auto">
                    <a:xfrm>
                      <a:off x="0" y="0"/>
                      <a:ext cx="6162040" cy="4123273"/>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bookmarkEnd w:id="0"/>
      <w:r>
        <w:rPr>
          <w:noProof/>
          <w:sz w:val="22"/>
        </w:rPr>
        <mc:AlternateContent>
          <mc:Choice Requires="wpg">
            <w:drawing>
              <wp:anchor distT="0" distB="0" distL="114300" distR="114300" simplePos="0" relativeHeight="251658240" behindDoc="0" locked="0" layoutInCell="1" allowOverlap="1" wp14:anchorId="60996348" wp14:editId="7782BC8F">
                <wp:simplePos x="0" y="0"/>
                <wp:positionH relativeFrom="page">
                  <wp:posOffset>-1582420</wp:posOffset>
                </wp:positionH>
                <wp:positionV relativeFrom="margin">
                  <wp:posOffset>0</wp:posOffset>
                </wp:positionV>
                <wp:extent cx="9135745" cy="8434070"/>
                <wp:effectExtent l="0" t="0" r="0" b="0"/>
                <wp:wrapTopAndBottom/>
                <wp:docPr id="19641" name="Group 19641"/>
                <wp:cNvGraphicFramePr/>
                <a:graphic xmlns:a="http://schemas.openxmlformats.org/drawingml/2006/main">
                  <a:graphicData uri="http://schemas.microsoft.com/office/word/2010/wordprocessingGroup">
                    <wpg:wgp>
                      <wpg:cNvGrpSpPr/>
                      <wpg:grpSpPr>
                        <a:xfrm>
                          <a:off x="0" y="0"/>
                          <a:ext cx="9135745" cy="8434070"/>
                          <a:chOff x="-1593461" y="466217"/>
                          <a:chExt cx="9137053" cy="8434700"/>
                        </a:xfrm>
                      </wpg:grpSpPr>
                      <wps:wsp>
                        <wps:cNvPr id="6" name="Rectangle 6"/>
                        <wps:cNvSpPr/>
                        <wps:spPr>
                          <a:xfrm>
                            <a:off x="719328" y="466217"/>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19" name="Rectangle 19"/>
                        <wps:cNvSpPr/>
                        <wps:spPr>
                          <a:xfrm>
                            <a:off x="6840982" y="734440"/>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0" name="Rectangle 20"/>
                        <wps:cNvSpPr/>
                        <wps:spPr>
                          <a:xfrm>
                            <a:off x="719328" y="1020952"/>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1" name="Rectangle 21"/>
                        <wps:cNvSpPr/>
                        <wps:spPr>
                          <a:xfrm>
                            <a:off x="719328" y="1306195"/>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2" name="Rectangle 22"/>
                        <wps:cNvSpPr/>
                        <wps:spPr>
                          <a:xfrm>
                            <a:off x="719328" y="1592707"/>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3" name="Rectangle 23"/>
                        <wps:cNvSpPr/>
                        <wps:spPr>
                          <a:xfrm>
                            <a:off x="719328" y="1877695"/>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4" name="Rectangle 24"/>
                        <wps:cNvSpPr/>
                        <wps:spPr>
                          <a:xfrm>
                            <a:off x="719328" y="2164207"/>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5" name="Rectangle 25"/>
                        <wps:cNvSpPr/>
                        <wps:spPr>
                          <a:xfrm>
                            <a:off x="719328" y="2449195"/>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6" name="Rectangle 26"/>
                        <wps:cNvSpPr/>
                        <wps:spPr>
                          <a:xfrm>
                            <a:off x="719328" y="2734183"/>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7" name="Rectangle 27"/>
                        <wps:cNvSpPr/>
                        <wps:spPr>
                          <a:xfrm>
                            <a:off x="719328" y="3020695"/>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8" name="Rectangle 28"/>
                        <wps:cNvSpPr/>
                        <wps:spPr>
                          <a:xfrm>
                            <a:off x="719328" y="3305683"/>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29" name="Rectangle 29"/>
                        <wps:cNvSpPr/>
                        <wps:spPr>
                          <a:xfrm>
                            <a:off x="719328" y="3592576"/>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0" name="Rectangle 30"/>
                        <wps:cNvSpPr/>
                        <wps:spPr>
                          <a:xfrm>
                            <a:off x="719328" y="3877564"/>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1" name="Rectangle 31"/>
                        <wps:cNvSpPr/>
                        <wps:spPr>
                          <a:xfrm>
                            <a:off x="719328" y="4164076"/>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2" name="Rectangle 32"/>
                        <wps:cNvSpPr/>
                        <wps:spPr>
                          <a:xfrm>
                            <a:off x="719328" y="4449064"/>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3" name="Rectangle 33"/>
                        <wps:cNvSpPr/>
                        <wps:spPr>
                          <a:xfrm>
                            <a:off x="719328" y="4734052"/>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4" name="Rectangle 34"/>
                        <wps:cNvSpPr/>
                        <wps:spPr>
                          <a:xfrm>
                            <a:off x="719328" y="5020564"/>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5" name="Rectangle 35"/>
                        <wps:cNvSpPr/>
                        <wps:spPr>
                          <a:xfrm>
                            <a:off x="719328" y="5305552"/>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6" name="Rectangle 36"/>
                        <wps:cNvSpPr/>
                        <wps:spPr>
                          <a:xfrm>
                            <a:off x="719328" y="5592064"/>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 name="Rectangle 37"/>
                        <wps:cNvSpPr/>
                        <wps:spPr>
                          <a:xfrm>
                            <a:off x="719328" y="5877306"/>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8" name="Rectangle 38"/>
                        <wps:cNvSpPr/>
                        <wps:spPr>
                          <a:xfrm>
                            <a:off x="719328" y="6163818"/>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9" name="Rectangle 39"/>
                        <wps:cNvSpPr/>
                        <wps:spPr>
                          <a:xfrm>
                            <a:off x="3452495" y="6163818"/>
                            <a:ext cx="42143"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0" name="Rectangle 40"/>
                        <wps:cNvSpPr/>
                        <wps:spPr>
                          <a:xfrm>
                            <a:off x="4803013" y="6163818"/>
                            <a:ext cx="42143"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1" name="Rectangle 41"/>
                        <wps:cNvSpPr/>
                        <wps:spPr>
                          <a:xfrm>
                            <a:off x="719328" y="6448806"/>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2" name="Rectangle 42"/>
                        <wps:cNvSpPr/>
                        <wps:spPr>
                          <a:xfrm>
                            <a:off x="719328" y="6733794"/>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3" name="Rectangle 43"/>
                        <wps:cNvSpPr/>
                        <wps:spPr>
                          <a:xfrm>
                            <a:off x="719328" y="7020307"/>
                            <a:ext cx="42144" cy="189936"/>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4" name="Rectangle 44"/>
                        <wps:cNvSpPr/>
                        <wps:spPr>
                          <a:xfrm>
                            <a:off x="1176833" y="7020307"/>
                            <a:ext cx="42144" cy="189936"/>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45" name="Rectangle 45"/>
                        <wps:cNvSpPr/>
                        <wps:spPr>
                          <a:xfrm>
                            <a:off x="719328" y="7314819"/>
                            <a:ext cx="53596" cy="241550"/>
                          </a:xfrm>
                          <a:prstGeom prst="rect">
                            <a:avLst/>
                          </a:prstGeom>
                          <a:ln>
                            <a:noFill/>
                          </a:ln>
                        </wps:spPr>
                        <wps:txbx>
                          <w:txbxContent>
                            <w:p w:rsidR="0069449D" w:rsidRDefault="0069449D">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46" name="Rectangle 46"/>
                        <wps:cNvSpPr/>
                        <wps:spPr>
                          <a:xfrm>
                            <a:off x="719328" y="7651623"/>
                            <a:ext cx="53596" cy="241550"/>
                          </a:xfrm>
                          <a:prstGeom prst="rect">
                            <a:avLst/>
                          </a:prstGeom>
                          <a:ln>
                            <a:noFill/>
                          </a:ln>
                        </wps:spPr>
                        <wps:txbx>
                          <w:txbxContent>
                            <w:p w:rsidR="0069449D" w:rsidRDefault="0069449D">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47" name="Rectangle 47"/>
                        <wps:cNvSpPr/>
                        <wps:spPr>
                          <a:xfrm>
                            <a:off x="719328" y="7986903"/>
                            <a:ext cx="53596" cy="241550"/>
                          </a:xfrm>
                          <a:prstGeom prst="rect">
                            <a:avLst/>
                          </a:prstGeom>
                          <a:ln>
                            <a:noFill/>
                          </a:ln>
                        </wps:spPr>
                        <wps:txbx>
                          <w:txbxContent>
                            <w:p w:rsidR="0069449D" w:rsidRDefault="0069449D">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48" name="Rectangle 48"/>
                        <wps:cNvSpPr/>
                        <wps:spPr>
                          <a:xfrm>
                            <a:off x="719328" y="8322564"/>
                            <a:ext cx="53596" cy="241549"/>
                          </a:xfrm>
                          <a:prstGeom prst="rect">
                            <a:avLst/>
                          </a:prstGeom>
                          <a:ln>
                            <a:noFill/>
                          </a:ln>
                        </wps:spPr>
                        <wps:txbx>
                          <w:txbxContent>
                            <w:p w:rsidR="0069449D" w:rsidRDefault="0069449D">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49" name="Rectangle 49"/>
                        <wps:cNvSpPr/>
                        <wps:spPr>
                          <a:xfrm>
                            <a:off x="719328" y="8659368"/>
                            <a:ext cx="53596" cy="241549"/>
                          </a:xfrm>
                          <a:prstGeom prst="rect">
                            <a:avLst/>
                          </a:prstGeom>
                          <a:ln>
                            <a:noFill/>
                          </a:ln>
                        </wps:spPr>
                        <wps:txbx>
                          <w:txbxContent>
                            <w:p w:rsidR="0069449D" w:rsidRDefault="0069449D">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24768" name="Shape 24768"/>
                        <wps:cNvSpPr/>
                        <wps:spPr>
                          <a:xfrm>
                            <a:off x="372852" y="551395"/>
                            <a:ext cx="7091681" cy="988695"/>
                          </a:xfrm>
                          <a:custGeom>
                            <a:avLst/>
                            <a:gdLst/>
                            <a:ahLst/>
                            <a:cxnLst/>
                            <a:rect l="0" t="0" r="0" b="0"/>
                            <a:pathLst>
                              <a:path w="7091681" h="988695">
                                <a:moveTo>
                                  <a:pt x="0" y="0"/>
                                </a:moveTo>
                                <a:lnTo>
                                  <a:pt x="7091681" y="0"/>
                                </a:lnTo>
                                <a:lnTo>
                                  <a:pt x="7091681" y="988695"/>
                                </a:lnTo>
                                <a:lnTo>
                                  <a:pt x="0" y="988695"/>
                                </a:lnTo>
                                <a:lnTo>
                                  <a:pt x="0" y="0"/>
                                </a:lnTo>
                              </a:path>
                            </a:pathLst>
                          </a:custGeom>
                          <a:ln w="0" cap="flat">
                            <a:miter lim="127000"/>
                          </a:ln>
                        </wps:spPr>
                        <wps:style>
                          <a:lnRef idx="0">
                            <a:srgbClr val="000000">
                              <a:alpha val="0"/>
                            </a:srgbClr>
                          </a:lnRef>
                          <a:fillRef idx="1">
                            <a:srgbClr val="374265"/>
                          </a:fillRef>
                          <a:effectRef idx="0">
                            <a:scrgbClr r="0" g="0" b="0"/>
                          </a:effectRef>
                          <a:fontRef idx="none"/>
                        </wps:style>
                        <wps:bodyPr/>
                      </wps:wsp>
                      <wps:wsp>
                        <wps:cNvPr id="55" name="Rectangle 55"/>
                        <wps:cNvSpPr/>
                        <wps:spPr>
                          <a:xfrm>
                            <a:off x="3781679" y="1155701"/>
                            <a:ext cx="60925" cy="274582"/>
                          </a:xfrm>
                          <a:prstGeom prst="rect">
                            <a:avLst/>
                          </a:prstGeom>
                          <a:ln>
                            <a:noFill/>
                          </a:ln>
                        </wps:spPr>
                        <wps:txbx>
                          <w:txbxContent>
                            <w:p w:rsidR="0069449D" w:rsidRDefault="0069449D">
                              <w:pPr>
                                <w:spacing w:after="160" w:line="259" w:lineRule="auto"/>
                                <w:ind w:left="0" w:right="0" w:firstLine="0"/>
                                <w:jc w:val="left"/>
                              </w:pPr>
                              <w:r>
                                <w:rPr>
                                  <w:b/>
                                  <w:color w:val="FFFFFF"/>
                                  <w:sz w:val="32"/>
                                </w:rPr>
                                <w:t xml:space="preserve"> </w:t>
                              </w:r>
                            </w:p>
                          </w:txbxContent>
                        </wps:txbx>
                        <wps:bodyPr horzOverflow="overflow" vert="horz" lIns="0" tIns="0" rIns="0" bIns="0" rtlCol="0">
                          <a:noAutofit/>
                        </wps:bodyPr>
                      </wps:wsp>
                      <wps:wsp>
                        <wps:cNvPr id="56" name="Rectangle 56"/>
                        <wps:cNvSpPr/>
                        <wps:spPr>
                          <a:xfrm>
                            <a:off x="1532456" y="822690"/>
                            <a:ext cx="5932390" cy="412906"/>
                          </a:xfrm>
                          <a:prstGeom prst="rect">
                            <a:avLst/>
                          </a:prstGeom>
                          <a:ln>
                            <a:noFill/>
                          </a:ln>
                        </wps:spPr>
                        <wps:txbx>
                          <w:txbxContent>
                            <w:p w:rsidR="0069449D" w:rsidRDefault="0069449D">
                              <w:pPr>
                                <w:spacing w:after="160" w:line="259" w:lineRule="auto"/>
                                <w:ind w:left="0" w:right="0" w:firstLine="0"/>
                                <w:jc w:val="left"/>
                              </w:pPr>
                              <w:r>
                                <w:rPr>
                                  <w:b/>
                                  <w:color w:val="FFFFFF"/>
                                  <w:sz w:val="48"/>
                                </w:rPr>
                                <w:t>Swansea Bay University Health Board</w:t>
                              </w:r>
                            </w:p>
                          </w:txbxContent>
                        </wps:txbx>
                        <wps:bodyPr horzOverflow="overflow" vert="horz" lIns="0" tIns="0" rIns="0" bIns="0" rtlCol="0">
                          <a:noAutofit/>
                        </wps:bodyPr>
                      </wps:wsp>
                      <wps:wsp>
                        <wps:cNvPr id="57" name="Rectangle 57"/>
                        <wps:cNvSpPr/>
                        <wps:spPr>
                          <a:xfrm>
                            <a:off x="6011926" y="1441831"/>
                            <a:ext cx="91617" cy="412906"/>
                          </a:xfrm>
                          <a:prstGeom prst="rect">
                            <a:avLst/>
                          </a:prstGeom>
                          <a:ln>
                            <a:noFill/>
                          </a:ln>
                        </wps:spPr>
                        <wps:txbx>
                          <w:txbxContent>
                            <w:p w:rsidR="0069449D" w:rsidRDefault="0069449D">
                              <w:pPr>
                                <w:spacing w:after="160" w:line="259" w:lineRule="auto"/>
                                <w:ind w:left="0" w:right="0" w:firstLine="0"/>
                                <w:jc w:val="left"/>
                              </w:pPr>
                              <w:r>
                                <w:rPr>
                                  <w:b/>
                                  <w:color w:val="FFFFFF"/>
                                  <w:sz w:val="48"/>
                                </w:rPr>
                                <w:t xml:space="preserve"> </w:t>
                              </w:r>
                            </w:p>
                          </w:txbxContent>
                        </wps:txbx>
                        <wps:bodyPr horzOverflow="overflow" vert="horz" lIns="0" tIns="0" rIns="0" bIns="0" rtlCol="0">
                          <a:noAutofit/>
                        </wps:bodyPr>
                      </wps:wsp>
                      <wps:wsp>
                        <wps:cNvPr id="58" name="Rectangle 58"/>
                        <wps:cNvSpPr/>
                        <wps:spPr>
                          <a:xfrm>
                            <a:off x="330708" y="1809114"/>
                            <a:ext cx="42144" cy="189937"/>
                          </a:xfrm>
                          <a:prstGeom prst="rect">
                            <a:avLst/>
                          </a:prstGeom>
                          <a:ln>
                            <a:noFill/>
                          </a:ln>
                        </wps:spPr>
                        <wps:txbx>
                          <w:txbxContent>
                            <w:p w:rsidR="0069449D" w:rsidRDefault="0069449D">
                              <w:pPr>
                                <w:spacing w:after="160" w:line="259" w:lineRule="auto"/>
                                <w:ind w:left="0" w:right="0" w:firstLine="0"/>
                                <w:jc w:val="left"/>
                              </w:pPr>
                              <w:r>
                                <w:rPr>
                                  <w:color w:val="FFFFFF"/>
                                  <w:sz w:val="22"/>
                                </w:rPr>
                                <w:t xml:space="preserve"> </w:t>
                              </w:r>
                            </w:p>
                          </w:txbxContent>
                        </wps:txbx>
                        <wps:bodyPr horzOverflow="overflow" vert="horz" lIns="0" tIns="0" rIns="0" bIns="0" rtlCol="0">
                          <a:noAutofit/>
                        </wps:bodyPr>
                      </wps:wsp>
                      <wps:wsp>
                        <wps:cNvPr id="59" name="Rectangle 59"/>
                        <wps:cNvSpPr/>
                        <wps:spPr>
                          <a:xfrm>
                            <a:off x="-148165" y="1655931"/>
                            <a:ext cx="7691757" cy="825812"/>
                          </a:xfrm>
                          <a:prstGeom prst="rect">
                            <a:avLst/>
                          </a:prstGeom>
                          <a:ln>
                            <a:noFill/>
                          </a:ln>
                        </wps:spPr>
                        <wps:txbx>
                          <w:txbxContent>
                            <w:p w:rsidR="0069449D" w:rsidRDefault="0069449D" w:rsidP="0069449D">
                              <w:pPr>
                                <w:spacing w:after="160" w:line="259" w:lineRule="auto"/>
                                <w:ind w:left="0" w:right="0" w:firstLine="0"/>
                                <w:jc w:val="center"/>
                              </w:pPr>
                              <w:r>
                                <w:rPr>
                                  <w:b/>
                                  <w:color w:val="374265"/>
                                  <w:sz w:val="96"/>
                                </w:rPr>
                                <w:t>Pharmaceutical Needs</w:t>
                              </w:r>
                            </w:p>
                          </w:txbxContent>
                        </wps:txbx>
                        <wps:bodyPr horzOverflow="overflow" vert="horz" lIns="0" tIns="0" rIns="0" bIns="0" rtlCol="0">
                          <a:noAutofit/>
                        </wps:bodyPr>
                      </wps:wsp>
                      <wps:wsp>
                        <wps:cNvPr id="60" name="Rectangle 60"/>
                        <wps:cNvSpPr/>
                        <wps:spPr>
                          <a:xfrm>
                            <a:off x="2307197" y="2372453"/>
                            <a:ext cx="3976817" cy="825812"/>
                          </a:xfrm>
                          <a:prstGeom prst="rect">
                            <a:avLst/>
                          </a:prstGeom>
                          <a:ln>
                            <a:noFill/>
                          </a:ln>
                        </wps:spPr>
                        <wps:txbx>
                          <w:txbxContent>
                            <w:p w:rsidR="0069449D" w:rsidRDefault="0069449D" w:rsidP="0069449D">
                              <w:pPr>
                                <w:spacing w:after="160" w:line="259" w:lineRule="auto"/>
                                <w:ind w:left="0" w:right="0" w:firstLine="0"/>
                              </w:pPr>
                              <w:r>
                                <w:rPr>
                                  <w:b/>
                                  <w:color w:val="374265"/>
                                  <w:sz w:val="96"/>
                                </w:rPr>
                                <w:t>Assessment</w:t>
                              </w:r>
                            </w:p>
                          </w:txbxContent>
                        </wps:txbx>
                        <wps:bodyPr horzOverflow="overflow" vert="horz" lIns="0" tIns="0" rIns="0" bIns="0" rtlCol="0">
                          <a:noAutofit/>
                        </wps:bodyPr>
                      </wps:wsp>
                      <wps:wsp>
                        <wps:cNvPr id="61" name="Rectangle 61"/>
                        <wps:cNvSpPr/>
                        <wps:spPr>
                          <a:xfrm>
                            <a:off x="5308981" y="3316733"/>
                            <a:ext cx="183233" cy="825812"/>
                          </a:xfrm>
                          <a:prstGeom prst="rect">
                            <a:avLst/>
                          </a:prstGeom>
                          <a:ln>
                            <a:noFill/>
                          </a:ln>
                        </wps:spPr>
                        <wps:txbx>
                          <w:txbxContent>
                            <w:p w:rsidR="0069449D" w:rsidRDefault="0069449D">
                              <w:pPr>
                                <w:spacing w:after="160" w:line="259" w:lineRule="auto"/>
                                <w:ind w:left="0" w:right="0" w:firstLine="0"/>
                                <w:jc w:val="left"/>
                              </w:pPr>
                              <w:r>
                                <w:rPr>
                                  <w:b/>
                                  <w:color w:val="374265"/>
                                  <w:sz w:val="96"/>
                                </w:rPr>
                                <w:t xml:space="preserve"> </w:t>
                              </w:r>
                            </w:p>
                          </w:txbxContent>
                        </wps:txbx>
                        <wps:bodyPr horzOverflow="overflow" vert="horz" lIns="0" tIns="0" rIns="0" bIns="0" rtlCol="0">
                          <a:noAutofit/>
                        </wps:bodyPr>
                      </wps:wsp>
                      <wps:wsp>
                        <wps:cNvPr id="62" name="Rectangle 62"/>
                        <wps:cNvSpPr/>
                        <wps:spPr>
                          <a:xfrm>
                            <a:off x="1637030" y="4143502"/>
                            <a:ext cx="68712" cy="309679"/>
                          </a:xfrm>
                          <a:prstGeom prst="rect">
                            <a:avLst/>
                          </a:prstGeom>
                          <a:ln>
                            <a:noFill/>
                          </a:ln>
                        </wps:spPr>
                        <wps:txbx>
                          <w:txbxContent>
                            <w:p w:rsidR="0069449D" w:rsidRDefault="0069449D">
                              <w:pPr>
                                <w:spacing w:after="160" w:line="259" w:lineRule="auto"/>
                                <w:ind w:left="0" w:right="0" w:firstLine="0"/>
                                <w:jc w:val="left"/>
                              </w:pPr>
                              <w:r>
                                <w:rPr>
                                  <w:i/>
                                  <w:color w:val="A6A6A6"/>
                                  <w:sz w:val="36"/>
                                </w:rPr>
                                <w:t xml:space="preserve"> </w:t>
                              </w:r>
                            </w:p>
                          </w:txbxContent>
                        </wps:txbx>
                        <wps:bodyPr horzOverflow="overflow" vert="horz" lIns="0" tIns="0" rIns="0" bIns="0" rtlCol="0">
                          <a:noAutofit/>
                        </wps:bodyPr>
                      </wps:wsp>
                      <wps:wsp>
                        <wps:cNvPr id="19593" name="Rectangle 19593"/>
                        <wps:cNvSpPr/>
                        <wps:spPr>
                          <a:xfrm>
                            <a:off x="1653323" y="3198265"/>
                            <a:ext cx="4912951" cy="309679"/>
                          </a:xfrm>
                          <a:prstGeom prst="rect">
                            <a:avLst/>
                          </a:prstGeom>
                          <a:ln>
                            <a:noFill/>
                          </a:ln>
                        </wps:spPr>
                        <wps:txbx>
                          <w:txbxContent>
                            <w:p w:rsidR="0069449D" w:rsidRDefault="0069449D" w:rsidP="0069449D">
                              <w:pPr>
                                <w:spacing w:after="160" w:line="259" w:lineRule="auto"/>
                                <w:ind w:left="0" w:right="0" w:firstLine="0"/>
                              </w:pPr>
                              <w:r>
                                <w:rPr>
                                  <w:i/>
                                  <w:color w:val="A6A6A6"/>
                                  <w:sz w:val="36"/>
                                </w:rPr>
                                <w:t xml:space="preserve">(Final version to be published in October 2021)  </w:t>
                              </w:r>
                            </w:p>
                          </w:txbxContent>
                        </wps:txbx>
                        <wps:bodyPr horzOverflow="overflow" vert="horz" lIns="0" tIns="0" rIns="0" bIns="0" rtlCol="0">
                          <a:noAutofit/>
                        </wps:bodyPr>
                      </wps:wsp>
                      <wps:wsp>
                        <wps:cNvPr id="64" name="Rectangle 64"/>
                        <wps:cNvSpPr/>
                        <wps:spPr>
                          <a:xfrm>
                            <a:off x="5989066" y="4143502"/>
                            <a:ext cx="68712" cy="309679"/>
                          </a:xfrm>
                          <a:prstGeom prst="rect">
                            <a:avLst/>
                          </a:prstGeom>
                          <a:ln>
                            <a:noFill/>
                          </a:ln>
                        </wps:spPr>
                        <wps:txbx>
                          <w:txbxContent>
                            <w:p w:rsidR="0069449D" w:rsidRDefault="0069449D">
                              <w:pPr>
                                <w:spacing w:after="160" w:line="259" w:lineRule="auto"/>
                                <w:ind w:left="0" w:right="0" w:firstLine="0"/>
                                <w:jc w:val="left"/>
                              </w:pPr>
                              <w:r>
                                <w:rPr>
                                  <w:i/>
                                  <w:color w:val="A6A6A6"/>
                                  <w:sz w:val="36"/>
                                </w:rPr>
                                <w:t xml:space="preserve"> </w:t>
                              </w:r>
                            </w:p>
                          </w:txbxContent>
                        </wps:txbx>
                        <wps:bodyPr horzOverflow="overflow" vert="horz" lIns="0" tIns="0" rIns="0" bIns="0" rtlCol="0">
                          <a:noAutofit/>
                        </wps:bodyPr>
                      </wps:wsp>
                      <wps:wsp>
                        <wps:cNvPr id="65" name="Rectangle 65"/>
                        <wps:cNvSpPr/>
                        <wps:spPr>
                          <a:xfrm>
                            <a:off x="-1593461" y="3628156"/>
                            <a:ext cx="9137053" cy="481035"/>
                          </a:xfrm>
                          <a:prstGeom prst="rect">
                            <a:avLst/>
                          </a:prstGeom>
                          <a:ln>
                            <a:noFill/>
                          </a:ln>
                        </wps:spPr>
                        <wps:txbx>
                          <w:txbxContent>
                            <w:p w:rsidR="0069449D" w:rsidRDefault="0069449D" w:rsidP="0069449D">
                              <w:pPr>
                                <w:spacing w:after="160" w:line="259" w:lineRule="auto"/>
                                <w:ind w:left="0" w:right="0" w:firstLine="0"/>
                                <w:jc w:val="center"/>
                                <w:rPr>
                                  <w:b/>
                                  <w:color w:val="E42271"/>
                                  <w:sz w:val="56"/>
                                </w:rPr>
                              </w:pPr>
                              <w:r>
                                <w:rPr>
                                  <w:b/>
                                  <w:color w:val="E42271"/>
                                  <w:sz w:val="56"/>
                                </w:rPr>
                                <w:t xml:space="preserve">                     Summary Document &amp; Survey for consultation</w:t>
                              </w:r>
                            </w:p>
                            <w:p w:rsidR="0069449D" w:rsidRDefault="0069449D" w:rsidP="0069449D">
                              <w:pPr>
                                <w:spacing w:after="160" w:line="259" w:lineRule="auto"/>
                                <w:ind w:left="0" w:right="0" w:firstLine="0"/>
                                <w:jc w:val="center"/>
                              </w:pPr>
                            </w:p>
                          </w:txbxContent>
                        </wps:txbx>
                        <wps:bodyPr horzOverflow="overflow" vert="horz" lIns="0" tIns="0" rIns="0" bIns="0" rtlCol="0">
                          <a:noAutofit/>
                        </wps:bodyPr>
                      </wps:wsp>
                      <wps:wsp>
                        <wps:cNvPr id="66" name="Rectangle 66"/>
                        <wps:cNvSpPr/>
                        <wps:spPr>
                          <a:xfrm>
                            <a:off x="7250938" y="4569841"/>
                            <a:ext cx="106734" cy="481035"/>
                          </a:xfrm>
                          <a:prstGeom prst="rect">
                            <a:avLst/>
                          </a:prstGeom>
                          <a:ln>
                            <a:noFill/>
                          </a:ln>
                        </wps:spPr>
                        <wps:txbx>
                          <w:txbxContent>
                            <w:p w:rsidR="0069449D" w:rsidRDefault="0069449D">
                              <w:pPr>
                                <w:spacing w:after="160" w:line="259" w:lineRule="auto"/>
                                <w:ind w:left="0" w:right="0" w:firstLine="0"/>
                                <w:jc w:val="left"/>
                              </w:pPr>
                              <w:r>
                                <w:rPr>
                                  <w:b/>
                                  <w:color w:val="E42271"/>
                                  <w:sz w:val="56"/>
                                </w:rPr>
                                <w:t xml:space="preserve"> </w:t>
                              </w:r>
                            </w:p>
                          </w:txbxContent>
                        </wps:txbx>
                        <wps:bodyPr horzOverflow="overflow" vert="horz" lIns="0" tIns="0" rIns="0" bIns="0" rtlCol="0">
                          <a:noAutofit/>
                        </wps:bodyPr>
                      </wps:wsp>
                      <wps:wsp>
                        <wps:cNvPr id="67" name="Rectangle 67"/>
                        <wps:cNvSpPr/>
                        <wps:spPr>
                          <a:xfrm>
                            <a:off x="106680" y="5095240"/>
                            <a:ext cx="42144" cy="189937"/>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60996348" id="Group 19641" o:spid="_x0000_s1026" style="position:absolute;margin-left:-124.6pt;margin-top:0;width:719.35pt;height:664.1pt;z-index:251658240;mso-position-horizontal-relative:page;mso-position-vertical-relative:margin;mso-width-relative:margin;mso-height-relative:margin" coordorigin="-15934,4662" coordsize="91370,84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">
                <v:rect id="Rectangle 6" o:spid="_x0000_s1027" style="position:absolute;left:7193;top:466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19" o:spid="_x0000_s1028" style="position:absolute;left:68409;top:7344;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0" o:spid="_x0000_s1029" style="position:absolute;left:7193;top:10209;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1" o:spid="_x0000_s1030" style="position:absolute;left:7193;top:1306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2" o:spid="_x0000_s1031" style="position:absolute;left:7193;top:1592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3" o:spid="_x0000_s1032" style="position:absolute;left:7193;top:18776;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4" o:spid="_x0000_s1033" style="position:absolute;left:7193;top:2164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5" o:spid="_x0000_s1034" style="position:absolute;left:7193;top:2449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6" o:spid="_x0000_s1035" style="position:absolute;left:7193;top:2734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7" o:spid="_x0000_s1036" style="position:absolute;left:7193;top:30206;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8" o:spid="_x0000_s1037" style="position:absolute;left:7193;top:33056;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29" o:spid="_x0000_s1038" style="position:absolute;left:7193;top:3592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0" o:spid="_x0000_s1039" style="position:absolute;left:7193;top:3877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1" o:spid="_x0000_s1040" style="position:absolute;left:7193;top:4164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2" o:spid="_x0000_s1041" style="position:absolute;left:7193;top:4449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3" o:spid="_x0000_s1042" style="position:absolute;left:7193;top:47340;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4" o:spid="_x0000_s1043" style="position:absolute;left:7193;top:5020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5" o:spid="_x0000_s1044" style="position:absolute;left:7193;top:53055;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6" o:spid="_x0000_s1045" style="position:absolute;left:7193;top:5592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7" o:spid="_x0000_s1046" style="position:absolute;left:7193;top:58773;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8" o:spid="_x0000_s1047" style="position:absolute;left:7193;top:61638;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39" o:spid="_x0000_s1048" style="position:absolute;left:34524;top:61638;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40" o:spid="_x0000_s1049" style="position:absolute;left:48030;top:61638;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41" o:spid="_x0000_s1050" style="position:absolute;left:7193;top:64488;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42" o:spid="_x0000_s1051" style="position:absolute;left:7193;top:67337;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43" o:spid="_x0000_s1052" style="position:absolute;left:7193;top:70203;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44" o:spid="_x0000_s1053" style="position:absolute;left:11768;top:70203;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v:rect id="Rectangle 45" o:spid="_x0000_s1054" style="position:absolute;left:7193;top:73148;width:53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8"/>
                          </w:rPr>
                          <w:t xml:space="preserve"> </w:t>
                        </w:r>
                      </w:p>
                    </w:txbxContent>
                  </v:textbox>
                </v:rect>
                <v:rect id="Rectangle 46" o:spid="_x0000_s1055" style="position:absolute;left:7193;top:76516;width:53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8"/>
                          </w:rPr>
                          <w:t xml:space="preserve"> </w:t>
                        </w:r>
                      </w:p>
                    </w:txbxContent>
                  </v:textbox>
                </v:rect>
                <v:rect id="Rectangle 47" o:spid="_x0000_s1056" style="position:absolute;left:7193;top:79869;width:53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8"/>
                          </w:rPr>
                          <w:t xml:space="preserve"> </w:t>
                        </w:r>
                      </w:p>
                    </w:txbxContent>
                  </v:textbox>
                </v:rect>
                <v:rect id="Rectangle 48" o:spid="_x0000_s1057" style="position:absolute;left:7193;top:83225;width:536;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rsidR="0069449D" w:rsidRDefault="0069449D">
                        <w:pPr>
                          <w:spacing w:after="160" w:line="259" w:lineRule="auto"/>
                          <w:ind w:left="0" w:right="0" w:firstLine="0"/>
                          <w:jc w:val="left"/>
                        </w:pPr>
                        <w:r>
                          <w:rPr>
                            <w:sz w:val="28"/>
                          </w:rPr>
                          <w:t xml:space="preserve"> </w:t>
                        </w:r>
                      </w:p>
                    </w:txbxContent>
                  </v:textbox>
                </v:rect>
                <v:rect id="Rectangle 49" o:spid="_x0000_s1058" style="position:absolute;left:7193;top:86593;width:536;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8"/>
                          </w:rPr>
                          <w:t xml:space="preserve"> </w:t>
                        </w:r>
                      </w:p>
                    </w:txbxContent>
                  </v:textbox>
                </v:rect>
                <v:shape id="Shape 24768" o:spid="_x0000_s1059" style="position:absolute;left:3728;top:5513;width:70917;height:9887;visibility:visible;mso-wrap-style:square;v-text-anchor:top" coordsize="7091681,988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" path="m,l7091681,r,988695l,988695,,e" fillcolor="#374265" stroked="f" strokeweight="0">
                  <v:stroke miterlimit="83231f" joinstyle="miter"/>
                  <v:path arrowok="t" textboxrect="0,0,7091681,988695"/>
                </v:shape>
                <v:rect id="Rectangle 55" o:spid="_x0000_s1060" style="position:absolute;left:37816;top:11557;width:610;height:2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b/>
                            <w:color w:val="FFFFFF"/>
                            <w:sz w:val="32"/>
                          </w:rPr>
                          <w:t xml:space="preserve"> </w:t>
                        </w:r>
                      </w:p>
                    </w:txbxContent>
                  </v:textbox>
                </v:rect>
                <v:rect id="Rectangle 56" o:spid="_x0000_s1061" style="position:absolute;left:15324;top:8226;width:59324;height:4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b/>
                            <w:color w:val="FFFFFF"/>
                            <w:sz w:val="48"/>
                          </w:rPr>
                          <w:t>Swansea Bay University Health Board</w:t>
                        </w:r>
                      </w:p>
                    </w:txbxContent>
                  </v:textbox>
                </v:rect>
                <v:rect id="Rectangle 57" o:spid="_x0000_s1062" style="position:absolute;left:60119;top:14418;width:916;height:4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b/>
                            <w:color w:val="FFFFFF"/>
                            <w:sz w:val="48"/>
                          </w:rPr>
                          <w:t xml:space="preserve"> </w:t>
                        </w:r>
                      </w:p>
                    </w:txbxContent>
                  </v:textbox>
                </v:rect>
                <v:rect id="Rectangle 58" o:spid="_x0000_s1063" style="position:absolute;left:3307;top:18091;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rsidR="0069449D" w:rsidRDefault="0069449D">
                        <w:pPr>
                          <w:spacing w:after="160" w:line="259" w:lineRule="auto"/>
                          <w:ind w:left="0" w:right="0" w:firstLine="0"/>
                          <w:jc w:val="left"/>
                        </w:pPr>
                        <w:r>
                          <w:rPr>
                            <w:color w:val="FFFFFF"/>
                            <w:sz w:val="22"/>
                          </w:rPr>
                          <w:t xml:space="preserve"> </w:t>
                        </w:r>
                      </w:p>
                    </w:txbxContent>
                  </v:textbox>
                </v:rect>
                <v:rect id="Rectangle 59" o:spid="_x0000_s1064" style="position:absolute;left:-1481;top:16559;width:76916;height:8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OJdwwAAANsAAAAPAAAAZHJzL2Rvd25yZXYueG1sRI9Bi8Iw&#10;FITvgv8hPMGbpi4o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NaziXcMAAADbAAAADwAA&#10;AAAAAAAAAAAAAAAHAgAAZHJzL2Rvd25yZXYueG1sUEsFBgAAAAADAAMAtwAAAPcCAAAAAA==&#10;" filled="f" stroked="f">
                  <v:textbox inset="0,0,0,0">
                    <w:txbxContent>
                      <w:p w:rsidR="0069449D" w:rsidRDefault="0069449D" w:rsidP="0069449D">
                        <w:pPr>
                          <w:spacing w:after="160" w:line="259" w:lineRule="auto"/>
                          <w:ind w:left="0" w:right="0" w:firstLine="0"/>
                          <w:jc w:val="center"/>
                        </w:pPr>
                        <w:r>
                          <w:rPr>
                            <w:b/>
                            <w:color w:val="374265"/>
                            <w:sz w:val="96"/>
                          </w:rPr>
                          <w:t>Pharmaceutical Needs</w:t>
                        </w:r>
                      </w:p>
                    </w:txbxContent>
                  </v:textbox>
                </v:rect>
                <v:rect id="Rectangle 60" o:spid="_x0000_s1065" style="position:absolute;left:23071;top:23724;width:39769;height:8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" filled="f" stroked="f">
                  <v:textbox inset="0,0,0,0">
                    <w:txbxContent>
                      <w:p w:rsidR="0069449D" w:rsidRDefault="0069449D" w:rsidP="0069449D">
                        <w:pPr>
                          <w:spacing w:after="160" w:line="259" w:lineRule="auto"/>
                          <w:ind w:left="0" w:right="0" w:firstLine="0"/>
                        </w:pPr>
                        <w:r>
                          <w:rPr>
                            <w:b/>
                            <w:color w:val="374265"/>
                            <w:sz w:val="96"/>
                          </w:rPr>
                          <w:t>Assessment</w:t>
                        </w:r>
                      </w:p>
                    </w:txbxContent>
                  </v:textbox>
                </v:rect>
                <v:rect id="Rectangle 61" o:spid="_x0000_s1066" style="position:absolute;left:53089;top:33167;width:1833;height:8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" filled="f" stroked="f">
                  <v:textbox inset="0,0,0,0">
                    <w:txbxContent>
                      <w:p w:rsidR="0069449D" w:rsidRDefault="0069449D">
                        <w:pPr>
                          <w:spacing w:after="160" w:line="259" w:lineRule="auto"/>
                          <w:ind w:left="0" w:right="0" w:firstLine="0"/>
                          <w:jc w:val="left"/>
                        </w:pPr>
                        <w:r>
                          <w:rPr>
                            <w:b/>
                            <w:color w:val="374265"/>
                            <w:sz w:val="96"/>
                          </w:rPr>
                          <w:t xml:space="preserve"> </w:t>
                        </w:r>
                      </w:p>
                    </w:txbxContent>
                  </v:textbox>
                </v:rect>
                <v:rect id="Rectangle 62" o:spid="_x0000_s1067" style="position:absolute;left:16370;top:41435;width:687;height:3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i/>
                            <w:color w:val="A6A6A6"/>
                            <w:sz w:val="36"/>
                          </w:rPr>
                          <w:t xml:space="preserve"> </w:t>
                        </w:r>
                      </w:p>
                    </w:txbxContent>
                  </v:textbox>
                </v:rect>
                <v:rect id="Rectangle 19593" o:spid="_x0000_s1068" style="position:absolute;left:16533;top:31982;width:49129;height:3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" filled="f" stroked="f">
                  <v:textbox inset="0,0,0,0">
                    <w:txbxContent>
                      <w:p w:rsidR="0069449D" w:rsidRDefault="0069449D" w:rsidP="0069449D">
                        <w:pPr>
                          <w:spacing w:after="160" w:line="259" w:lineRule="auto"/>
                          <w:ind w:left="0" w:right="0" w:firstLine="0"/>
                        </w:pPr>
                        <w:r>
                          <w:rPr>
                            <w:i/>
                            <w:color w:val="A6A6A6"/>
                            <w:sz w:val="36"/>
                          </w:rPr>
                          <w:t xml:space="preserve">(Final version to be published in October 2021)  </w:t>
                        </w:r>
                      </w:p>
                    </w:txbxContent>
                  </v:textbox>
                </v:rect>
                <v:rect id="Rectangle 64" o:spid="_x0000_s1069" style="position:absolute;left:59890;top:41435;width:687;height:3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d+wwAAANsAAAAPAAAAZHJzL2Rvd25yZXYueG1sRI9Bi8Iw&#10;FITvC/sfwlvwtqYrIl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FcGHfs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i/>
                            <w:color w:val="A6A6A6"/>
                            <w:sz w:val="36"/>
                          </w:rPr>
                          <w:t xml:space="preserve"> </w:t>
                        </w:r>
                      </w:p>
                    </w:txbxContent>
                  </v:textbox>
                </v:rect>
                <v:rect id="Rectangle 65" o:spid="_x0000_s1070" style="position:absolute;left:-15934;top:36281;width:91369;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rsidR="0069449D" w:rsidRDefault="0069449D" w:rsidP="0069449D">
                        <w:pPr>
                          <w:spacing w:after="160" w:line="259" w:lineRule="auto"/>
                          <w:ind w:left="0" w:right="0" w:firstLine="0"/>
                          <w:jc w:val="center"/>
                          <w:rPr>
                            <w:b/>
                            <w:color w:val="E42271"/>
                            <w:sz w:val="56"/>
                          </w:rPr>
                        </w:pPr>
                        <w:r>
                          <w:rPr>
                            <w:b/>
                            <w:color w:val="E42271"/>
                            <w:sz w:val="56"/>
                          </w:rPr>
                          <w:t xml:space="preserve">                     Summary Document &amp; Survey for consultation</w:t>
                        </w:r>
                      </w:p>
                      <w:p w:rsidR="0069449D" w:rsidRDefault="0069449D" w:rsidP="0069449D">
                        <w:pPr>
                          <w:spacing w:after="160" w:line="259" w:lineRule="auto"/>
                          <w:ind w:left="0" w:right="0" w:firstLine="0"/>
                          <w:jc w:val="center"/>
                        </w:pPr>
                      </w:p>
                    </w:txbxContent>
                  </v:textbox>
                </v:rect>
                <v:rect id="Rectangle 66" o:spid="_x0000_s1071" style="position:absolute;left:72509;top:45698;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rsidR="0069449D" w:rsidRDefault="0069449D">
                        <w:pPr>
                          <w:spacing w:after="160" w:line="259" w:lineRule="auto"/>
                          <w:ind w:left="0" w:right="0" w:firstLine="0"/>
                          <w:jc w:val="left"/>
                        </w:pPr>
                        <w:r>
                          <w:rPr>
                            <w:b/>
                            <w:color w:val="E42271"/>
                            <w:sz w:val="56"/>
                          </w:rPr>
                          <w:t xml:space="preserve"> </w:t>
                        </w:r>
                      </w:p>
                    </w:txbxContent>
                  </v:textbox>
                </v:rect>
                <v:rect id="Rectangle 67" o:spid="_x0000_s1072" style="position:absolute;left:1066;top:50952;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rsidR="0069449D" w:rsidRDefault="0069449D">
                        <w:pPr>
                          <w:spacing w:after="160" w:line="259" w:lineRule="auto"/>
                          <w:ind w:left="0" w:right="0" w:firstLine="0"/>
                          <w:jc w:val="left"/>
                        </w:pPr>
                        <w:r>
                          <w:rPr>
                            <w:sz w:val="22"/>
                          </w:rPr>
                          <w:t xml:space="preserve"> </w:t>
                        </w:r>
                      </w:p>
                    </w:txbxContent>
                  </v:textbox>
                </v:rect>
                <w10:wrap type="topAndBottom" anchorx="page" anchory="margin"/>
              </v:group>
            </w:pict>
          </mc:Fallback>
        </mc:AlternateContent>
      </w:r>
    </w:p>
    <w:p w:rsidR="00701F9A" w:rsidRDefault="0069449D" w:rsidP="000C4DF4">
      <w:pPr>
        <w:spacing w:after="0" w:line="259" w:lineRule="auto"/>
        <w:ind w:right="-694"/>
        <w:jc w:val="left"/>
      </w:pPr>
      <w:r>
        <w:rPr>
          <w:noProof/>
          <w:sz w:val="22"/>
        </w:rPr>
        <w:lastRenderedPageBreak/>
        <mc:AlternateContent>
          <mc:Choice Requires="wpg">
            <w:drawing>
              <wp:inline distT="0" distB="0" distL="0" distR="0" wp14:anchorId="51A1729D" wp14:editId="39B6C841">
                <wp:extent cx="5874765" cy="1596487"/>
                <wp:effectExtent l="0" t="0" r="12065" b="0"/>
                <wp:docPr id="19377" name="Group 19377"/>
                <wp:cNvGraphicFramePr/>
                <a:graphic xmlns:a="http://schemas.openxmlformats.org/drawingml/2006/main">
                  <a:graphicData uri="http://schemas.microsoft.com/office/word/2010/wordprocessingGroup">
                    <wpg:wgp>
                      <wpg:cNvGrpSpPr/>
                      <wpg:grpSpPr>
                        <a:xfrm>
                          <a:off x="0" y="0"/>
                          <a:ext cx="5874765" cy="1596487"/>
                          <a:chOff x="-7365" y="-4063"/>
                          <a:chExt cx="5874765" cy="1596487"/>
                        </a:xfrm>
                      </wpg:grpSpPr>
                      <pic:pic xmlns:pic="http://schemas.openxmlformats.org/drawingml/2006/picture">
                        <pic:nvPicPr>
                          <pic:cNvPr id="24163" name="Picture 24163"/>
                          <pic:cNvPicPr/>
                        </pic:nvPicPr>
                        <pic:blipFill>
                          <a:blip r:embed="rId9"/>
                          <a:stretch>
                            <a:fillRect/>
                          </a:stretch>
                        </pic:blipFill>
                        <pic:spPr>
                          <a:xfrm>
                            <a:off x="-7365" y="-4063"/>
                            <a:ext cx="5873497" cy="1530096"/>
                          </a:xfrm>
                          <a:prstGeom prst="rect">
                            <a:avLst/>
                          </a:prstGeom>
                        </pic:spPr>
                      </pic:pic>
                      <wps:wsp>
                        <wps:cNvPr id="236" name="Shape 236"/>
                        <wps:cNvSpPr/>
                        <wps:spPr>
                          <a:xfrm>
                            <a:off x="0" y="0"/>
                            <a:ext cx="5867400" cy="1524000"/>
                          </a:xfrm>
                          <a:custGeom>
                            <a:avLst/>
                            <a:gdLst/>
                            <a:ahLst/>
                            <a:cxnLst/>
                            <a:rect l="0" t="0" r="0" b="0"/>
                            <a:pathLst>
                              <a:path w="5867400" h="1524000">
                                <a:moveTo>
                                  <a:pt x="0" y="1524000"/>
                                </a:moveTo>
                                <a:lnTo>
                                  <a:pt x="5867400" y="1524000"/>
                                </a:lnTo>
                                <a:lnTo>
                                  <a:pt x="5867400" y="0"/>
                                </a:lnTo>
                                <a:lnTo>
                                  <a:pt x="0" y="0"/>
                                </a:lnTo>
                                <a:close/>
                              </a:path>
                            </a:pathLst>
                          </a:custGeom>
                          <a:ln w="9525" cap="flat">
                            <a:miter lim="127000"/>
                          </a:ln>
                        </wps:spPr>
                        <wps:style>
                          <a:lnRef idx="1">
                            <a:srgbClr val="B8173B"/>
                          </a:lnRef>
                          <a:fillRef idx="0">
                            <a:srgbClr val="000000">
                              <a:alpha val="0"/>
                            </a:srgbClr>
                          </a:fillRef>
                          <a:effectRef idx="0">
                            <a:scrgbClr r="0" g="0" b="0"/>
                          </a:effectRef>
                          <a:fontRef idx="none"/>
                        </wps:style>
                        <wps:bodyPr/>
                      </wps:wsp>
                      <wps:wsp>
                        <wps:cNvPr id="24771" name="Shape 24771"/>
                        <wps:cNvSpPr/>
                        <wps:spPr>
                          <a:xfrm>
                            <a:off x="77267" y="50292"/>
                            <a:ext cx="5712841" cy="248411"/>
                          </a:xfrm>
                          <a:custGeom>
                            <a:avLst/>
                            <a:gdLst/>
                            <a:ahLst/>
                            <a:cxnLst/>
                            <a:rect l="0" t="0" r="0" b="0"/>
                            <a:pathLst>
                              <a:path w="5712841" h="248411">
                                <a:moveTo>
                                  <a:pt x="0" y="0"/>
                                </a:moveTo>
                                <a:lnTo>
                                  <a:pt x="5712841" y="0"/>
                                </a:lnTo>
                                <a:lnTo>
                                  <a:pt x="5712841" y="248411"/>
                                </a:lnTo>
                                <a:lnTo>
                                  <a:pt x="0" y="248411"/>
                                </a:lnTo>
                                <a:lnTo>
                                  <a:pt x="0" y="0"/>
                                </a:lnTo>
                              </a:path>
                            </a:pathLst>
                          </a:custGeom>
                          <a:ln w="0" cap="flat">
                            <a:miter lim="127000"/>
                          </a:ln>
                        </wps:spPr>
                        <wps:style>
                          <a:lnRef idx="0">
                            <a:srgbClr val="000000">
                              <a:alpha val="0"/>
                            </a:srgbClr>
                          </a:lnRef>
                          <a:fillRef idx="1">
                            <a:srgbClr val="495887"/>
                          </a:fillRef>
                          <a:effectRef idx="0">
                            <a:scrgbClr r="0" g="0" b="0"/>
                          </a:effectRef>
                          <a:fontRef idx="none"/>
                        </wps:style>
                        <wps:bodyPr/>
                      </wps:wsp>
                      <wps:wsp>
                        <wps:cNvPr id="238" name="Rectangle 238"/>
                        <wps:cNvSpPr/>
                        <wps:spPr>
                          <a:xfrm>
                            <a:off x="2933573" y="91822"/>
                            <a:ext cx="60925" cy="274582"/>
                          </a:xfrm>
                          <a:prstGeom prst="rect">
                            <a:avLst/>
                          </a:prstGeom>
                          <a:ln>
                            <a:noFill/>
                          </a:ln>
                        </wps:spPr>
                        <wps:txbx>
                          <w:txbxContent>
                            <w:p w:rsidR="0069449D" w:rsidRDefault="0069449D" w:rsidP="0069449D">
                              <w:pPr>
                                <w:spacing w:after="160" w:line="259" w:lineRule="auto"/>
                                <w:ind w:left="0" w:right="0" w:firstLine="0"/>
                                <w:jc w:val="left"/>
                              </w:pPr>
                              <w:r>
                                <w:rPr>
                                  <w:b/>
                                  <w:color w:val="FFFFFF"/>
                                  <w:sz w:val="32"/>
                                </w:rPr>
                                <w:t xml:space="preserve"> </w:t>
                              </w:r>
                            </w:p>
                          </w:txbxContent>
                        </wps:txbx>
                        <wps:bodyPr horzOverflow="overflow" vert="horz" lIns="0" tIns="0" rIns="0" bIns="0" rtlCol="0">
                          <a:noAutofit/>
                        </wps:bodyPr>
                      </wps:wsp>
                      <wps:wsp>
                        <wps:cNvPr id="24772" name="Shape 24772"/>
                        <wps:cNvSpPr/>
                        <wps:spPr>
                          <a:xfrm>
                            <a:off x="77267" y="298653"/>
                            <a:ext cx="5712841" cy="309676"/>
                          </a:xfrm>
                          <a:custGeom>
                            <a:avLst/>
                            <a:gdLst/>
                            <a:ahLst/>
                            <a:cxnLst/>
                            <a:rect l="0" t="0" r="0" b="0"/>
                            <a:pathLst>
                              <a:path w="5712841" h="309676">
                                <a:moveTo>
                                  <a:pt x="0" y="0"/>
                                </a:moveTo>
                                <a:lnTo>
                                  <a:pt x="5712841" y="0"/>
                                </a:lnTo>
                                <a:lnTo>
                                  <a:pt x="5712841" y="309676"/>
                                </a:lnTo>
                                <a:lnTo>
                                  <a:pt x="0" y="309676"/>
                                </a:lnTo>
                                <a:lnTo>
                                  <a:pt x="0" y="0"/>
                                </a:lnTo>
                              </a:path>
                            </a:pathLst>
                          </a:custGeom>
                          <a:ln w="0" cap="flat">
                            <a:miter lim="127000"/>
                          </a:ln>
                        </wps:spPr>
                        <wps:style>
                          <a:lnRef idx="0">
                            <a:srgbClr val="000000">
                              <a:alpha val="0"/>
                            </a:srgbClr>
                          </a:lnRef>
                          <a:fillRef idx="1">
                            <a:srgbClr val="495887"/>
                          </a:fillRef>
                          <a:effectRef idx="0">
                            <a:scrgbClr r="0" g="0" b="0"/>
                          </a:effectRef>
                          <a:fontRef idx="none"/>
                        </wps:style>
                        <wps:bodyPr/>
                      </wps:wsp>
                      <wps:wsp>
                        <wps:cNvPr id="240" name="Rectangle 240"/>
                        <wps:cNvSpPr/>
                        <wps:spPr>
                          <a:xfrm>
                            <a:off x="638048" y="348869"/>
                            <a:ext cx="18008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P</w:t>
                              </w:r>
                            </w:p>
                          </w:txbxContent>
                        </wps:txbx>
                        <wps:bodyPr horzOverflow="overflow" vert="horz" lIns="0" tIns="0" rIns="0" bIns="0" rtlCol="0">
                          <a:noAutofit/>
                        </wps:bodyPr>
                      </wps:wsp>
                      <wps:wsp>
                        <wps:cNvPr id="241" name="Rectangle 241"/>
                        <wps:cNvSpPr/>
                        <wps:spPr>
                          <a:xfrm>
                            <a:off x="773684" y="348869"/>
                            <a:ext cx="4271816" cy="344777"/>
                          </a:xfrm>
                          <a:prstGeom prst="rect">
                            <a:avLst/>
                          </a:prstGeom>
                          <a:ln>
                            <a:noFill/>
                          </a:ln>
                        </wps:spPr>
                        <wps:txbx>
                          <w:txbxContent>
                            <w:p w:rsidR="0069449D" w:rsidRDefault="0069449D" w:rsidP="0069449D">
                              <w:pPr>
                                <w:spacing w:after="160" w:line="259" w:lineRule="auto"/>
                                <w:ind w:left="0" w:right="0" w:firstLine="0"/>
                                <w:jc w:val="left"/>
                              </w:pPr>
                              <w:proofErr w:type="spellStart"/>
                              <w:proofErr w:type="gramStart"/>
                              <w:r>
                                <w:rPr>
                                  <w:b/>
                                  <w:color w:val="FFFFFF"/>
                                  <w:sz w:val="40"/>
                                </w:rPr>
                                <w:t>ublic</w:t>
                              </w:r>
                              <w:proofErr w:type="spellEnd"/>
                              <w:proofErr w:type="gramEnd"/>
                              <w:r>
                                <w:rPr>
                                  <w:b/>
                                  <w:color w:val="FFFFFF"/>
                                  <w:sz w:val="40"/>
                                </w:rPr>
                                <w:t xml:space="preserve"> consultation: </w:t>
                              </w:r>
                              <w:r w:rsidRPr="00E517C6">
                                <w:rPr>
                                  <w:b/>
                                  <w:color w:val="FFFFFF"/>
                                  <w:sz w:val="40"/>
                                </w:rPr>
                                <w:t>Begins on 29</w:t>
                              </w:r>
                            </w:p>
                          </w:txbxContent>
                        </wps:txbx>
                        <wps:bodyPr horzOverflow="overflow" vert="horz" lIns="0" tIns="0" rIns="0" bIns="0" rtlCol="0">
                          <a:noAutofit/>
                        </wps:bodyPr>
                      </wps:wsp>
                      <wps:wsp>
                        <wps:cNvPr id="242" name="Rectangle 242"/>
                        <wps:cNvSpPr/>
                        <wps:spPr>
                          <a:xfrm>
                            <a:off x="4101211" y="286385"/>
                            <a:ext cx="192550" cy="222969"/>
                          </a:xfrm>
                          <a:prstGeom prst="rect">
                            <a:avLst/>
                          </a:prstGeom>
                          <a:ln>
                            <a:noFill/>
                          </a:ln>
                        </wps:spPr>
                        <wps:txbx>
                          <w:txbxContent>
                            <w:p w:rsidR="0069449D" w:rsidRDefault="0069449D" w:rsidP="0069449D">
                              <w:pPr>
                                <w:spacing w:after="160" w:line="259" w:lineRule="auto"/>
                                <w:ind w:left="0" w:right="0" w:firstLine="0"/>
                                <w:jc w:val="left"/>
                              </w:pPr>
                              <w:proofErr w:type="spellStart"/>
                              <w:proofErr w:type="gramStart"/>
                              <w:r>
                                <w:rPr>
                                  <w:b/>
                                  <w:color w:val="FFFFFF"/>
                                  <w:sz w:val="26"/>
                                </w:rPr>
                                <w:t>th</w:t>
                              </w:r>
                              <w:proofErr w:type="spellEnd"/>
                              <w:proofErr w:type="gramEnd"/>
                            </w:p>
                          </w:txbxContent>
                        </wps:txbx>
                        <wps:bodyPr horzOverflow="overflow" vert="horz" lIns="0" tIns="0" rIns="0" bIns="0" rtlCol="0">
                          <a:noAutofit/>
                        </wps:bodyPr>
                      </wps:wsp>
                      <wps:wsp>
                        <wps:cNvPr id="243" name="Rectangle 243"/>
                        <wps:cNvSpPr/>
                        <wps:spPr>
                          <a:xfrm>
                            <a:off x="4131691" y="348869"/>
                            <a:ext cx="7650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s:wsp>
                        <wps:cNvPr id="244" name="Rectangle 244"/>
                        <wps:cNvSpPr/>
                        <wps:spPr>
                          <a:xfrm>
                            <a:off x="4189603" y="348869"/>
                            <a:ext cx="623509"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June</w:t>
                              </w:r>
                            </w:p>
                          </w:txbxContent>
                        </wps:txbx>
                        <wps:bodyPr horzOverflow="overflow" vert="horz" lIns="0" tIns="0" rIns="0" bIns="0" rtlCol="0">
                          <a:noAutofit/>
                        </wps:bodyPr>
                      </wps:wsp>
                      <wps:wsp>
                        <wps:cNvPr id="245" name="Rectangle 245"/>
                        <wps:cNvSpPr/>
                        <wps:spPr>
                          <a:xfrm>
                            <a:off x="4657471" y="348869"/>
                            <a:ext cx="7650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s:wsp>
                        <wps:cNvPr id="246" name="Rectangle 246"/>
                        <wps:cNvSpPr/>
                        <wps:spPr>
                          <a:xfrm>
                            <a:off x="4813106" y="348869"/>
                            <a:ext cx="683761"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2021</w:t>
                              </w:r>
                            </w:p>
                          </w:txbxContent>
                        </wps:txbx>
                        <wps:bodyPr horzOverflow="overflow" vert="horz" lIns="0" tIns="0" rIns="0" bIns="0" rtlCol="0">
                          <a:noAutofit/>
                        </wps:bodyPr>
                      </wps:wsp>
                      <wps:wsp>
                        <wps:cNvPr id="247" name="Rectangle 247"/>
                        <wps:cNvSpPr/>
                        <wps:spPr>
                          <a:xfrm>
                            <a:off x="5229352" y="348869"/>
                            <a:ext cx="7650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s:wsp>
                        <wps:cNvPr id="24773" name="Shape 24773"/>
                        <wps:cNvSpPr/>
                        <wps:spPr>
                          <a:xfrm>
                            <a:off x="77267" y="608330"/>
                            <a:ext cx="5712841" cy="140208"/>
                          </a:xfrm>
                          <a:custGeom>
                            <a:avLst/>
                            <a:gdLst/>
                            <a:ahLst/>
                            <a:cxnLst/>
                            <a:rect l="0" t="0" r="0" b="0"/>
                            <a:pathLst>
                              <a:path w="5712841" h="140208">
                                <a:moveTo>
                                  <a:pt x="0" y="0"/>
                                </a:moveTo>
                                <a:lnTo>
                                  <a:pt x="5712841" y="0"/>
                                </a:lnTo>
                                <a:lnTo>
                                  <a:pt x="5712841" y="140208"/>
                                </a:lnTo>
                                <a:lnTo>
                                  <a:pt x="0" y="140208"/>
                                </a:lnTo>
                                <a:lnTo>
                                  <a:pt x="0" y="0"/>
                                </a:lnTo>
                              </a:path>
                            </a:pathLst>
                          </a:custGeom>
                          <a:ln w="0" cap="flat">
                            <a:miter lim="127000"/>
                          </a:ln>
                        </wps:spPr>
                        <wps:style>
                          <a:lnRef idx="0">
                            <a:srgbClr val="000000">
                              <a:alpha val="0"/>
                            </a:srgbClr>
                          </a:lnRef>
                          <a:fillRef idx="1">
                            <a:srgbClr val="495887"/>
                          </a:fillRef>
                          <a:effectRef idx="0">
                            <a:scrgbClr r="0" g="0" b="0"/>
                          </a:effectRef>
                          <a:fontRef idx="none"/>
                        </wps:style>
                        <wps:bodyPr/>
                      </wps:wsp>
                      <wps:wsp>
                        <wps:cNvPr id="249" name="Rectangle 249"/>
                        <wps:cNvSpPr/>
                        <wps:spPr>
                          <a:xfrm>
                            <a:off x="2933573" y="632333"/>
                            <a:ext cx="34356" cy="154840"/>
                          </a:xfrm>
                          <a:prstGeom prst="rect">
                            <a:avLst/>
                          </a:prstGeom>
                          <a:ln>
                            <a:noFill/>
                          </a:ln>
                        </wps:spPr>
                        <wps:txbx>
                          <w:txbxContent>
                            <w:p w:rsidR="0069449D" w:rsidRDefault="0069449D" w:rsidP="0069449D">
                              <w:pPr>
                                <w:spacing w:after="160" w:line="259" w:lineRule="auto"/>
                                <w:ind w:left="0" w:right="0" w:firstLine="0"/>
                                <w:jc w:val="left"/>
                              </w:pPr>
                              <w:r>
                                <w:rPr>
                                  <w:b/>
                                  <w:color w:val="FFFFFF"/>
                                  <w:sz w:val="18"/>
                                </w:rPr>
                                <w:t xml:space="preserve"> </w:t>
                              </w:r>
                            </w:p>
                          </w:txbxContent>
                        </wps:txbx>
                        <wps:bodyPr horzOverflow="overflow" vert="horz" lIns="0" tIns="0" rIns="0" bIns="0" rtlCol="0">
                          <a:noAutofit/>
                        </wps:bodyPr>
                      </wps:wsp>
                      <wps:wsp>
                        <wps:cNvPr id="24774" name="Shape 24774"/>
                        <wps:cNvSpPr/>
                        <wps:spPr>
                          <a:xfrm>
                            <a:off x="77267" y="748537"/>
                            <a:ext cx="5712841" cy="725424"/>
                          </a:xfrm>
                          <a:custGeom>
                            <a:avLst/>
                            <a:gdLst/>
                            <a:ahLst/>
                            <a:cxnLst/>
                            <a:rect l="0" t="0" r="0" b="0"/>
                            <a:pathLst>
                              <a:path w="5712841" h="725424">
                                <a:moveTo>
                                  <a:pt x="0" y="0"/>
                                </a:moveTo>
                                <a:lnTo>
                                  <a:pt x="5712841" y="0"/>
                                </a:lnTo>
                                <a:lnTo>
                                  <a:pt x="5712841" y="725424"/>
                                </a:lnTo>
                                <a:lnTo>
                                  <a:pt x="0" y="725424"/>
                                </a:lnTo>
                                <a:lnTo>
                                  <a:pt x="0" y="0"/>
                                </a:lnTo>
                              </a:path>
                            </a:pathLst>
                          </a:custGeom>
                          <a:ln w="0" cap="flat">
                            <a:miter lim="127000"/>
                          </a:ln>
                        </wps:spPr>
                        <wps:style>
                          <a:lnRef idx="0">
                            <a:srgbClr val="000000">
                              <a:alpha val="0"/>
                            </a:srgbClr>
                          </a:lnRef>
                          <a:fillRef idx="1">
                            <a:srgbClr val="495887"/>
                          </a:fillRef>
                          <a:effectRef idx="0">
                            <a:scrgbClr r="0" g="0" b="0"/>
                          </a:effectRef>
                          <a:fontRef idx="none"/>
                        </wps:style>
                        <wps:bodyPr/>
                      </wps:wsp>
                      <wps:wsp>
                        <wps:cNvPr id="251" name="Rectangle 251"/>
                        <wps:cNvSpPr/>
                        <wps:spPr>
                          <a:xfrm>
                            <a:off x="221235" y="799923"/>
                            <a:ext cx="753001"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Sub</w:t>
                              </w:r>
                            </w:p>
                          </w:txbxContent>
                        </wps:txbx>
                        <wps:bodyPr horzOverflow="overflow" vert="horz" lIns="0" tIns="0" rIns="0" bIns="0" rtlCol="0">
                          <a:noAutofit/>
                        </wps:bodyPr>
                      </wps:wsp>
                      <wps:wsp>
                        <wps:cNvPr id="252" name="Rectangle 252"/>
                        <wps:cNvSpPr/>
                        <wps:spPr>
                          <a:xfrm>
                            <a:off x="624713" y="799972"/>
                            <a:ext cx="1272067" cy="344777"/>
                          </a:xfrm>
                          <a:prstGeom prst="rect">
                            <a:avLst/>
                          </a:prstGeom>
                          <a:ln>
                            <a:noFill/>
                          </a:ln>
                        </wps:spPr>
                        <wps:txbx>
                          <w:txbxContent>
                            <w:p w:rsidR="0069449D" w:rsidRDefault="0069449D" w:rsidP="0069449D">
                              <w:pPr>
                                <w:spacing w:after="160" w:line="259" w:lineRule="auto"/>
                                <w:ind w:left="0" w:right="0" w:firstLine="0"/>
                                <w:jc w:val="left"/>
                              </w:pPr>
                              <w:proofErr w:type="spellStart"/>
                              <w:proofErr w:type="gramStart"/>
                              <w:r>
                                <w:rPr>
                                  <w:b/>
                                  <w:color w:val="FFFFFF"/>
                                  <w:sz w:val="40"/>
                                </w:rPr>
                                <w:t>mit</w:t>
                              </w:r>
                              <w:proofErr w:type="spellEnd"/>
                              <w:proofErr w:type="gramEnd"/>
                              <w:r>
                                <w:rPr>
                                  <w:b/>
                                  <w:color w:val="FFFFFF"/>
                                  <w:sz w:val="40"/>
                                </w:rPr>
                                <w:t xml:space="preserve"> your </w:t>
                              </w:r>
                            </w:p>
                          </w:txbxContent>
                        </wps:txbx>
                        <wps:bodyPr horzOverflow="overflow" vert="horz" lIns="0" tIns="0" rIns="0" bIns="0" rtlCol="0">
                          <a:noAutofit/>
                        </wps:bodyPr>
                      </wps:wsp>
                      <wps:wsp>
                        <wps:cNvPr id="253" name="Rectangle 253"/>
                        <wps:cNvSpPr/>
                        <wps:spPr>
                          <a:xfrm>
                            <a:off x="1628267" y="799972"/>
                            <a:ext cx="798850" cy="344777"/>
                          </a:xfrm>
                          <a:prstGeom prst="rect">
                            <a:avLst/>
                          </a:prstGeom>
                          <a:ln>
                            <a:noFill/>
                          </a:ln>
                        </wps:spPr>
                        <wps:txbx>
                          <w:txbxContent>
                            <w:p w:rsidR="0069449D" w:rsidRDefault="0069449D" w:rsidP="0069449D">
                              <w:pPr>
                                <w:spacing w:after="160" w:line="259" w:lineRule="auto"/>
                                <w:ind w:left="0" w:right="0" w:firstLine="0"/>
                                <w:jc w:val="left"/>
                              </w:pPr>
                              <w:proofErr w:type="gramStart"/>
                              <w:r>
                                <w:rPr>
                                  <w:b/>
                                  <w:color w:val="FFFFFF"/>
                                  <w:sz w:val="40"/>
                                </w:rPr>
                                <w:t>views</w:t>
                              </w:r>
                              <w:proofErr w:type="gramEnd"/>
                            </w:p>
                          </w:txbxContent>
                        </wps:txbx>
                        <wps:bodyPr horzOverflow="overflow" vert="horz" lIns="0" tIns="0" rIns="0" bIns="0" rtlCol="0">
                          <a:noAutofit/>
                        </wps:bodyPr>
                      </wps:wsp>
                      <wps:wsp>
                        <wps:cNvPr id="254" name="Rectangle 254"/>
                        <wps:cNvSpPr/>
                        <wps:spPr>
                          <a:xfrm>
                            <a:off x="2400173" y="799972"/>
                            <a:ext cx="7650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s:wsp>
                        <wps:cNvPr id="255" name="Rectangle 255"/>
                        <wps:cNvSpPr/>
                        <wps:spPr>
                          <a:xfrm>
                            <a:off x="2290203" y="818922"/>
                            <a:ext cx="2979282" cy="344777"/>
                          </a:xfrm>
                          <a:prstGeom prst="rect">
                            <a:avLst/>
                          </a:prstGeom>
                          <a:ln>
                            <a:noFill/>
                          </a:ln>
                        </wps:spPr>
                        <wps:txbx>
                          <w:txbxContent>
                            <w:p w:rsidR="0069449D" w:rsidRDefault="0069449D" w:rsidP="0069449D">
                              <w:pPr>
                                <w:spacing w:after="160" w:line="259" w:lineRule="auto"/>
                                <w:ind w:left="0" w:right="0" w:firstLine="0"/>
                                <w:jc w:val="left"/>
                              </w:pPr>
                              <w:proofErr w:type="gramStart"/>
                              <w:r>
                                <w:rPr>
                                  <w:b/>
                                  <w:color w:val="FFFFFF"/>
                                  <w:sz w:val="40"/>
                                </w:rPr>
                                <w:t>by</w:t>
                              </w:r>
                              <w:proofErr w:type="gramEnd"/>
                              <w:r>
                                <w:rPr>
                                  <w:b/>
                                  <w:color w:val="FFFFFF"/>
                                  <w:sz w:val="40"/>
                                </w:rPr>
                                <w:t xml:space="preserve"> </w:t>
                              </w:r>
                              <w:r w:rsidRPr="00E517C6">
                                <w:rPr>
                                  <w:b/>
                                  <w:color w:val="FFFFFF"/>
                                  <w:sz w:val="40"/>
                                </w:rPr>
                                <w:t>midnight on</w:t>
                              </w:r>
                              <w:r>
                                <w:rPr>
                                  <w:b/>
                                  <w:color w:val="FFFFFF"/>
                                  <w:sz w:val="40"/>
                                </w:rPr>
                                <w:t xml:space="preserve"> 28   August </w:t>
                              </w:r>
                              <w:proofErr w:type="spellStart"/>
                              <w:r>
                                <w:rPr>
                                  <w:b/>
                                  <w:color w:val="FFFFFF"/>
                                  <w:sz w:val="40"/>
                                </w:rPr>
                                <w:t>gustAugust</w:t>
                              </w:r>
                              <w:proofErr w:type="spellEnd"/>
                            </w:p>
                          </w:txbxContent>
                        </wps:txbx>
                        <wps:bodyPr horzOverflow="overflow" vert="horz" lIns="0" tIns="0" rIns="0" bIns="0" rtlCol="0">
                          <a:noAutofit/>
                        </wps:bodyPr>
                      </wps:wsp>
                      <wps:wsp>
                        <wps:cNvPr id="256" name="Rectangle 256"/>
                        <wps:cNvSpPr/>
                        <wps:spPr>
                          <a:xfrm>
                            <a:off x="4189613" y="779324"/>
                            <a:ext cx="192550" cy="222969"/>
                          </a:xfrm>
                          <a:prstGeom prst="rect">
                            <a:avLst/>
                          </a:prstGeom>
                          <a:ln>
                            <a:noFill/>
                          </a:ln>
                        </wps:spPr>
                        <wps:txbx>
                          <w:txbxContent>
                            <w:p w:rsidR="0069449D" w:rsidRDefault="0069449D" w:rsidP="0069449D">
                              <w:pPr>
                                <w:spacing w:after="160" w:line="259" w:lineRule="auto"/>
                                <w:ind w:left="0" w:right="0" w:firstLine="0"/>
                                <w:jc w:val="left"/>
                              </w:pPr>
                              <w:proofErr w:type="spellStart"/>
                              <w:proofErr w:type="gramStart"/>
                              <w:r>
                                <w:rPr>
                                  <w:b/>
                                  <w:color w:val="FFFFFF"/>
                                  <w:sz w:val="26"/>
                                </w:rPr>
                                <w:t>th</w:t>
                              </w:r>
                              <w:proofErr w:type="spellEnd"/>
                              <w:proofErr w:type="gramEnd"/>
                            </w:p>
                          </w:txbxContent>
                        </wps:txbx>
                        <wps:bodyPr horzOverflow="overflow" vert="horz" lIns="0" tIns="0" rIns="0" bIns="0" rtlCol="0">
                          <a:noAutofit/>
                        </wps:bodyPr>
                      </wps:wsp>
                      <wps:wsp>
                        <wps:cNvPr id="257" name="Rectangle 257"/>
                        <wps:cNvSpPr/>
                        <wps:spPr>
                          <a:xfrm flipH="1">
                            <a:off x="4221460" y="862712"/>
                            <a:ext cx="72023" cy="281828"/>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s:wsp>
                        <wps:cNvPr id="258" name="Rectangle 258"/>
                        <wps:cNvSpPr/>
                        <wps:spPr>
                          <a:xfrm>
                            <a:off x="4622038" y="1247647"/>
                            <a:ext cx="537531"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August</w:t>
                              </w:r>
                            </w:p>
                          </w:txbxContent>
                        </wps:txbx>
                        <wps:bodyPr horzOverflow="overflow" vert="horz" lIns="0" tIns="0" rIns="0" bIns="0" rtlCol="0">
                          <a:noAutofit/>
                        </wps:bodyPr>
                      </wps:wsp>
                      <wps:wsp>
                        <wps:cNvPr id="259" name="Rectangle 259"/>
                        <wps:cNvSpPr/>
                        <wps:spPr>
                          <a:xfrm>
                            <a:off x="4844923" y="799972"/>
                            <a:ext cx="7650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s:wsp>
                        <wps:cNvPr id="260" name="Rectangle 260"/>
                        <wps:cNvSpPr/>
                        <wps:spPr>
                          <a:xfrm>
                            <a:off x="5175911" y="828547"/>
                            <a:ext cx="685115"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2021</w:t>
                              </w:r>
                            </w:p>
                          </w:txbxContent>
                        </wps:txbx>
                        <wps:bodyPr horzOverflow="overflow" vert="horz" lIns="0" tIns="0" rIns="0" bIns="0" rtlCol="0">
                          <a:noAutofit/>
                        </wps:bodyPr>
                      </wps:wsp>
                      <wps:wsp>
                        <wps:cNvPr id="261" name="Rectangle 261"/>
                        <wps:cNvSpPr/>
                        <wps:spPr>
                          <a:xfrm>
                            <a:off x="5415280" y="799972"/>
                            <a:ext cx="76500" cy="344777"/>
                          </a:xfrm>
                          <a:prstGeom prst="rect">
                            <a:avLst/>
                          </a:prstGeom>
                          <a:ln>
                            <a:noFill/>
                          </a:ln>
                        </wps:spPr>
                        <wps:txbx>
                          <w:txbxContent>
                            <w:p w:rsidR="0069449D" w:rsidRDefault="0069449D" w:rsidP="0069449D">
                              <w:pPr>
                                <w:spacing w:after="160" w:line="259" w:lineRule="auto"/>
                                <w:ind w:left="0" w:right="0" w:firstLine="0"/>
                                <w:jc w:val="left"/>
                              </w:pPr>
                              <w:r>
                                <w:rPr>
                                  <w:b/>
                                  <w:color w:val="FFFFFF"/>
                                  <w:sz w:val="40"/>
                                </w:rPr>
                                <w:t xml:space="preserve"> </w:t>
                              </w:r>
                            </w:p>
                          </w:txbxContent>
                        </wps:txbx>
                        <wps:bodyPr horzOverflow="overflow" vert="horz" lIns="0" tIns="0" rIns="0" bIns="0" rtlCol="0">
                          <a:noAutofit/>
                        </wps:bodyPr>
                      </wps:wsp>
                    </wpg:wgp>
                  </a:graphicData>
                </a:graphic>
              </wp:inline>
            </w:drawing>
          </mc:Choice>
          <mc:Fallback>
            <w:pict>
              <v:group w14:anchorId="51A1729D" id="Group 19377" o:spid="_x0000_s1073" style="width:462.6pt;height:125.7pt;mso-position-horizontal-relative:char;mso-position-vertical-relative:line" coordorigin="-73,-40" coordsize="58747,159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163" o:spid="_x0000_s1074" type="#_x0000_t75" style="position:absolute;left:-73;top:-40;width:58734;height:15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">
                  <v:imagedata r:id="rId10" o:title=""/>
                </v:shape>
                <v:shape id="Shape 236" o:spid="_x0000_s1075" style="position:absolute;width:58674;height:15240;visibility:visible;mso-wrap-style:square;v-text-anchor:top" coordsize="5867400,15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" path="m,1524000r5867400,l5867400,,,,,1524000xe" filled="f" strokecolor="#b8173b">
                  <v:stroke miterlimit="83231f" joinstyle="miter"/>
                  <v:path arrowok="t" textboxrect="0,0,5867400,1524000"/>
                </v:shape>
                <v:shape id="Shape 24771" o:spid="_x0000_s1076" style="position:absolute;left:772;top:502;width:57129;height:2485;visibility:visible;mso-wrap-style:square;v-text-anchor:top" coordsize="5712841,248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" path="m,l5712841,r,248411l,248411,,e" fillcolor="#495887" stroked="f" strokeweight="0">
                  <v:stroke miterlimit="83231f" joinstyle="miter"/>
                  <v:path arrowok="t" textboxrect="0,0,5712841,248411"/>
                </v:shape>
                <v:rect id="Rectangle 238" o:spid="_x0000_s1077" style="position:absolute;left:29335;top:918;width:609;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uNwwAAANwAAAAPAAAAZHJzL2Rvd25yZXYueG1sRE/LasJA&#10;FN0X/IfhCt3ViR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JARLjcMAAADcAAAADwAA&#10;AAAAAAAAAAAAAAAHAgAAZHJzL2Rvd25yZXYueG1sUEsFBgAAAAADAAMAtwAAAPcCAAAAAA==&#10;" filled="f" stroked="f">
                  <v:textbox inset="0,0,0,0">
                    <w:txbxContent>
                      <w:p w:rsidR="0069449D" w:rsidRDefault="0069449D" w:rsidP="0069449D">
                        <w:pPr>
                          <w:spacing w:after="160" w:line="259" w:lineRule="auto"/>
                          <w:ind w:left="0" w:right="0" w:firstLine="0"/>
                          <w:jc w:val="left"/>
                        </w:pPr>
                        <w:r>
                          <w:rPr>
                            <w:b/>
                            <w:color w:val="FFFFFF"/>
                            <w:sz w:val="32"/>
                          </w:rPr>
                          <w:t xml:space="preserve"> </w:t>
                        </w:r>
                      </w:p>
                    </w:txbxContent>
                  </v:textbox>
                </v:rect>
                <v:shape id="Shape 24772" o:spid="_x0000_s1078" style="position:absolute;left:772;top:2986;width:57129;height:3097;visibility:visible;mso-wrap-style:square;v-text-anchor:top" coordsize="5712841,309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" path="m,l5712841,r,309676l,309676,,e" fillcolor="#495887" stroked="f" strokeweight="0">
                  <v:stroke miterlimit="83231f" joinstyle="miter"/>
                  <v:path arrowok="t" textboxrect="0,0,5712841,309676"/>
                </v:shape>
                <v:rect id="Rectangle 240" o:spid="_x0000_s1079" style="position:absolute;left:6380;top:3488;width:1801;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DT2wwAAANwAAAAPAAAAZHJzL2Rvd25yZXYueG1sRE/LasJA&#10;FN0X/IfhCt3ViU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gnQ09sMAAADcAAAADwAA&#10;AAAAAAAAAAAAAAAHAgAAZHJzL2Rvd25yZXYueG1sUEsFBgAAAAADAAMAtwAAAPcCAAAAAA==&#10;" filled="f" stroked="f">
                  <v:textbox inset="0,0,0,0">
                    <w:txbxContent>
                      <w:p w:rsidR="0069449D" w:rsidRDefault="0069449D" w:rsidP="0069449D">
                        <w:pPr>
                          <w:spacing w:after="160" w:line="259" w:lineRule="auto"/>
                          <w:ind w:left="0" w:right="0" w:firstLine="0"/>
                          <w:jc w:val="left"/>
                        </w:pPr>
                        <w:r>
                          <w:rPr>
                            <w:b/>
                            <w:color w:val="FFFFFF"/>
                            <w:sz w:val="40"/>
                          </w:rPr>
                          <w:t>P</w:t>
                        </w:r>
                      </w:p>
                    </w:txbxContent>
                  </v:textbox>
                </v:rect>
                <v:rect id="Rectangle 241" o:spid="_x0000_s1080" style="position:absolute;left:7736;top:3488;width:42719;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JFtxAAAANwAAAAPAAAAZHJzL2Rvd25yZXYueG1sRI9Bi8Iw&#10;FITvgv8hPGFvmioi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O04kW3EAAAA3AAAAA8A&#10;AAAAAAAAAAAAAAAABwIAAGRycy9kb3ducmV2LnhtbFBLBQYAAAAAAwADALcAAAD4AgAAAAA=&#10;" filled="f" stroked="f">
                  <v:textbox inset="0,0,0,0">
                    <w:txbxContent>
                      <w:p w:rsidR="0069449D" w:rsidRDefault="0069449D" w:rsidP="0069449D">
                        <w:pPr>
                          <w:spacing w:after="160" w:line="259" w:lineRule="auto"/>
                          <w:ind w:left="0" w:right="0" w:firstLine="0"/>
                          <w:jc w:val="left"/>
                        </w:pPr>
                        <w:proofErr w:type="spellStart"/>
                        <w:proofErr w:type="gramStart"/>
                        <w:r>
                          <w:rPr>
                            <w:b/>
                            <w:color w:val="FFFFFF"/>
                            <w:sz w:val="40"/>
                          </w:rPr>
                          <w:t>ublic</w:t>
                        </w:r>
                        <w:proofErr w:type="spellEnd"/>
                        <w:proofErr w:type="gramEnd"/>
                        <w:r>
                          <w:rPr>
                            <w:b/>
                            <w:color w:val="FFFFFF"/>
                            <w:sz w:val="40"/>
                          </w:rPr>
                          <w:t xml:space="preserve"> consultation: </w:t>
                        </w:r>
                        <w:r w:rsidRPr="00E517C6">
                          <w:rPr>
                            <w:b/>
                            <w:color w:val="FFFFFF"/>
                            <w:sz w:val="40"/>
                          </w:rPr>
                          <w:t>Begins on 29</w:t>
                        </w:r>
                      </w:p>
                    </w:txbxContent>
                  </v:textbox>
                </v:rect>
                <v:rect id="Rectangle 242" o:spid="_x0000_s1081" style="position:absolute;left:41012;top:2863;width:1925;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g8axQAAANwAAAAPAAAAZHJzL2Rvd25yZXYueG1sRI9Pi8Iw&#10;FMTvwn6H8Ba8aWpZ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Ad6g8a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proofErr w:type="spellStart"/>
                        <w:proofErr w:type="gramStart"/>
                        <w:r>
                          <w:rPr>
                            <w:b/>
                            <w:color w:val="FFFFFF"/>
                            <w:sz w:val="26"/>
                          </w:rPr>
                          <w:t>th</w:t>
                        </w:r>
                        <w:proofErr w:type="spellEnd"/>
                        <w:proofErr w:type="gramEnd"/>
                      </w:p>
                    </w:txbxContent>
                  </v:textbox>
                </v:rect>
                <v:rect id="Rectangle 243" o:spid="_x0000_s1082" style="position:absolute;left:41316;top:3488;width:76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qqBxQAAANwAAAAPAAAAZHJzL2Rvd25yZXYueG1sRI9Pi8Iw&#10;FMTvwn6H8Bb2pum6Il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BypqqB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v:rect id="Rectangle 244" o:spid="_x0000_s1083" style="position:absolute;left:41896;top:3488;width:623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zL1xgAAANwAAAAPAAAAZHJzL2Rvd25yZXYueG1sRI9Ba8JA&#10;FITvgv9heYXezKYi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U8y9cYAAADcAAAA&#10;DwAAAAAAAAAAAAAAAAAHAgAAZHJzL2Rvd25yZXYueG1sUEsFBgAAAAADAAMAtwAAAPoCAAAAAA==&#10;" filled="f" stroked="f">
                  <v:textbox inset="0,0,0,0">
                    <w:txbxContent>
                      <w:p w:rsidR="0069449D" w:rsidRDefault="0069449D" w:rsidP="0069449D">
                        <w:pPr>
                          <w:spacing w:after="160" w:line="259" w:lineRule="auto"/>
                          <w:ind w:left="0" w:right="0" w:firstLine="0"/>
                          <w:jc w:val="left"/>
                        </w:pPr>
                        <w:r>
                          <w:rPr>
                            <w:b/>
                            <w:color w:val="FFFFFF"/>
                            <w:sz w:val="40"/>
                          </w:rPr>
                          <w:t xml:space="preserve"> June</w:t>
                        </w:r>
                      </w:p>
                    </w:txbxContent>
                  </v:textbox>
                </v:rect>
                <v:rect id="Rectangle 245" o:spid="_x0000_s1084" style="position:absolute;left:46574;top:3488;width:76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5duxQAAANwAAAAPAAAAZHJzL2Rvd25yZXYueG1sRI9Pi8Iw&#10;FMTvwn6H8Bb2punKK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SA5du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v:rect id="Rectangle 246" o:spid="_x0000_s1085" style="position:absolute;left:48131;top:3488;width:6837;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QkZ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GLRCRnEAAAA3AAAAA8A&#10;AAAAAAAAAAAAAAAABwIAAGRycy9kb3ducmV2LnhtbFBLBQYAAAAAAwADALcAAAD4AgAAAAA=&#10;" filled="f" stroked="f">
                  <v:textbox inset="0,0,0,0">
                    <w:txbxContent>
                      <w:p w:rsidR="0069449D" w:rsidRDefault="0069449D" w:rsidP="0069449D">
                        <w:pPr>
                          <w:spacing w:after="160" w:line="259" w:lineRule="auto"/>
                          <w:ind w:left="0" w:right="0" w:firstLine="0"/>
                          <w:jc w:val="left"/>
                        </w:pPr>
                        <w:r>
                          <w:rPr>
                            <w:b/>
                            <w:color w:val="FFFFFF"/>
                            <w:sz w:val="40"/>
                          </w:rPr>
                          <w:t>2021</w:t>
                        </w:r>
                      </w:p>
                    </w:txbxContent>
                  </v:textbox>
                </v:rect>
                <v:rect id="Rectangle 247" o:spid="_x0000_s1086" style="position:absolute;left:52293;top:3488;width:76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ayCxQAAANwAAAAPAAAAZHJzL2Rvd25yZXYueG1sRI9Li8JA&#10;EITvwv6HoRf2ppOVx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ANnayC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v:shape id="Shape 24773" o:spid="_x0000_s1087" style="position:absolute;left:772;top:6083;width:57129;height:1402;visibility:visible;mso-wrap-style:square;v-text-anchor:top" coordsize="5712841,140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" path="m,l5712841,r,140208l,140208,,e" fillcolor="#495887" stroked="f" strokeweight="0">
                  <v:stroke miterlimit="83231f" joinstyle="miter"/>
                  <v:path arrowok="t" textboxrect="0,0,5712841,140208"/>
                </v:shape>
                <v:rect id="Rectangle 249" o:spid="_x0000_s1088" style="position:absolute;left:29335;top:6323;width:34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p1rxgAAANwAAAAPAAAAZHJzL2Rvd25yZXYueG1sRI9Ba8JA&#10;FITvBf/D8oTe6qZBio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E06da8YAAADcAAAA&#10;DwAAAAAAAAAAAAAAAAAHAgAAZHJzL2Rvd25yZXYueG1sUEsFBgAAAAADAAMAtwAAAPoCAAAAAA==&#10;" filled="f" stroked="f">
                  <v:textbox inset="0,0,0,0">
                    <w:txbxContent>
                      <w:p w:rsidR="0069449D" w:rsidRDefault="0069449D" w:rsidP="0069449D">
                        <w:pPr>
                          <w:spacing w:after="160" w:line="259" w:lineRule="auto"/>
                          <w:ind w:left="0" w:right="0" w:firstLine="0"/>
                          <w:jc w:val="left"/>
                        </w:pPr>
                        <w:r>
                          <w:rPr>
                            <w:b/>
                            <w:color w:val="FFFFFF"/>
                            <w:sz w:val="18"/>
                          </w:rPr>
                          <w:t xml:space="preserve"> </w:t>
                        </w:r>
                      </w:p>
                    </w:txbxContent>
                  </v:textbox>
                </v:rect>
                <v:shape id="Shape 24774" o:spid="_x0000_s1089" style="position:absolute;left:772;top:7485;width:57129;height:7254;visibility:visible;mso-wrap-style:square;v-text-anchor:top" coordsize="5712841,725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" path="m,l5712841,r,725424l,725424,,e" fillcolor="#495887" stroked="f" strokeweight="0">
                  <v:stroke miterlimit="83231f" joinstyle="miter"/>
                  <v:path arrowok="t" textboxrect="0,0,5712841,725424"/>
                </v:shape>
                <v:rect id="Rectangle 251" o:spid="_x0000_s1090" style="position:absolute;left:2212;top:7999;width:7530;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QewxAAAANwAAAAPAAAAZHJzL2Rvd25yZXYueG1sRI9Bi8Iw&#10;FITvgv8hPGFvmioo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GjhB7DEAAAA3AAAAA8A&#10;AAAAAAAAAAAAAAAABwIAAGRycy9kb3ducmV2LnhtbFBLBQYAAAAAAwADALcAAAD4AgAAAAA=&#10;" filled="f" stroked="f">
                  <v:textbox inset="0,0,0,0">
                    <w:txbxContent>
                      <w:p w:rsidR="0069449D" w:rsidRDefault="0069449D" w:rsidP="0069449D">
                        <w:pPr>
                          <w:spacing w:after="160" w:line="259" w:lineRule="auto"/>
                          <w:ind w:left="0" w:right="0" w:firstLine="0"/>
                          <w:jc w:val="left"/>
                        </w:pPr>
                        <w:r>
                          <w:rPr>
                            <w:b/>
                            <w:color w:val="FFFFFF"/>
                            <w:sz w:val="40"/>
                          </w:rPr>
                          <w:t>Sub</w:t>
                        </w:r>
                      </w:p>
                    </w:txbxContent>
                  </v:textbox>
                </v:rect>
                <v:rect id="Rectangle 252" o:spid="_x0000_s1091" style="position:absolute;left:6247;top:7999;width:12720;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5nHxQAAANwAAAAPAAAAZHJzL2Rvd25yZXYueG1sRI9Pi8Iw&#10;FMTvwn6H8Ba8aWphRa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CYM5nH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proofErr w:type="spellStart"/>
                        <w:proofErr w:type="gramStart"/>
                        <w:r>
                          <w:rPr>
                            <w:b/>
                            <w:color w:val="FFFFFF"/>
                            <w:sz w:val="40"/>
                          </w:rPr>
                          <w:t>mit</w:t>
                        </w:r>
                        <w:proofErr w:type="spellEnd"/>
                        <w:proofErr w:type="gramEnd"/>
                        <w:r>
                          <w:rPr>
                            <w:b/>
                            <w:color w:val="FFFFFF"/>
                            <w:sz w:val="40"/>
                          </w:rPr>
                          <w:t xml:space="preserve"> your </w:t>
                        </w:r>
                      </w:p>
                    </w:txbxContent>
                  </v:textbox>
                </v:rect>
                <v:rect id="Rectangle 253" o:spid="_x0000_s1092" style="position:absolute;left:16282;top:7999;width:7989;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zxcxQAAANwAAAAPAAAAZHJzL2Rvd25yZXYueG1sRI9Pi8Iw&#10;FMTvwn6H8Bb2pum6KF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D3fzxc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proofErr w:type="gramStart"/>
                        <w:r>
                          <w:rPr>
                            <w:b/>
                            <w:color w:val="FFFFFF"/>
                            <w:sz w:val="40"/>
                          </w:rPr>
                          <w:t>views</w:t>
                        </w:r>
                        <w:proofErr w:type="gramEnd"/>
                      </w:p>
                    </w:txbxContent>
                  </v:textbox>
                </v:rect>
                <v:rect id="Rectangle 254" o:spid="_x0000_s1093" style="position:absolute;left:24001;top:7999;width:76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qQoxQAAANwAAAAPAAAAZHJzL2Rvd25yZXYueG1sRI9Pi8Iw&#10;FMTvwn6H8Bb2punKKl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B4lqQoxQAAANwAAAAP&#10;AAAAAAAAAAAAAAAAAAcCAABkcnMvZG93bnJldi54bWxQSwUGAAAAAAMAAwC3AAAA+QI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v:rect id="Rectangle 255" o:spid="_x0000_s1094" style="position:absolute;left:22902;top:8189;width:29792;height:3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gGzxgAAANwAAAAPAAAAZHJzL2Rvd25yZXYueG1sRI9Ba8JA&#10;FITvgv9heYXezKaC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F9oBs8YAAADcAAAA&#10;DwAAAAAAAAAAAAAAAAAHAgAAZHJzL2Rvd25yZXYueG1sUEsFBgAAAAADAAMAtwAAAPoCAAAAAA==&#10;" filled="f" stroked="f">
                  <v:textbox inset="0,0,0,0">
                    <w:txbxContent>
                      <w:p w:rsidR="0069449D" w:rsidRDefault="0069449D" w:rsidP="0069449D">
                        <w:pPr>
                          <w:spacing w:after="160" w:line="259" w:lineRule="auto"/>
                          <w:ind w:left="0" w:right="0" w:firstLine="0"/>
                          <w:jc w:val="left"/>
                        </w:pPr>
                        <w:proofErr w:type="gramStart"/>
                        <w:r>
                          <w:rPr>
                            <w:b/>
                            <w:color w:val="FFFFFF"/>
                            <w:sz w:val="40"/>
                          </w:rPr>
                          <w:t>by</w:t>
                        </w:r>
                        <w:proofErr w:type="gramEnd"/>
                        <w:r>
                          <w:rPr>
                            <w:b/>
                            <w:color w:val="FFFFFF"/>
                            <w:sz w:val="40"/>
                          </w:rPr>
                          <w:t xml:space="preserve"> </w:t>
                        </w:r>
                        <w:r w:rsidRPr="00E517C6">
                          <w:rPr>
                            <w:b/>
                            <w:color w:val="FFFFFF"/>
                            <w:sz w:val="40"/>
                          </w:rPr>
                          <w:t>midnight on</w:t>
                        </w:r>
                        <w:r>
                          <w:rPr>
                            <w:b/>
                            <w:color w:val="FFFFFF"/>
                            <w:sz w:val="40"/>
                          </w:rPr>
                          <w:t xml:space="preserve"> 28   August </w:t>
                        </w:r>
                        <w:proofErr w:type="spellStart"/>
                        <w:r>
                          <w:rPr>
                            <w:b/>
                            <w:color w:val="FFFFFF"/>
                            <w:sz w:val="40"/>
                          </w:rPr>
                          <w:t>gustAugust</w:t>
                        </w:r>
                        <w:proofErr w:type="spellEnd"/>
                      </w:p>
                    </w:txbxContent>
                  </v:textbox>
                </v:rect>
                <v:rect id="Rectangle 256" o:spid="_x0000_s1095" style="position:absolute;left:41896;top:7793;width:1925;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J/ExAAAANwAAAAPAAAAZHJzL2Rvd25yZXYueG1sRI9Pi8Iw&#10;FMTvgt8hPMGbpgqK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OcIn8TEAAAA3AAAAA8A&#10;AAAAAAAAAAAAAAAABwIAAGRycy9kb3ducmV2LnhtbFBLBQYAAAAAAwADALcAAAD4AgAAAAA=&#10;" filled="f" stroked="f">
                  <v:textbox inset="0,0,0,0">
                    <w:txbxContent>
                      <w:p w:rsidR="0069449D" w:rsidRDefault="0069449D" w:rsidP="0069449D">
                        <w:pPr>
                          <w:spacing w:after="160" w:line="259" w:lineRule="auto"/>
                          <w:ind w:left="0" w:right="0" w:firstLine="0"/>
                          <w:jc w:val="left"/>
                        </w:pPr>
                        <w:proofErr w:type="spellStart"/>
                        <w:proofErr w:type="gramStart"/>
                        <w:r>
                          <w:rPr>
                            <w:b/>
                            <w:color w:val="FFFFFF"/>
                            <w:sz w:val="26"/>
                          </w:rPr>
                          <w:t>th</w:t>
                        </w:r>
                        <w:proofErr w:type="spellEnd"/>
                        <w:proofErr w:type="gramEnd"/>
                      </w:p>
                    </w:txbxContent>
                  </v:textbox>
                </v:rect>
                <v:rect id="Rectangle 257" o:spid="_x0000_s1096" style="position:absolute;left:42214;top:8627;width:720;height:281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v:rect id="Rectangle 258" o:spid="_x0000_s1097" style="position:absolute;left:46220;top:12476;width:537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64twwAAANwAAAAPAAAAZHJzL2Rvd25yZXYueG1sRE/LasJA&#10;FN0X/IfhCt3ViQGL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duuLcMAAADcAAAADwAA&#10;AAAAAAAAAAAAAAAHAgAAZHJzL2Rvd25yZXYueG1sUEsFBgAAAAADAAMAtwAAAPcCAAAAAA==&#10;" filled="f" stroked="f">
                  <v:textbox inset="0,0,0,0">
                    <w:txbxContent>
                      <w:p w:rsidR="0069449D" w:rsidRDefault="0069449D" w:rsidP="0069449D">
                        <w:pPr>
                          <w:spacing w:after="160" w:line="259" w:lineRule="auto"/>
                          <w:ind w:left="0" w:right="0" w:firstLine="0"/>
                          <w:jc w:val="left"/>
                        </w:pPr>
                        <w:r>
                          <w:rPr>
                            <w:b/>
                            <w:color w:val="FFFFFF"/>
                            <w:sz w:val="40"/>
                          </w:rPr>
                          <w:t xml:space="preserve"> August</w:t>
                        </w:r>
                      </w:p>
                    </w:txbxContent>
                  </v:textbox>
                </v:rect>
                <v:rect id="Rectangle 259" o:spid="_x0000_s1098" style="position:absolute;left:48449;top:7999;width:76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wu2xgAAANwAAAAPAAAAZHJzL2Rvd25yZXYueG1sRI9Ba8JA&#10;FITvBf/D8oTe6qYBi4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lpcLtsYAAADcAAAA&#10;DwAAAAAAAAAAAAAAAAAHAgAAZHJzL2Rvd25yZXYueG1sUEsFBgAAAAADAAMAtwAAAPoCA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v:rect id="Rectangle 260" o:spid="_x0000_s1099" style="position:absolute;left:51759;top:8285;width:6851;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" filled="f" stroked="f">
                  <v:textbox inset="0,0,0,0">
                    <w:txbxContent>
                      <w:p w:rsidR="0069449D" w:rsidRDefault="0069449D" w:rsidP="0069449D">
                        <w:pPr>
                          <w:spacing w:after="160" w:line="259" w:lineRule="auto"/>
                          <w:ind w:left="0" w:right="0" w:firstLine="0"/>
                          <w:jc w:val="left"/>
                        </w:pPr>
                        <w:r>
                          <w:rPr>
                            <w:b/>
                            <w:color w:val="FFFFFF"/>
                            <w:sz w:val="40"/>
                          </w:rPr>
                          <w:t>2021</w:t>
                        </w:r>
                      </w:p>
                    </w:txbxContent>
                  </v:textbox>
                </v:rect>
                <v:rect id="Rectangle 261" o:spid="_x0000_s1100" style="position:absolute;left:54152;top:7999;width:765;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" filled="f" stroked="f">
                  <v:textbox inset="0,0,0,0">
                    <w:txbxContent>
                      <w:p w:rsidR="0069449D" w:rsidRDefault="0069449D" w:rsidP="0069449D">
                        <w:pPr>
                          <w:spacing w:after="160" w:line="259" w:lineRule="auto"/>
                          <w:ind w:left="0" w:right="0" w:firstLine="0"/>
                          <w:jc w:val="left"/>
                        </w:pPr>
                        <w:r>
                          <w:rPr>
                            <w:b/>
                            <w:color w:val="FFFFFF"/>
                            <w:sz w:val="40"/>
                          </w:rPr>
                          <w:t xml:space="preserve"> </w:t>
                        </w:r>
                      </w:p>
                    </w:txbxContent>
                  </v:textbox>
                </v:rect>
                <w10:anchorlock/>
              </v:group>
            </w:pict>
          </mc:Fallback>
        </mc:AlternateContent>
      </w:r>
    </w:p>
    <w:p w:rsidR="00701F9A" w:rsidRDefault="00701F9A">
      <w:pPr>
        <w:spacing w:after="207" w:line="259" w:lineRule="auto"/>
        <w:ind w:left="157" w:right="0" w:firstLine="0"/>
        <w:jc w:val="left"/>
      </w:pPr>
    </w:p>
    <w:p w:rsidR="00701F9A" w:rsidRDefault="00CD1A7D">
      <w:pPr>
        <w:spacing w:after="166" w:line="257" w:lineRule="auto"/>
        <w:ind w:left="141" w:right="0" w:hanging="19"/>
        <w:jc w:val="left"/>
      </w:pPr>
      <w:r>
        <w:rPr>
          <w:sz w:val="28"/>
        </w:rPr>
        <w:t>This document sum</w:t>
      </w:r>
      <w:r w:rsidR="000C4DF4">
        <w:rPr>
          <w:sz w:val="28"/>
        </w:rPr>
        <w:t>marises the full draft Swansea Bay</w:t>
      </w:r>
      <w:r>
        <w:rPr>
          <w:sz w:val="28"/>
        </w:rPr>
        <w:t xml:space="preserve"> University Health Board (UHB) Pharmaceutical Needs Assessment (PNA).  It aims to cover the key points from the PNA to help you answer the questions in the public consultation. </w:t>
      </w:r>
    </w:p>
    <w:p w:rsidR="00701F9A" w:rsidRPr="00416DD3" w:rsidRDefault="00CD1A7D">
      <w:pPr>
        <w:spacing w:after="0" w:line="259" w:lineRule="auto"/>
        <w:ind w:left="0" w:right="0" w:firstLine="0"/>
        <w:jc w:val="left"/>
        <w:rPr>
          <w:i/>
          <w:color w:val="auto"/>
          <w:sz w:val="28"/>
        </w:rPr>
      </w:pPr>
      <w:r w:rsidRPr="00416DD3">
        <w:rPr>
          <w:i/>
          <w:color w:val="auto"/>
          <w:sz w:val="28"/>
        </w:rPr>
        <w:t xml:space="preserve">For full details of the Draft PNA you can access the document at </w:t>
      </w:r>
    </w:p>
    <w:p w:rsidR="000C4DF4" w:rsidRPr="00416DD3" w:rsidRDefault="000C4DF4">
      <w:pPr>
        <w:spacing w:after="0" w:line="259" w:lineRule="auto"/>
        <w:ind w:left="0" w:right="0" w:firstLine="0"/>
        <w:jc w:val="left"/>
        <w:rPr>
          <w:i/>
          <w:color w:val="auto"/>
          <w:sz w:val="28"/>
        </w:rPr>
      </w:pPr>
    </w:p>
    <w:p w:rsidR="000C4DF4" w:rsidRPr="000C4DF4" w:rsidRDefault="0069449D" w:rsidP="000C4DF4">
      <w:pPr>
        <w:rPr>
          <w:rFonts w:ascii="Arial" w:eastAsiaTheme="minorHAnsi" w:hAnsi="Arial" w:cs="Arial"/>
          <w:color w:val="1F497D"/>
          <w:sz w:val="22"/>
        </w:rPr>
      </w:pPr>
      <w:hyperlink r:id="rId11" w:history="1">
        <w:r w:rsidR="000C4DF4">
          <w:rPr>
            <w:rStyle w:val="Hyperlink"/>
            <w:rFonts w:ascii="Arial" w:hAnsi="Arial" w:cs="Arial"/>
          </w:rPr>
          <w:t>https://sbuhb.nhs.wales/community-services/primary-care/pharmacists/pna-survey/</w:t>
        </w:r>
      </w:hyperlink>
    </w:p>
    <w:p w:rsidR="000C4DF4" w:rsidRDefault="000C4DF4">
      <w:pPr>
        <w:spacing w:after="0" w:line="259" w:lineRule="auto"/>
        <w:ind w:left="0" w:right="0" w:firstLine="0"/>
        <w:jc w:val="left"/>
      </w:pPr>
    </w:p>
    <w:p w:rsidR="00701F9A" w:rsidRDefault="00CD1A7D">
      <w:pPr>
        <w:pStyle w:val="Heading1"/>
        <w:ind w:left="79"/>
      </w:pPr>
      <w:r>
        <w:t>Introduction</w:t>
      </w:r>
      <w:r>
        <w:rPr>
          <w:b w:val="0"/>
        </w:rPr>
        <w:t xml:space="preserve"> </w:t>
      </w:r>
    </w:p>
    <w:p w:rsidR="00701F9A" w:rsidRDefault="00CD1A7D">
      <w:pPr>
        <w:ind w:left="19" w:right="58"/>
      </w:pPr>
      <w:r>
        <w:t>A PNA is a legal document, which all Health Boards in Wales must produce by 1</w:t>
      </w:r>
      <w:r>
        <w:rPr>
          <w:vertAlign w:val="superscript"/>
        </w:rPr>
        <w:t>st</w:t>
      </w:r>
      <w:r>
        <w:t xml:space="preserve"> October 2021 to set out the need and gaps in pharmaceutical services within its area. The requirement to produce a PNA is directed in The National Health Service (Pharmaceutical Services) (Wales) Regulations 2020.  </w:t>
      </w:r>
      <w:r>
        <w:rPr>
          <w:color w:val="DE7D2C"/>
        </w:rPr>
        <w:t xml:space="preserve"> </w:t>
      </w:r>
    </w:p>
    <w:p w:rsidR="00701F9A" w:rsidRDefault="00CD1A7D">
      <w:pPr>
        <w:ind w:left="19" w:right="58"/>
      </w:pPr>
      <w:r>
        <w:t xml:space="preserve">The purpose of the Pharmaceutical Needs Assessment (PNA) is to: </w:t>
      </w:r>
    </w:p>
    <w:p w:rsidR="00701F9A" w:rsidRPr="00334A59" w:rsidRDefault="00CD1A7D">
      <w:pPr>
        <w:numPr>
          <w:ilvl w:val="0"/>
          <w:numId w:val="1"/>
        </w:numPr>
        <w:spacing w:after="2" w:line="259" w:lineRule="auto"/>
        <w:ind w:right="0" w:hanging="360"/>
        <w:jc w:val="left"/>
        <w:rPr>
          <w:color w:val="auto"/>
        </w:rPr>
      </w:pPr>
      <w:r w:rsidRPr="00334A59">
        <w:rPr>
          <w:b/>
          <w:color w:val="auto"/>
        </w:rPr>
        <w:t xml:space="preserve">Set out pharmaceutical services currently available in the community  </w:t>
      </w:r>
    </w:p>
    <w:p w:rsidR="00701F9A" w:rsidRPr="00334A59" w:rsidRDefault="00CD1A7D">
      <w:pPr>
        <w:numPr>
          <w:ilvl w:val="0"/>
          <w:numId w:val="1"/>
        </w:numPr>
        <w:spacing w:after="2" w:line="259" w:lineRule="auto"/>
        <w:ind w:right="0" w:hanging="360"/>
        <w:jc w:val="left"/>
        <w:rPr>
          <w:color w:val="auto"/>
        </w:rPr>
      </w:pPr>
      <w:r w:rsidRPr="00334A59">
        <w:rPr>
          <w:b/>
          <w:color w:val="auto"/>
        </w:rPr>
        <w:t xml:space="preserve">Assess the need for pharmaceutical services in the future </w:t>
      </w:r>
    </w:p>
    <w:p w:rsidR="00701F9A" w:rsidRPr="00334A59" w:rsidRDefault="00CD1A7D">
      <w:pPr>
        <w:numPr>
          <w:ilvl w:val="0"/>
          <w:numId w:val="1"/>
        </w:numPr>
        <w:spacing w:after="2" w:line="259" w:lineRule="auto"/>
        <w:ind w:right="0" w:hanging="360"/>
        <w:jc w:val="left"/>
        <w:rPr>
          <w:color w:val="auto"/>
        </w:rPr>
      </w:pPr>
      <w:r w:rsidRPr="00334A59">
        <w:rPr>
          <w:b/>
          <w:color w:val="auto"/>
        </w:rPr>
        <w:t xml:space="preserve">Identify any gaps in current service  </w:t>
      </w:r>
    </w:p>
    <w:p w:rsidR="00701F9A" w:rsidRPr="00334A59" w:rsidRDefault="00CD1A7D">
      <w:pPr>
        <w:numPr>
          <w:ilvl w:val="0"/>
          <w:numId w:val="1"/>
        </w:numPr>
        <w:spacing w:after="2" w:line="259" w:lineRule="auto"/>
        <w:ind w:right="0" w:hanging="360"/>
        <w:jc w:val="left"/>
        <w:rPr>
          <w:color w:val="auto"/>
        </w:rPr>
      </w:pPr>
      <w:r w:rsidRPr="00334A59">
        <w:rPr>
          <w:b/>
          <w:color w:val="auto"/>
        </w:rPr>
        <w:t>Inform decision making about applications to provide pharmacy services</w:t>
      </w:r>
      <w:r w:rsidRPr="00334A59">
        <w:rPr>
          <w:color w:val="auto"/>
        </w:rPr>
        <w:t xml:space="preserve"> </w:t>
      </w:r>
      <w:r w:rsidRPr="00334A59">
        <w:rPr>
          <w:b/>
          <w:color w:val="auto"/>
        </w:rPr>
        <w:t xml:space="preserve"> </w:t>
      </w:r>
    </w:p>
    <w:p w:rsidR="00701F9A" w:rsidRDefault="00CD1A7D">
      <w:pPr>
        <w:spacing w:after="209" w:line="259" w:lineRule="auto"/>
        <w:ind w:left="720" w:right="0" w:firstLine="0"/>
        <w:jc w:val="left"/>
      </w:pPr>
      <w:r>
        <w:rPr>
          <w:b/>
        </w:rPr>
        <w:t xml:space="preserve"> </w:t>
      </w:r>
    </w:p>
    <w:p w:rsidR="00701F9A" w:rsidRDefault="00CD1A7D">
      <w:pPr>
        <w:pStyle w:val="Heading1"/>
        <w:ind w:left="79"/>
      </w:pPr>
      <w:r>
        <w:t xml:space="preserve">PNA Consultation </w:t>
      </w:r>
      <w:r>
        <w:rPr>
          <w:b w:val="0"/>
        </w:rPr>
        <w:t xml:space="preserve"> </w:t>
      </w:r>
    </w:p>
    <w:p w:rsidR="00701F9A" w:rsidRDefault="000C4DF4">
      <w:pPr>
        <w:ind w:left="19" w:right="58"/>
      </w:pPr>
      <w:r>
        <w:t>The Swansea Bay</w:t>
      </w:r>
      <w:r w:rsidR="00CD1A7D">
        <w:t xml:space="preserve"> UHB PNA has reached a stage where the draft version can be consulted on.  The PNA is subject to a 60-day statutory consultation period, which will run </w:t>
      </w:r>
      <w:r w:rsidR="00CD1A7D" w:rsidRPr="00E517C6">
        <w:t>from</w:t>
      </w:r>
      <w:r w:rsidR="00E517C6" w:rsidRPr="00E517C6">
        <w:t xml:space="preserve"> 29</w:t>
      </w:r>
      <w:r w:rsidR="00E517C6" w:rsidRPr="00E517C6">
        <w:rPr>
          <w:vertAlign w:val="superscript"/>
        </w:rPr>
        <w:t>th</w:t>
      </w:r>
      <w:r w:rsidR="00E517C6" w:rsidRPr="00E517C6">
        <w:t xml:space="preserve"> June to </w:t>
      </w:r>
      <w:r w:rsidR="00E517C6">
        <w:t>28</w:t>
      </w:r>
      <w:r w:rsidR="00E517C6" w:rsidRPr="00E517C6">
        <w:rPr>
          <w:vertAlign w:val="superscript"/>
        </w:rPr>
        <w:t>th</w:t>
      </w:r>
      <w:r w:rsidR="00E517C6">
        <w:t xml:space="preserve"> August 2021</w:t>
      </w:r>
      <w:r w:rsidR="00CD1A7D" w:rsidRPr="00E517C6">
        <w:t>.</w:t>
      </w:r>
      <w:r w:rsidR="00CD1A7D">
        <w:t xml:space="preserve">  The Health Board is required to consult with a range of different organisations (see end of document).  Responses are also welcomed from members of the public.  </w:t>
      </w:r>
    </w:p>
    <w:p w:rsidR="00701F9A" w:rsidRDefault="00CD1A7D">
      <w:pPr>
        <w:ind w:left="19" w:right="58"/>
      </w:pPr>
      <w:r>
        <w:t xml:space="preserve">The PNA is a large technical document and provides; </w:t>
      </w:r>
    </w:p>
    <w:p w:rsidR="00701F9A" w:rsidRPr="00334A59" w:rsidRDefault="00CD1A7D">
      <w:pPr>
        <w:numPr>
          <w:ilvl w:val="0"/>
          <w:numId w:val="2"/>
        </w:numPr>
        <w:spacing w:after="3" w:line="263" w:lineRule="auto"/>
        <w:ind w:right="28" w:hanging="360"/>
        <w:jc w:val="left"/>
        <w:rPr>
          <w:color w:val="auto"/>
        </w:rPr>
      </w:pPr>
      <w:r w:rsidRPr="00334A59">
        <w:rPr>
          <w:color w:val="auto"/>
        </w:rPr>
        <w:t xml:space="preserve">Information on the regulatory framework for pharmaceutical services  </w:t>
      </w:r>
    </w:p>
    <w:p w:rsidR="00701F9A" w:rsidRPr="00334A59" w:rsidRDefault="00CD1A7D">
      <w:pPr>
        <w:numPr>
          <w:ilvl w:val="0"/>
          <w:numId w:val="2"/>
        </w:numPr>
        <w:spacing w:after="3" w:line="263" w:lineRule="auto"/>
        <w:ind w:right="28" w:hanging="360"/>
        <w:jc w:val="left"/>
        <w:rPr>
          <w:color w:val="auto"/>
        </w:rPr>
      </w:pPr>
      <w:r w:rsidRPr="00334A59">
        <w:rPr>
          <w:color w:val="auto"/>
        </w:rPr>
        <w:t>Views gathered during a public survey conducted m</w:t>
      </w:r>
      <w:r w:rsidR="00DC0759" w:rsidRPr="00334A59">
        <w:rPr>
          <w:color w:val="auto"/>
        </w:rPr>
        <w:t>id-April to mid-May 2021</w:t>
      </w:r>
      <w:r w:rsidRPr="00334A59">
        <w:rPr>
          <w:color w:val="auto"/>
        </w:rPr>
        <w:t xml:space="preserve"> </w:t>
      </w:r>
    </w:p>
    <w:p w:rsidR="00701F9A" w:rsidRPr="00334A59" w:rsidRDefault="00CD1A7D">
      <w:pPr>
        <w:numPr>
          <w:ilvl w:val="0"/>
          <w:numId w:val="2"/>
        </w:numPr>
        <w:spacing w:after="3" w:line="263" w:lineRule="auto"/>
        <w:ind w:right="28" w:hanging="360"/>
        <w:jc w:val="left"/>
        <w:rPr>
          <w:color w:val="auto"/>
        </w:rPr>
      </w:pPr>
      <w:r w:rsidRPr="00334A59">
        <w:rPr>
          <w:color w:val="auto"/>
        </w:rPr>
        <w:t xml:space="preserve">Information obtained from pharmacy contractors and dispensing GP practices </w:t>
      </w:r>
    </w:p>
    <w:p w:rsidR="00CF4D14" w:rsidRPr="00334A59" w:rsidRDefault="00CF4D14" w:rsidP="00CF4D14">
      <w:pPr>
        <w:spacing w:after="3" w:line="263" w:lineRule="auto"/>
        <w:ind w:left="1117" w:right="28" w:firstLine="0"/>
        <w:jc w:val="left"/>
        <w:rPr>
          <w:color w:val="auto"/>
        </w:rPr>
      </w:pPr>
    </w:p>
    <w:p w:rsidR="00701F9A" w:rsidRPr="00334A59" w:rsidRDefault="00CD1A7D">
      <w:pPr>
        <w:numPr>
          <w:ilvl w:val="0"/>
          <w:numId w:val="2"/>
        </w:numPr>
        <w:spacing w:after="3" w:line="263" w:lineRule="auto"/>
        <w:ind w:right="28" w:hanging="360"/>
        <w:jc w:val="left"/>
        <w:rPr>
          <w:color w:val="auto"/>
        </w:rPr>
      </w:pPr>
      <w:r w:rsidRPr="00334A59">
        <w:rPr>
          <w:color w:val="auto"/>
        </w:rPr>
        <w:lastRenderedPageBreak/>
        <w:t xml:space="preserve">The demographic characteristics of the population and their health needs </w:t>
      </w:r>
    </w:p>
    <w:p w:rsidR="00701F9A" w:rsidRPr="00334A59" w:rsidRDefault="00CD1A7D">
      <w:pPr>
        <w:numPr>
          <w:ilvl w:val="0"/>
          <w:numId w:val="2"/>
        </w:numPr>
        <w:spacing w:after="3" w:line="263" w:lineRule="auto"/>
        <w:ind w:right="28" w:hanging="360"/>
        <w:jc w:val="left"/>
        <w:rPr>
          <w:color w:val="auto"/>
        </w:rPr>
      </w:pPr>
      <w:r w:rsidRPr="00334A59">
        <w:rPr>
          <w:color w:val="auto"/>
        </w:rPr>
        <w:t>Current provision of pharmace</w:t>
      </w:r>
      <w:r w:rsidR="000C4DF4" w:rsidRPr="00334A59">
        <w:rPr>
          <w:color w:val="auto"/>
        </w:rPr>
        <w:t>utical services within Swansea Bay</w:t>
      </w:r>
      <w:r w:rsidRPr="00334A59">
        <w:rPr>
          <w:color w:val="auto"/>
        </w:rPr>
        <w:t xml:space="preserve"> UHB  </w:t>
      </w:r>
    </w:p>
    <w:p w:rsidR="00701F9A" w:rsidRPr="00334A59" w:rsidRDefault="00CD1A7D">
      <w:pPr>
        <w:numPr>
          <w:ilvl w:val="0"/>
          <w:numId w:val="2"/>
        </w:numPr>
        <w:spacing w:after="3" w:line="263" w:lineRule="auto"/>
        <w:ind w:right="28" w:hanging="360"/>
        <w:jc w:val="left"/>
        <w:rPr>
          <w:color w:val="auto"/>
        </w:rPr>
      </w:pPr>
      <w:r w:rsidRPr="00334A59">
        <w:rPr>
          <w:color w:val="auto"/>
        </w:rPr>
        <w:t>A review of pharmaceutical se</w:t>
      </w:r>
      <w:r w:rsidR="000C4DF4" w:rsidRPr="00334A59">
        <w:rPr>
          <w:color w:val="auto"/>
        </w:rPr>
        <w:t>rvices provided in each of the 8</w:t>
      </w:r>
      <w:r w:rsidRPr="00334A59">
        <w:rPr>
          <w:color w:val="auto"/>
        </w:rPr>
        <w:t xml:space="preserve"> localities which the Health Board area is divided into </w:t>
      </w:r>
    </w:p>
    <w:p w:rsidR="00701F9A" w:rsidRPr="00334A59" w:rsidRDefault="00CD1A7D">
      <w:pPr>
        <w:numPr>
          <w:ilvl w:val="0"/>
          <w:numId w:val="2"/>
        </w:numPr>
        <w:spacing w:after="3" w:line="263" w:lineRule="auto"/>
        <w:ind w:right="28" w:hanging="360"/>
        <w:jc w:val="left"/>
        <w:rPr>
          <w:color w:val="auto"/>
        </w:rPr>
      </w:pPr>
      <w:r w:rsidRPr="00334A59">
        <w:rPr>
          <w:color w:val="auto"/>
        </w:rPr>
        <w:t xml:space="preserve">Conclusions on the evidence provided for the PNA document    </w:t>
      </w:r>
    </w:p>
    <w:p w:rsidR="00CF4D14" w:rsidRDefault="00CF4D14" w:rsidP="00CF4D14">
      <w:pPr>
        <w:spacing w:after="3" w:line="263" w:lineRule="auto"/>
        <w:ind w:left="1117" w:right="28" w:firstLine="0"/>
        <w:jc w:val="left"/>
      </w:pPr>
    </w:p>
    <w:p w:rsidR="00701F9A" w:rsidRDefault="00CD1A7D">
      <w:pPr>
        <w:spacing w:after="153" w:line="268" w:lineRule="auto"/>
        <w:ind w:left="9" w:right="58" w:firstLine="0"/>
        <w:jc w:val="left"/>
      </w:pPr>
      <w:r>
        <w:t>The PNA sets out the pharmaceutical services offered on a locality basis.  These localiti</w:t>
      </w:r>
      <w:r w:rsidR="000C4DF4">
        <w:t>es match the boundaries of the 8</w:t>
      </w:r>
      <w:r>
        <w:t xml:space="preserve"> Primar</w:t>
      </w:r>
      <w:r w:rsidR="00CF4D14">
        <w:t>y Care Clusters within Swansea Bay</w:t>
      </w:r>
      <w:r>
        <w:t xml:space="preserve"> UHB and are sub-divisions of each of the counties: </w:t>
      </w:r>
    </w:p>
    <w:p w:rsidR="00701F9A" w:rsidRPr="00334A59" w:rsidRDefault="000C4DF4" w:rsidP="00CF4D14">
      <w:pPr>
        <w:spacing w:after="0" w:line="240" w:lineRule="auto"/>
        <w:ind w:left="754" w:right="0"/>
        <w:jc w:val="left"/>
        <w:rPr>
          <w:color w:val="auto"/>
        </w:rPr>
      </w:pPr>
      <w:r w:rsidRPr="00334A59">
        <w:rPr>
          <w:b/>
          <w:color w:val="auto"/>
        </w:rPr>
        <w:t>Swansea</w:t>
      </w:r>
      <w:r w:rsidR="00CD1A7D" w:rsidRPr="00334A59">
        <w:rPr>
          <w:b/>
          <w:color w:val="auto"/>
        </w:rPr>
        <w:t xml:space="preserve"> </w:t>
      </w:r>
    </w:p>
    <w:p w:rsidR="00701F9A" w:rsidRPr="00334A59" w:rsidRDefault="000C4DF4" w:rsidP="00334A59">
      <w:pPr>
        <w:numPr>
          <w:ilvl w:val="0"/>
          <w:numId w:val="2"/>
        </w:numPr>
        <w:spacing w:after="0" w:line="240" w:lineRule="auto"/>
        <w:ind w:left="993" w:right="28" w:hanging="236"/>
        <w:jc w:val="left"/>
        <w:rPr>
          <w:color w:val="auto"/>
        </w:rPr>
      </w:pPr>
      <w:r w:rsidRPr="00334A59">
        <w:rPr>
          <w:b/>
          <w:color w:val="auto"/>
        </w:rPr>
        <w:t>Bay</w:t>
      </w:r>
    </w:p>
    <w:p w:rsidR="00701F9A" w:rsidRPr="00334A59" w:rsidRDefault="000C4DF4" w:rsidP="00334A59">
      <w:pPr>
        <w:numPr>
          <w:ilvl w:val="0"/>
          <w:numId w:val="2"/>
        </w:numPr>
        <w:spacing w:after="0" w:line="240" w:lineRule="auto"/>
        <w:ind w:left="993" w:right="28" w:hanging="236"/>
        <w:jc w:val="left"/>
        <w:rPr>
          <w:color w:val="auto"/>
        </w:rPr>
      </w:pPr>
      <w:r w:rsidRPr="00334A59">
        <w:rPr>
          <w:b/>
          <w:color w:val="auto"/>
        </w:rPr>
        <w:t>Llwchwr</w:t>
      </w:r>
      <w:r w:rsidR="00CD1A7D" w:rsidRPr="00334A59">
        <w:rPr>
          <w:b/>
          <w:color w:val="auto"/>
        </w:rPr>
        <w:t xml:space="preserve"> </w:t>
      </w:r>
    </w:p>
    <w:p w:rsidR="000C4DF4" w:rsidRPr="00334A59" w:rsidRDefault="000C4DF4" w:rsidP="00334A59">
      <w:pPr>
        <w:numPr>
          <w:ilvl w:val="0"/>
          <w:numId w:val="2"/>
        </w:numPr>
        <w:spacing w:after="0" w:line="240" w:lineRule="auto"/>
        <w:ind w:left="993" w:right="28" w:hanging="236"/>
        <w:jc w:val="left"/>
        <w:rPr>
          <w:color w:val="auto"/>
        </w:rPr>
      </w:pPr>
      <w:proofErr w:type="spellStart"/>
      <w:r w:rsidRPr="00334A59">
        <w:rPr>
          <w:b/>
          <w:color w:val="auto"/>
        </w:rPr>
        <w:t>Penderi</w:t>
      </w:r>
      <w:proofErr w:type="spellEnd"/>
    </w:p>
    <w:p w:rsidR="000C4DF4" w:rsidRPr="00334A59" w:rsidRDefault="000C4DF4" w:rsidP="00334A59">
      <w:pPr>
        <w:numPr>
          <w:ilvl w:val="0"/>
          <w:numId w:val="2"/>
        </w:numPr>
        <w:spacing w:after="0" w:line="240" w:lineRule="auto"/>
        <w:ind w:left="993" w:right="28" w:hanging="219"/>
        <w:jc w:val="left"/>
        <w:rPr>
          <w:color w:val="auto"/>
        </w:rPr>
      </w:pPr>
      <w:r w:rsidRPr="00334A59">
        <w:rPr>
          <w:b/>
          <w:color w:val="auto"/>
        </w:rPr>
        <w:t>Cwmtawe</w:t>
      </w:r>
    </w:p>
    <w:p w:rsidR="000C4DF4" w:rsidRPr="00334A59" w:rsidRDefault="000C4DF4" w:rsidP="00334A59">
      <w:pPr>
        <w:numPr>
          <w:ilvl w:val="0"/>
          <w:numId w:val="2"/>
        </w:numPr>
        <w:spacing w:after="0" w:line="240" w:lineRule="auto"/>
        <w:ind w:left="993" w:right="28" w:hanging="236"/>
        <w:jc w:val="left"/>
        <w:rPr>
          <w:color w:val="auto"/>
        </w:rPr>
      </w:pPr>
      <w:r w:rsidRPr="00334A59">
        <w:rPr>
          <w:b/>
          <w:color w:val="auto"/>
        </w:rPr>
        <w:t>City</w:t>
      </w:r>
    </w:p>
    <w:p w:rsidR="00701F9A" w:rsidRPr="00334A59" w:rsidRDefault="00CD1A7D" w:rsidP="00CF4D14">
      <w:pPr>
        <w:spacing w:after="0" w:line="240" w:lineRule="auto"/>
        <w:ind w:left="0" w:right="28" w:firstLine="0"/>
        <w:jc w:val="left"/>
        <w:rPr>
          <w:color w:val="auto"/>
        </w:rPr>
      </w:pPr>
      <w:r w:rsidRPr="00334A59">
        <w:rPr>
          <w:b/>
          <w:color w:val="auto"/>
        </w:rPr>
        <w:t xml:space="preserve">  </w:t>
      </w:r>
    </w:p>
    <w:p w:rsidR="00701F9A" w:rsidRPr="00334A59" w:rsidRDefault="000C4DF4" w:rsidP="00CF4D14">
      <w:pPr>
        <w:spacing w:after="0" w:line="240" w:lineRule="auto"/>
        <w:ind w:left="754" w:right="0"/>
        <w:jc w:val="left"/>
        <w:rPr>
          <w:color w:val="auto"/>
        </w:rPr>
      </w:pPr>
      <w:r w:rsidRPr="00334A59">
        <w:rPr>
          <w:b/>
          <w:color w:val="auto"/>
        </w:rPr>
        <w:t>Neath Port Talbot</w:t>
      </w:r>
    </w:p>
    <w:p w:rsidR="00701F9A" w:rsidRPr="00334A59" w:rsidRDefault="000C4DF4" w:rsidP="00334A59">
      <w:pPr>
        <w:numPr>
          <w:ilvl w:val="0"/>
          <w:numId w:val="2"/>
        </w:numPr>
        <w:spacing w:after="0" w:line="240" w:lineRule="auto"/>
        <w:ind w:left="993" w:right="28" w:hanging="236"/>
        <w:jc w:val="left"/>
        <w:rPr>
          <w:color w:val="auto"/>
        </w:rPr>
      </w:pPr>
      <w:r w:rsidRPr="00334A59">
        <w:rPr>
          <w:b/>
          <w:color w:val="auto"/>
        </w:rPr>
        <w:t>Afan</w:t>
      </w:r>
    </w:p>
    <w:p w:rsidR="00701F9A" w:rsidRPr="00334A59" w:rsidRDefault="000C4DF4" w:rsidP="00334A59">
      <w:pPr>
        <w:numPr>
          <w:ilvl w:val="0"/>
          <w:numId w:val="2"/>
        </w:numPr>
        <w:spacing w:after="0" w:line="240" w:lineRule="auto"/>
        <w:ind w:left="993" w:right="28" w:hanging="236"/>
        <w:jc w:val="left"/>
        <w:rPr>
          <w:color w:val="auto"/>
        </w:rPr>
      </w:pPr>
      <w:r w:rsidRPr="00334A59">
        <w:rPr>
          <w:b/>
          <w:color w:val="auto"/>
        </w:rPr>
        <w:t>Upper Valleys</w:t>
      </w:r>
    </w:p>
    <w:p w:rsidR="000C4DF4" w:rsidRPr="00334A59" w:rsidRDefault="000C4DF4" w:rsidP="00334A59">
      <w:pPr>
        <w:numPr>
          <w:ilvl w:val="0"/>
          <w:numId w:val="2"/>
        </w:numPr>
        <w:spacing w:after="0" w:line="240" w:lineRule="auto"/>
        <w:ind w:left="993" w:right="28" w:hanging="236"/>
        <w:jc w:val="left"/>
        <w:rPr>
          <w:color w:val="auto"/>
        </w:rPr>
      </w:pPr>
      <w:r w:rsidRPr="00334A59">
        <w:rPr>
          <w:b/>
          <w:color w:val="auto"/>
        </w:rPr>
        <w:t>Neath</w:t>
      </w:r>
    </w:p>
    <w:p w:rsidR="00CF4D14" w:rsidRDefault="00CD1A7D" w:rsidP="00CF4D14">
      <w:pPr>
        <w:spacing w:after="0" w:line="259" w:lineRule="auto"/>
        <w:ind w:left="744" w:right="0" w:firstLine="0"/>
        <w:jc w:val="left"/>
      </w:pPr>
      <w:r>
        <w:rPr>
          <w:b/>
          <w:color w:val="374265"/>
        </w:rPr>
        <w:t xml:space="preserve"> </w:t>
      </w:r>
    </w:p>
    <w:p w:rsidR="00701F9A" w:rsidRDefault="00CD1A7D" w:rsidP="00CF4D14">
      <w:pPr>
        <w:spacing w:after="0" w:line="259" w:lineRule="auto"/>
        <w:ind w:right="0"/>
        <w:jc w:val="left"/>
        <w:rPr>
          <w:szCs w:val="24"/>
        </w:rPr>
      </w:pPr>
      <w:r w:rsidRPr="000C4DF4">
        <w:rPr>
          <w:szCs w:val="24"/>
        </w:rPr>
        <w:t xml:space="preserve">A summary of the full PNA document is set out in this consultation document.  </w:t>
      </w:r>
    </w:p>
    <w:p w:rsidR="009136C7" w:rsidRPr="00CF4D14" w:rsidRDefault="009136C7" w:rsidP="00CF4D14">
      <w:pPr>
        <w:spacing w:after="0" w:line="259" w:lineRule="auto"/>
        <w:ind w:right="0"/>
        <w:jc w:val="left"/>
      </w:pPr>
    </w:p>
    <w:p w:rsidR="00701F9A" w:rsidRDefault="00CD1A7D" w:rsidP="00334A59">
      <w:pPr>
        <w:pStyle w:val="Heading1"/>
        <w:ind w:left="0" w:firstLine="0"/>
      </w:pPr>
      <w:r>
        <w:t xml:space="preserve">Pharmaceutical Services  </w:t>
      </w:r>
    </w:p>
    <w:p w:rsidR="00701F9A" w:rsidRDefault="00CD1A7D">
      <w:pPr>
        <w:spacing w:after="397"/>
        <w:ind w:left="19" w:right="58"/>
      </w:pPr>
      <w:r>
        <w:t xml:space="preserve"> Pharmaceutical services are defined by reference to the NHS regulations for community pharmacies, dispensing GP practices and appliance contractors. </w:t>
      </w:r>
    </w:p>
    <w:p w:rsidR="00701F9A" w:rsidRDefault="00CD1A7D">
      <w:pPr>
        <w:pStyle w:val="Heading1"/>
        <w:ind w:left="79"/>
      </w:pPr>
      <w:r>
        <w:t xml:space="preserve">Community Pharmacies  </w:t>
      </w:r>
    </w:p>
    <w:p w:rsidR="00701F9A" w:rsidRDefault="00CD1A7D">
      <w:pPr>
        <w:spacing w:after="226"/>
        <w:ind w:left="19" w:right="58"/>
      </w:pPr>
      <w:r>
        <w:t xml:space="preserve">There are three tiers of community pharmacy services:  </w:t>
      </w:r>
    </w:p>
    <w:p w:rsidR="00701F9A" w:rsidRDefault="00CD1A7D" w:rsidP="00416DD3">
      <w:pPr>
        <w:numPr>
          <w:ilvl w:val="0"/>
          <w:numId w:val="3"/>
        </w:numPr>
        <w:spacing w:after="222"/>
        <w:ind w:right="58" w:hanging="162"/>
      </w:pPr>
      <w:r w:rsidRPr="00334A59">
        <w:rPr>
          <w:i/>
          <w:color w:val="auto"/>
        </w:rPr>
        <w:t>Essential services</w:t>
      </w:r>
      <w:r w:rsidRPr="00334A59">
        <w:rPr>
          <w:color w:val="auto"/>
        </w:rPr>
        <w:t xml:space="preserve"> </w:t>
      </w:r>
      <w:r>
        <w:t xml:space="preserve">– services that every community pharmacy providing NHS pharmaceutical services must provide. These include; the dispensing of medicines, promotion of healthy lifestyles, support for self-care and disposal of unwanted patient medication </w:t>
      </w:r>
    </w:p>
    <w:p w:rsidR="00701F9A" w:rsidRDefault="00CD1A7D" w:rsidP="00416DD3">
      <w:pPr>
        <w:numPr>
          <w:ilvl w:val="0"/>
          <w:numId w:val="3"/>
        </w:numPr>
        <w:spacing w:after="254"/>
        <w:ind w:right="58" w:hanging="162"/>
      </w:pPr>
      <w:r w:rsidRPr="00334A59">
        <w:rPr>
          <w:i/>
          <w:color w:val="auto"/>
        </w:rPr>
        <w:t>Advanced services</w:t>
      </w:r>
      <w:r w:rsidRPr="00334A59">
        <w:rPr>
          <w:color w:val="auto"/>
        </w:rPr>
        <w:t xml:space="preserve"> </w:t>
      </w:r>
      <w:r>
        <w:t xml:space="preserve">– services that all community pharmacy contractors and dispensing appliance contractors can provide subject to specific accreditation and facilities.  These are currently Medicines Use Reviews, Discharge Medicines Reviews, Appliance Use Reviews and the Stoma Appliance Customisation Service </w:t>
      </w:r>
    </w:p>
    <w:p w:rsidR="00701F9A" w:rsidRDefault="00CD1A7D" w:rsidP="00416DD3">
      <w:pPr>
        <w:numPr>
          <w:ilvl w:val="0"/>
          <w:numId w:val="3"/>
        </w:numPr>
        <w:spacing w:after="0"/>
        <w:ind w:right="58" w:hanging="162"/>
      </w:pPr>
      <w:r w:rsidRPr="00334A59">
        <w:rPr>
          <w:i/>
          <w:color w:val="auto"/>
        </w:rPr>
        <w:t>Enhanced services</w:t>
      </w:r>
      <w:r w:rsidRPr="00334A59">
        <w:rPr>
          <w:color w:val="auto"/>
        </w:rPr>
        <w:t xml:space="preserve"> </w:t>
      </w:r>
      <w:r>
        <w:t xml:space="preserve">– services that are National (Wales) or which are locally commissioned.  </w:t>
      </w:r>
    </w:p>
    <w:p w:rsidR="00701F9A" w:rsidRDefault="00CD1A7D">
      <w:pPr>
        <w:spacing w:after="0" w:line="259" w:lineRule="auto"/>
        <w:ind w:left="0" w:right="0" w:firstLine="0"/>
        <w:jc w:val="left"/>
      </w:pPr>
      <w:r>
        <w:t xml:space="preserve"> </w:t>
      </w:r>
    </w:p>
    <w:p w:rsidR="00701F9A" w:rsidRDefault="00CD1A7D" w:rsidP="00334A59">
      <w:pPr>
        <w:pStyle w:val="Heading1"/>
        <w:ind w:left="0" w:firstLine="0"/>
      </w:pPr>
      <w:r>
        <w:lastRenderedPageBreak/>
        <w:t xml:space="preserve">Dispensing GP Practices </w:t>
      </w:r>
    </w:p>
    <w:p w:rsidR="00701F9A" w:rsidRDefault="00CD1A7D">
      <w:pPr>
        <w:spacing w:after="205"/>
        <w:ind w:left="19" w:right="58"/>
      </w:pPr>
      <w:r>
        <w:t xml:space="preserve">Dispensing GP practices help to provide pharmacy services in very rural areas where it might be difficult for patients to get to a pharmacy.   </w:t>
      </w:r>
    </w:p>
    <w:p w:rsidR="00701F9A" w:rsidRDefault="000C4DF4">
      <w:pPr>
        <w:ind w:left="19" w:right="58"/>
      </w:pPr>
      <w:r>
        <w:t>1</w:t>
      </w:r>
      <w:r w:rsidR="00CD1A7D">
        <w:t xml:space="preserve"> of</w:t>
      </w:r>
      <w:r>
        <w:t xml:space="preserve"> </w:t>
      </w:r>
      <w:r w:rsidRPr="000C4DF4">
        <w:t>the 49 GP</w:t>
      </w:r>
      <w:r>
        <w:t xml:space="preserve"> practices in Swansea Bay</w:t>
      </w:r>
      <w:r w:rsidR="00CD1A7D">
        <w:t xml:space="preserve"> UHB have consent to dispense medication to certain patients.  </w:t>
      </w:r>
    </w:p>
    <w:p w:rsidR="00701F9A" w:rsidRDefault="00CD1A7D">
      <w:pPr>
        <w:ind w:left="19" w:right="58"/>
      </w:pPr>
      <w:r>
        <w:t xml:space="preserve">To be eligible for dispensing services, patients must meet certain criteria.  Briefly, an eligible patient is one that: </w:t>
      </w:r>
    </w:p>
    <w:p w:rsidR="00701F9A" w:rsidRPr="00334A59" w:rsidRDefault="00CD1A7D" w:rsidP="00416DD3">
      <w:pPr>
        <w:numPr>
          <w:ilvl w:val="0"/>
          <w:numId w:val="4"/>
        </w:numPr>
        <w:spacing w:after="3" w:line="263" w:lineRule="auto"/>
        <w:ind w:left="567" w:right="55" w:hanging="283"/>
        <w:rPr>
          <w:color w:val="auto"/>
        </w:rPr>
      </w:pPr>
      <w:r w:rsidRPr="00334A59">
        <w:rPr>
          <w:color w:val="auto"/>
        </w:rPr>
        <w:t xml:space="preserve">Lives in a “controlled locality” – area which has been determined by the Health Board, as rural in character, and  </w:t>
      </w:r>
    </w:p>
    <w:p w:rsidR="00701F9A" w:rsidRPr="00334A59" w:rsidRDefault="00CD1A7D" w:rsidP="00416DD3">
      <w:pPr>
        <w:numPr>
          <w:ilvl w:val="0"/>
          <w:numId w:val="4"/>
        </w:numPr>
        <w:tabs>
          <w:tab w:val="left" w:pos="567"/>
        </w:tabs>
        <w:spacing w:after="160" w:line="263" w:lineRule="auto"/>
        <w:ind w:right="55" w:hanging="76"/>
        <w:rPr>
          <w:color w:val="auto"/>
        </w:rPr>
      </w:pPr>
      <w:r w:rsidRPr="00334A59">
        <w:rPr>
          <w:color w:val="auto"/>
        </w:rPr>
        <w:t xml:space="preserve">Is more than 1.6km / 1 mile from a pharmacy – measured as a straight line </w:t>
      </w:r>
    </w:p>
    <w:p w:rsidR="00701F9A" w:rsidRDefault="00CD1A7D">
      <w:pPr>
        <w:spacing w:after="442"/>
        <w:ind w:left="19" w:right="58"/>
      </w:pPr>
      <w:r w:rsidRPr="00334A59">
        <w:rPr>
          <w:color w:val="auto"/>
        </w:rPr>
        <w:t xml:space="preserve">There is also an option, for a patient to claim to have serious difficulty in accessing </w:t>
      </w:r>
      <w:r>
        <w:t xml:space="preserve">pharmaceutical services, which the Health Board can be asked to consider, where the “controlled locality“ and distance from a pharmacy don’t apply. </w:t>
      </w:r>
    </w:p>
    <w:p w:rsidR="00701F9A" w:rsidRDefault="00CD1A7D">
      <w:pPr>
        <w:pBdr>
          <w:top w:val="single" w:sz="8" w:space="0" w:color="34668A"/>
          <w:left w:val="single" w:sz="8" w:space="0" w:color="34668A"/>
          <w:bottom w:val="single" w:sz="8" w:space="0" w:color="34668A"/>
          <w:right w:val="single" w:sz="8" w:space="0" w:color="34668A"/>
        </w:pBdr>
        <w:shd w:val="clear" w:color="auto" w:fill="374265"/>
        <w:spacing w:after="1" w:line="259" w:lineRule="auto"/>
        <w:ind w:left="79" w:right="0"/>
        <w:jc w:val="left"/>
      </w:pPr>
      <w:r>
        <w:rPr>
          <w:b/>
          <w:color w:val="FFFFFF"/>
          <w:sz w:val="32"/>
        </w:rPr>
        <w:t xml:space="preserve">Appliance Contractors </w:t>
      </w:r>
    </w:p>
    <w:p w:rsidR="00701F9A" w:rsidRDefault="00CD1A7D" w:rsidP="00CF4D14">
      <w:pPr>
        <w:ind w:left="19" w:right="58"/>
      </w:pPr>
      <w:r>
        <w:t>There are no applia</w:t>
      </w:r>
      <w:r w:rsidR="004C5FC5">
        <w:t>nce contractors within Swansea Bay</w:t>
      </w:r>
      <w:r>
        <w:t xml:space="preserve"> UHB. </w:t>
      </w:r>
    </w:p>
    <w:p w:rsidR="00CF4D14" w:rsidRDefault="00CF4D14" w:rsidP="00334A59">
      <w:pPr>
        <w:ind w:left="0" w:right="58" w:firstLine="0"/>
      </w:pPr>
    </w:p>
    <w:p w:rsidR="00701F9A" w:rsidRDefault="00CD1A7D">
      <w:pPr>
        <w:pStyle w:val="Heading1"/>
        <w:ind w:left="79"/>
      </w:pPr>
      <w:r>
        <w:t xml:space="preserve">Locations of Pharmacies and Dispensing GP Practices </w:t>
      </w:r>
    </w:p>
    <w:p w:rsidR="00B7621B" w:rsidRDefault="00CD1A7D" w:rsidP="00B7621B">
      <w:pPr>
        <w:spacing w:after="0"/>
        <w:ind w:left="19" w:right="58"/>
      </w:pPr>
      <w:r>
        <w:t>There ar</w:t>
      </w:r>
      <w:r w:rsidR="004C5FC5">
        <w:t>e 93 community pharmacies and 1</w:t>
      </w:r>
      <w:r>
        <w:t xml:space="preserve"> dispensi</w:t>
      </w:r>
      <w:r w:rsidR="00334A59">
        <w:t>ng GP practice</w:t>
      </w:r>
      <w:r w:rsidR="004C5FC5">
        <w:t xml:space="preserve"> within Swansea Bay</w:t>
      </w:r>
      <w:r>
        <w:t xml:space="preserve"> UHB.  The number of pharmacies </w:t>
      </w:r>
      <w:r w:rsidR="00334A59">
        <w:t xml:space="preserve">in each county </w:t>
      </w:r>
      <w:r w:rsidR="000C4E8B">
        <w:t xml:space="preserve">as well as </w:t>
      </w:r>
      <w:r w:rsidR="00334A59">
        <w:t xml:space="preserve">the dispensing practice </w:t>
      </w:r>
      <w:r>
        <w:t xml:space="preserve">is shown in the table below. </w:t>
      </w:r>
    </w:p>
    <w:p w:rsidR="00B7621B" w:rsidRDefault="00B7621B" w:rsidP="00B7621B">
      <w:pPr>
        <w:spacing w:after="0"/>
        <w:ind w:left="19" w:right="58"/>
      </w:pPr>
    </w:p>
    <w:tbl>
      <w:tblPr>
        <w:tblW w:w="8280" w:type="dxa"/>
        <w:tblLook w:val="04A0" w:firstRow="1" w:lastRow="0" w:firstColumn="1" w:lastColumn="0" w:noHBand="0" w:noVBand="1"/>
      </w:tblPr>
      <w:tblGrid>
        <w:gridCol w:w="2420"/>
        <w:gridCol w:w="2740"/>
        <w:gridCol w:w="3120"/>
      </w:tblGrid>
      <w:tr w:rsidR="00B7621B" w:rsidRPr="00B7621B" w:rsidTr="00B7621B">
        <w:trPr>
          <w:trHeight w:val="315"/>
        </w:trPr>
        <w:tc>
          <w:tcPr>
            <w:tcW w:w="2420" w:type="dxa"/>
            <w:tcBorders>
              <w:top w:val="single" w:sz="8" w:space="0" w:color="29314B"/>
              <w:left w:val="single" w:sz="8" w:space="0" w:color="29314B"/>
              <w:bottom w:val="single" w:sz="8" w:space="0" w:color="29314B"/>
              <w:right w:val="single" w:sz="8" w:space="0" w:color="29314B"/>
            </w:tcBorders>
            <w:shd w:val="clear" w:color="000000" w:fill="D1D5E6"/>
            <w:vAlign w:val="center"/>
            <w:hideMark/>
          </w:tcPr>
          <w:p w:rsidR="00B7621B" w:rsidRPr="00B7621B" w:rsidRDefault="00B7621B" w:rsidP="00B7621B">
            <w:pPr>
              <w:spacing w:after="0" w:line="240" w:lineRule="auto"/>
              <w:ind w:left="0" w:right="0" w:firstLine="0"/>
              <w:jc w:val="left"/>
              <w:rPr>
                <w:rFonts w:asciiTheme="minorHAnsi" w:eastAsia="Times New Roman" w:hAnsiTheme="minorHAnsi" w:cstheme="minorHAnsi"/>
                <w:b/>
                <w:bCs/>
                <w:color w:val="374265"/>
                <w:szCs w:val="24"/>
              </w:rPr>
            </w:pPr>
            <w:r w:rsidRPr="00334A59">
              <w:rPr>
                <w:rFonts w:asciiTheme="minorHAnsi" w:eastAsia="Times New Roman" w:hAnsiTheme="minorHAnsi" w:cstheme="minorHAnsi"/>
                <w:b/>
                <w:bCs/>
                <w:color w:val="auto"/>
                <w:szCs w:val="24"/>
              </w:rPr>
              <w:t xml:space="preserve">County </w:t>
            </w:r>
          </w:p>
        </w:tc>
        <w:tc>
          <w:tcPr>
            <w:tcW w:w="2740" w:type="dxa"/>
            <w:tcBorders>
              <w:top w:val="single" w:sz="8" w:space="0" w:color="29314B"/>
              <w:left w:val="nil"/>
              <w:bottom w:val="single" w:sz="8" w:space="0" w:color="29314B"/>
              <w:right w:val="single" w:sz="8" w:space="0" w:color="29314B"/>
            </w:tcBorders>
            <w:shd w:val="clear" w:color="000000" w:fill="D1D5E6"/>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b/>
                <w:bCs/>
                <w:color w:val="auto"/>
                <w:szCs w:val="24"/>
              </w:rPr>
            </w:pPr>
            <w:r w:rsidRPr="00334A59">
              <w:rPr>
                <w:rFonts w:asciiTheme="minorHAnsi" w:eastAsia="Times New Roman" w:hAnsiTheme="minorHAnsi" w:cstheme="minorHAnsi"/>
                <w:b/>
                <w:bCs/>
                <w:color w:val="auto"/>
                <w:szCs w:val="24"/>
              </w:rPr>
              <w:t xml:space="preserve">Community Pharmacies </w:t>
            </w:r>
          </w:p>
        </w:tc>
        <w:tc>
          <w:tcPr>
            <w:tcW w:w="3120" w:type="dxa"/>
            <w:tcBorders>
              <w:top w:val="single" w:sz="8" w:space="0" w:color="29314B"/>
              <w:left w:val="nil"/>
              <w:bottom w:val="single" w:sz="8" w:space="0" w:color="29314B"/>
              <w:right w:val="single" w:sz="8" w:space="0" w:color="29314B"/>
            </w:tcBorders>
            <w:shd w:val="clear" w:color="000000" w:fill="D1D5E6"/>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b/>
                <w:bCs/>
                <w:color w:val="auto"/>
                <w:szCs w:val="24"/>
              </w:rPr>
            </w:pPr>
            <w:r w:rsidRPr="00334A59">
              <w:rPr>
                <w:rFonts w:asciiTheme="minorHAnsi" w:eastAsia="Times New Roman" w:hAnsiTheme="minorHAnsi" w:cstheme="minorHAnsi"/>
                <w:b/>
                <w:bCs/>
                <w:color w:val="auto"/>
                <w:szCs w:val="24"/>
              </w:rPr>
              <w:t xml:space="preserve">Dispensing GP Practices </w:t>
            </w:r>
          </w:p>
        </w:tc>
      </w:tr>
      <w:tr w:rsidR="00B7621B" w:rsidRPr="00B7621B" w:rsidTr="00B7621B">
        <w:trPr>
          <w:trHeight w:val="315"/>
        </w:trPr>
        <w:tc>
          <w:tcPr>
            <w:tcW w:w="2420" w:type="dxa"/>
            <w:tcBorders>
              <w:top w:val="nil"/>
              <w:left w:val="single" w:sz="8" w:space="0" w:color="29314B"/>
              <w:bottom w:val="single" w:sz="8" w:space="0" w:color="29314B"/>
              <w:right w:val="single" w:sz="8" w:space="0" w:color="29314B"/>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Neath Port Talbot</w:t>
            </w:r>
          </w:p>
        </w:tc>
        <w:tc>
          <w:tcPr>
            <w:tcW w:w="2740" w:type="dxa"/>
            <w:tcBorders>
              <w:top w:val="nil"/>
              <w:left w:val="nil"/>
              <w:bottom w:val="single" w:sz="8" w:space="0" w:color="29314B"/>
              <w:right w:val="single" w:sz="8" w:space="0" w:color="29314B"/>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33</w:t>
            </w:r>
          </w:p>
        </w:tc>
        <w:tc>
          <w:tcPr>
            <w:tcW w:w="3120" w:type="dxa"/>
            <w:tcBorders>
              <w:top w:val="nil"/>
              <w:left w:val="nil"/>
              <w:bottom w:val="single" w:sz="8" w:space="0" w:color="29314B"/>
              <w:right w:val="single" w:sz="8" w:space="0" w:color="29314B"/>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w:t>
            </w:r>
          </w:p>
        </w:tc>
      </w:tr>
      <w:tr w:rsidR="00B7621B" w:rsidRPr="00B7621B" w:rsidTr="00B7621B">
        <w:trPr>
          <w:trHeight w:val="315"/>
        </w:trPr>
        <w:tc>
          <w:tcPr>
            <w:tcW w:w="2420" w:type="dxa"/>
            <w:tcBorders>
              <w:top w:val="nil"/>
              <w:left w:val="single" w:sz="8" w:space="0" w:color="29314B"/>
              <w:bottom w:val="single" w:sz="8" w:space="0" w:color="29314B"/>
              <w:right w:val="single" w:sz="8" w:space="0" w:color="29314B"/>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Swansea</w:t>
            </w:r>
          </w:p>
        </w:tc>
        <w:tc>
          <w:tcPr>
            <w:tcW w:w="2740" w:type="dxa"/>
            <w:tcBorders>
              <w:top w:val="nil"/>
              <w:left w:val="nil"/>
              <w:bottom w:val="single" w:sz="8" w:space="0" w:color="29314B"/>
              <w:right w:val="single" w:sz="8" w:space="0" w:color="29314B"/>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60</w:t>
            </w:r>
          </w:p>
        </w:tc>
        <w:tc>
          <w:tcPr>
            <w:tcW w:w="3120" w:type="dxa"/>
            <w:tcBorders>
              <w:top w:val="nil"/>
              <w:left w:val="nil"/>
              <w:bottom w:val="single" w:sz="8" w:space="0" w:color="29314B"/>
              <w:right w:val="single" w:sz="8" w:space="0" w:color="29314B"/>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bl>
    <w:p w:rsidR="00701F9A" w:rsidRPr="00B7621B" w:rsidRDefault="00CD1A7D" w:rsidP="00334A59">
      <w:pPr>
        <w:spacing w:after="0"/>
        <w:ind w:left="0" w:right="58" w:firstLine="0"/>
        <w:rPr>
          <w:rFonts w:asciiTheme="minorHAnsi" w:hAnsiTheme="minorHAnsi" w:cstheme="minorHAnsi"/>
          <w:szCs w:val="24"/>
        </w:rPr>
      </w:pPr>
      <w:r w:rsidRPr="00B7621B">
        <w:rPr>
          <w:rFonts w:asciiTheme="minorHAnsi" w:hAnsiTheme="minorHAnsi" w:cstheme="minorHAnsi"/>
          <w:szCs w:val="24"/>
        </w:rPr>
        <w:t>This can be furthe</w:t>
      </w:r>
      <w:r w:rsidR="00334A59">
        <w:rPr>
          <w:rFonts w:asciiTheme="minorHAnsi" w:hAnsiTheme="minorHAnsi" w:cstheme="minorHAnsi"/>
          <w:szCs w:val="24"/>
        </w:rPr>
        <w:t>r broken down into localities:</w:t>
      </w:r>
    </w:p>
    <w:p w:rsidR="00B7621B" w:rsidRPr="00B7621B" w:rsidRDefault="00B7621B">
      <w:pPr>
        <w:spacing w:after="0"/>
        <w:ind w:left="19" w:right="58"/>
        <w:rPr>
          <w:rFonts w:asciiTheme="minorHAnsi" w:hAnsiTheme="minorHAnsi" w:cstheme="minorHAnsi"/>
          <w:szCs w:val="24"/>
        </w:rPr>
      </w:pPr>
    </w:p>
    <w:tbl>
      <w:tblPr>
        <w:tblW w:w="8280" w:type="dxa"/>
        <w:tblLook w:val="04A0" w:firstRow="1" w:lastRow="0" w:firstColumn="1" w:lastColumn="0" w:noHBand="0" w:noVBand="1"/>
      </w:tblPr>
      <w:tblGrid>
        <w:gridCol w:w="2420"/>
        <w:gridCol w:w="2740"/>
        <w:gridCol w:w="3120"/>
      </w:tblGrid>
      <w:tr w:rsidR="00B7621B" w:rsidRPr="00B7621B" w:rsidTr="00B7621B">
        <w:trPr>
          <w:trHeight w:val="315"/>
        </w:trPr>
        <w:tc>
          <w:tcPr>
            <w:tcW w:w="2420" w:type="dxa"/>
            <w:tcBorders>
              <w:top w:val="single" w:sz="8" w:space="0" w:color="374265"/>
              <w:left w:val="single" w:sz="8" w:space="0" w:color="374265"/>
              <w:bottom w:val="single" w:sz="8" w:space="0" w:color="374265"/>
              <w:right w:val="single" w:sz="8" w:space="0" w:color="374265"/>
            </w:tcBorders>
            <w:shd w:val="clear" w:color="000000" w:fill="D1D5E6"/>
            <w:vAlign w:val="center"/>
            <w:hideMark/>
          </w:tcPr>
          <w:p w:rsidR="00B7621B" w:rsidRPr="00B7621B" w:rsidRDefault="00B7621B" w:rsidP="00B7621B">
            <w:pPr>
              <w:spacing w:after="0" w:line="240" w:lineRule="auto"/>
              <w:ind w:left="0" w:right="0" w:firstLine="0"/>
              <w:jc w:val="left"/>
              <w:rPr>
                <w:rFonts w:asciiTheme="minorHAnsi" w:eastAsia="Times New Roman" w:hAnsiTheme="minorHAnsi" w:cstheme="minorHAnsi"/>
                <w:b/>
                <w:bCs/>
                <w:color w:val="374265"/>
                <w:szCs w:val="24"/>
              </w:rPr>
            </w:pPr>
            <w:r w:rsidRPr="00334A59">
              <w:rPr>
                <w:rFonts w:asciiTheme="minorHAnsi" w:eastAsia="Times New Roman" w:hAnsiTheme="minorHAnsi" w:cstheme="minorHAnsi"/>
                <w:b/>
                <w:bCs/>
                <w:color w:val="auto"/>
                <w:szCs w:val="24"/>
              </w:rPr>
              <w:t xml:space="preserve">Locality </w:t>
            </w:r>
          </w:p>
        </w:tc>
        <w:tc>
          <w:tcPr>
            <w:tcW w:w="2740" w:type="dxa"/>
            <w:tcBorders>
              <w:top w:val="single" w:sz="8" w:space="0" w:color="374265"/>
              <w:left w:val="nil"/>
              <w:bottom w:val="single" w:sz="8" w:space="0" w:color="374265"/>
              <w:right w:val="single" w:sz="8" w:space="0" w:color="374265"/>
            </w:tcBorders>
            <w:shd w:val="clear" w:color="000000" w:fill="D1D5E6"/>
            <w:vAlign w:val="center"/>
            <w:hideMark/>
          </w:tcPr>
          <w:p w:rsidR="00B7621B" w:rsidRPr="00B7621B" w:rsidRDefault="00B7621B" w:rsidP="00B7621B">
            <w:pPr>
              <w:spacing w:after="0" w:line="240" w:lineRule="auto"/>
              <w:ind w:left="0" w:right="0" w:firstLine="0"/>
              <w:jc w:val="center"/>
              <w:rPr>
                <w:rFonts w:asciiTheme="minorHAnsi" w:eastAsia="Times New Roman" w:hAnsiTheme="minorHAnsi" w:cstheme="minorHAnsi"/>
                <w:b/>
                <w:bCs/>
                <w:color w:val="374265"/>
                <w:szCs w:val="24"/>
              </w:rPr>
            </w:pPr>
            <w:r w:rsidRPr="00334A59">
              <w:rPr>
                <w:rFonts w:asciiTheme="minorHAnsi" w:eastAsia="Times New Roman" w:hAnsiTheme="minorHAnsi" w:cstheme="minorHAnsi"/>
                <w:b/>
                <w:bCs/>
                <w:color w:val="auto"/>
                <w:szCs w:val="24"/>
              </w:rPr>
              <w:t xml:space="preserve">Community Pharmacies </w:t>
            </w:r>
          </w:p>
        </w:tc>
        <w:tc>
          <w:tcPr>
            <w:tcW w:w="3120" w:type="dxa"/>
            <w:tcBorders>
              <w:top w:val="single" w:sz="8" w:space="0" w:color="374265"/>
              <w:left w:val="nil"/>
              <w:bottom w:val="single" w:sz="8" w:space="0" w:color="374265"/>
              <w:right w:val="single" w:sz="8" w:space="0" w:color="374265"/>
            </w:tcBorders>
            <w:shd w:val="clear" w:color="000000" w:fill="D1D5E6"/>
            <w:vAlign w:val="center"/>
            <w:hideMark/>
          </w:tcPr>
          <w:p w:rsidR="00B7621B" w:rsidRPr="00B7621B" w:rsidRDefault="00B7621B" w:rsidP="00B7621B">
            <w:pPr>
              <w:spacing w:after="0" w:line="240" w:lineRule="auto"/>
              <w:ind w:left="0" w:right="0" w:firstLine="0"/>
              <w:jc w:val="center"/>
              <w:rPr>
                <w:rFonts w:asciiTheme="minorHAnsi" w:eastAsia="Times New Roman" w:hAnsiTheme="minorHAnsi" w:cstheme="minorHAnsi"/>
                <w:b/>
                <w:bCs/>
                <w:color w:val="374265"/>
                <w:szCs w:val="24"/>
              </w:rPr>
            </w:pPr>
            <w:r w:rsidRPr="00334A59">
              <w:rPr>
                <w:rFonts w:asciiTheme="minorHAnsi" w:eastAsia="Times New Roman" w:hAnsiTheme="minorHAnsi" w:cstheme="minorHAnsi"/>
                <w:b/>
                <w:bCs/>
                <w:color w:val="auto"/>
                <w:szCs w:val="24"/>
              </w:rPr>
              <w:t xml:space="preserve">Dispensing GP Practices </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Afan</w:t>
            </w:r>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13</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Neath</w:t>
            </w:r>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10</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Upper Valleys</w:t>
            </w:r>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10</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Cwmtawe</w:t>
            </w:r>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10</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City</w:t>
            </w:r>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15</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Bay</w:t>
            </w:r>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16</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left"/>
              <w:rPr>
                <w:rFonts w:asciiTheme="minorHAnsi" w:eastAsia="Times New Roman" w:hAnsiTheme="minorHAnsi" w:cstheme="minorHAnsi"/>
                <w:color w:val="auto"/>
                <w:szCs w:val="24"/>
              </w:rPr>
            </w:pPr>
            <w:proofErr w:type="spellStart"/>
            <w:r w:rsidRPr="00334A59">
              <w:rPr>
                <w:rFonts w:asciiTheme="minorHAnsi" w:eastAsia="Times New Roman" w:hAnsiTheme="minorHAnsi" w:cstheme="minorHAnsi"/>
                <w:color w:val="auto"/>
                <w:szCs w:val="24"/>
              </w:rPr>
              <w:t>Penderi</w:t>
            </w:r>
            <w:proofErr w:type="spellEnd"/>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9</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r w:rsidR="00B7621B" w:rsidRPr="00B7621B" w:rsidTr="00B7621B">
        <w:trPr>
          <w:trHeight w:val="315"/>
        </w:trPr>
        <w:tc>
          <w:tcPr>
            <w:tcW w:w="2420" w:type="dxa"/>
            <w:tcBorders>
              <w:top w:val="nil"/>
              <w:left w:val="single" w:sz="8" w:space="0" w:color="374265"/>
              <w:bottom w:val="single" w:sz="8" w:space="0" w:color="374265"/>
              <w:right w:val="single" w:sz="8" w:space="0" w:color="374265"/>
            </w:tcBorders>
            <w:shd w:val="clear" w:color="auto" w:fill="auto"/>
            <w:vAlign w:val="center"/>
            <w:hideMark/>
          </w:tcPr>
          <w:p w:rsidR="00B7621B" w:rsidRPr="00B7621B" w:rsidRDefault="00B7621B" w:rsidP="00B7621B">
            <w:pPr>
              <w:spacing w:after="0" w:line="240" w:lineRule="auto"/>
              <w:ind w:left="0" w:right="0" w:firstLine="0"/>
              <w:jc w:val="left"/>
              <w:rPr>
                <w:rFonts w:asciiTheme="minorHAnsi" w:eastAsia="Times New Roman" w:hAnsiTheme="minorHAnsi" w:cstheme="minorHAnsi"/>
                <w:color w:val="374265"/>
                <w:szCs w:val="24"/>
              </w:rPr>
            </w:pPr>
            <w:proofErr w:type="spellStart"/>
            <w:r w:rsidRPr="00334A59">
              <w:rPr>
                <w:rFonts w:asciiTheme="minorHAnsi" w:eastAsia="Times New Roman" w:hAnsiTheme="minorHAnsi" w:cstheme="minorHAnsi"/>
                <w:color w:val="auto"/>
                <w:szCs w:val="24"/>
              </w:rPr>
              <w:t>LLwchwr</w:t>
            </w:r>
            <w:proofErr w:type="spellEnd"/>
          </w:p>
        </w:tc>
        <w:tc>
          <w:tcPr>
            <w:tcW w:w="274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10</w:t>
            </w:r>
          </w:p>
        </w:tc>
        <w:tc>
          <w:tcPr>
            <w:tcW w:w="3120" w:type="dxa"/>
            <w:tcBorders>
              <w:top w:val="nil"/>
              <w:left w:val="nil"/>
              <w:bottom w:val="single" w:sz="8" w:space="0" w:color="374265"/>
              <w:right w:val="single" w:sz="8" w:space="0" w:color="374265"/>
            </w:tcBorders>
            <w:shd w:val="clear" w:color="auto" w:fill="auto"/>
            <w:vAlign w:val="center"/>
            <w:hideMark/>
          </w:tcPr>
          <w:p w:rsidR="00B7621B" w:rsidRPr="00334A59" w:rsidRDefault="00B7621B" w:rsidP="00B7621B">
            <w:pPr>
              <w:spacing w:after="0" w:line="240" w:lineRule="auto"/>
              <w:ind w:left="0" w:right="0" w:firstLine="0"/>
              <w:jc w:val="center"/>
              <w:rPr>
                <w:rFonts w:asciiTheme="minorHAnsi" w:eastAsia="Times New Roman" w:hAnsiTheme="minorHAnsi" w:cstheme="minorHAnsi"/>
                <w:color w:val="auto"/>
                <w:szCs w:val="24"/>
              </w:rPr>
            </w:pPr>
            <w:r w:rsidRPr="00334A59">
              <w:rPr>
                <w:rFonts w:asciiTheme="minorHAnsi" w:eastAsia="Times New Roman" w:hAnsiTheme="minorHAnsi" w:cstheme="minorHAnsi"/>
                <w:color w:val="auto"/>
                <w:szCs w:val="24"/>
              </w:rPr>
              <w:t>0</w:t>
            </w:r>
          </w:p>
        </w:tc>
      </w:tr>
    </w:tbl>
    <w:p w:rsidR="004C5FC5" w:rsidRDefault="004C5FC5">
      <w:pPr>
        <w:spacing w:after="152" w:line="268" w:lineRule="auto"/>
        <w:ind w:left="9" w:right="58" w:firstLine="0"/>
        <w:jc w:val="left"/>
        <w:rPr>
          <w:noProof/>
        </w:rPr>
      </w:pPr>
    </w:p>
    <w:p w:rsidR="00701F9A" w:rsidRPr="00F37534" w:rsidRDefault="004C5FC5">
      <w:pPr>
        <w:ind w:left="19" w:right="58"/>
      </w:pPr>
      <w:r w:rsidRPr="00145466">
        <w:lastRenderedPageBreak/>
        <w:t>Swansea Bay</w:t>
      </w:r>
      <w:r w:rsidR="00CD1A7D" w:rsidRPr="00145466">
        <w:t xml:space="preserve"> UHB has a popu</w:t>
      </w:r>
      <w:r w:rsidR="00F37534" w:rsidRPr="00145466">
        <w:t>l</w:t>
      </w:r>
      <w:r w:rsidR="00145466" w:rsidRPr="00145466">
        <w:t>ation of 390,315</w:t>
      </w:r>
      <w:r w:rsidR="00F37534" w:rsidRPr="00145466">
        <w:t xml:space="preserve"> </w:t>
      </w:r>
      <w:proofErr w:type="gramStart"/>
      <w:r w:rsidR="00F37534" w:rsidRPr="00145466">
        <w:t>There</w:t>
      </w:r>
      <w:proofErr w:type="gramEnd"/>
      <w:r w:rsidR="00F37534" w:rsidRPr="00145466">
        <w:t xml:space="preserve"> are</w:t>
      </w:r>
      <w:r w:rsidR="00F37534" w:rsidRPr="00F37534">
        <w:t xml:space="preserve"> 93</w:t>
      </w:r>
      <w:r w:rsidR="00CD1A7D" w:rsidRPr="00F37534">
        <w:t xml:space="preserve"> pharmacies serving the population</w:t>
      </w:r>
      <w:r w:rsidR="00F37534" w:rsidRPr="00F37534">
        <w:t>, which provides a ratio of 2.38</w:t>
      </w:r>
      <w:r w:rsidR="00CD1A7D" w:rsidRPr="00F37534">
        <w:t xml:space="preserve"> pharmacies per 10,000 population.  This is higher than the average for Wales, which is around 2.26.  </w:t>
      </w:r>
    </w:p>
    <w:p w:rsidR="00701F9A" w:rsidRDefault="00CD1A7D" w:rsidP="00CF4D14">
      <w:pPr>
        <w:ind w:left="19" w:right="58"/>
      </w:pPr>
      <w:r w:rsidRPr="00145466">
        <w:t>When calculating the ratio of pharmacies per 10,000 population for each locality, it highlights that the locality with the highest ratio o</w:t>
      </w:r>
      <w:r w:rsidR="00145466" w:rsidRPr="00145466">
        <w:t>f pharmacies is Upper Va</w:t>
      </w:r>
      <w:r w:rsidR="006F1ED9">
        <w:t>lleys at 3.22, followed by City at 2.95</w:t>
      </w:r>
      <w:r w:rsidRPr="00145466">
        <w:t xml:space="preserve"> per 10,000 population.  The lowest ra</w:t>
      </w:r>
      <w:r w:rsidR="00F37534" w:rsidRPr="00145466">
        <w:t xml:space="preserve">tio is found in </w:t>
      </w:r>
      <w:proofErr w:type="gramStart"/>
      <w:r w:rsidR="00F37534" w:rsidRPr="00145466">
        <w:t>Neath</w:t>
      </w:r>
      <w:proofErr w:type="gramEnd"/>
      <w:r w:rsidRPr="00145466">
        <w:t xml:space="preserve"> at </w:t>
      </w:r>
      <w:r w:rsidR="00145466" w:rsidRPr="00145466">
        <w:t>1.7</w:t>
      </w:r>
      <w:r w:rsidRPr="00145466">
        <w:t>6 pharmacies per 10,000 population.</w:t>
      </w:r>
      <w:r>
        <w:t xml:space="preserve">    </w:t>
      </w:r>
    </w:p>
    <w:p w:rsidR="009136C7" w:rsidRDefault="009136C7" w:rsidP="00CF4D14">
      <w:pPr>
        <w:ind w:left="19" w:right="58"/>
      </w:pPr>
    </w:p>
    <w:p w:rsidR="00701F9A" w:rsidRDefault="00CD1A7D">
      <w:pPr>
        <w:pStyle w:val="Heading1"/>
        <w:ind w:left="79"/>
      </w:pPr>
      <w:r>
        <w:t>Opening Hours of Pharma</w:t>
      </w:r>
      <w:r w:rsidR="000C4E8B">
        <w:t>cies and the Dispensing GP practice</w:t>
      </w:r>
      <w:r>
        <w:t xml:space="preserve">  </w:t>
      </w:r>
    </w:p>
    <w:p w:rsidR="00701F9A" w:rsidRPr="00FF4308" w:rsidRDefault="00CD1A7D" w:rsidP="009136C7">
      <w:pPr>
        <w:spacing w:after="203"/>
        <w:ind w:left="0" w:right="58" w:firstLine="0"/>
      </w:pPr>
      <w:r w:rsidRPr="00FF4308">
        <w:t>Pharmacies are open at varying times, but would be expected to provide at least 40 hours of opening each week, unless a lesser number of hours had been agreed, e.g. where a pharmacy serves a branch</w:t>
      </w:r>
      <w:r w:rsidR="000C4E8B">
        <w:t xml:space="preserve"> GP</w:t>
      </w:r>
      <w:r w:rsidRPr="00FF4308">
        <w:t xml:space="preserve"> surgery.  For the purposes of the PNA, normal opening times for a pharmacy have been defined as 9.00am to 5.30pm Monday to Friday.   </w:t>
      </w:r>
    </w:p>
    <w:p w:rsidR="00701F9A" w:rsidRPr="006F1ED9" w:rsidRDefault="00FF4308" w:rsidP="00416DD3">
      <w:pPr>
        <w:numPr>
          <w:ilvl w:val="0"/>
          <w:numId w:val="5"/>
        </w:numPr>
        <w:spacing w:after="162" w:line="259" w:lineRule="auto"/>
        <w:ind w:right="1907" w:hanging="76"/>
        <w:jc w:val="left"/>
        <w:rPr>
          <w:color w:val="auto"/>
        </w:rPr>
      </w:pPr>
      <w:r w:rsidRPr="006F1ED9">
        <w:rPr>
          <w:b/>
          <w:color w:val="auto"/>
        </w:rPr>
        <w:t>86 of the 93</w:t>
      </w:r>
      <w:r w:rsidR="00CD1A7D" w:rsidRPr="006F1ED9">
        <w:rPr>
          <w:b/>
          <w:color w:val="auto"/>
        </w:rPr>
        <w:t xml:space="preserve"> pharmacie</w:t>
      </w:r>
      <w:r w:rsidR="006F1ED9">
        <w:rPr>
          <w:b/>
          <w:color w:val="auto"/>
        </w:rPr>
        <w:t xml:space="preserve">s are open during these defined </w:t>
      </w:r>
      <w:r w:rsidR="00416DD3">
        <w:rPr>
          <w:b/>
          <w:color w:val="auto"/>
        </w:rPr>
        <w:t xml:space="preserve">opening </w:t>
      </w:r>
      <w:r w:rsidR="006F1ED9" w:rsidRPr="006F1ED9">
        <w:rPr>
          <w:b/>
          <w:color w:val="auto"/>
        </w:rPr>
        <w:t xml:space="preserve">times.  </w:t>
      </w:r>
    </w:p>
    <w:p w:rsidR="00701F9A" w:rsidRPr="00FF4308" w:rsidRDefault="00CD1A7D">
      <w:pPr>
        <w:spacing w:after="204"/>
        <w:ind w:left="19" w:right="58"/>
      </w:pPr>
      <w:r w:rsidRPr="00FF4308">
        <w:t xml:space="preserve">Although normal opening times have been defined over weekdays, many pharmacies also open on Saturdays. </w:t>
      </w:r>
    </w:p>
    <w:p w:rsidR="00FF4308" w:rsidRPr="006F1ED9" w:rsidRDefault="00FF4308" w:rsidP="00416DD3">
      <w:pPr>
        <w:numPr>
          <w:ilvl w:val="0"/>
          <w:numId w:val="5"/>
        </w:numPr>
        <w:spacing w:after="22" w:line="259" w:lineRule="auto"/>
        <w:ind w:right="3318" w:hanging="76"/>
        <w:jc w:val="left"/>
        <w:rPr>
          <w:color w:val="auto"/>
        </w:rPr>
      </w:pPr>
      <w:r w:rsidRPr="006F1ED9">
        <w:rPr>
          <w:b/>
          <w:color w:val="auto"/>
        </w:rPr>
        <w:t>52 of the 93</w:t>
      </w:r>
      <w:r w:rsidR="00CD1A7D" w:rsidRPr="006F1ED9">
        <w:rPr>
          <w:b/>
          <w:color w:val="auto"/>
        </w:rPr>
        <w:t xml:space="preserve"> pharmacies open on Saturdays</w:t>
      </w:r>
      <w:r w:rsidR="00C42E6E" w:rsidRPr="006F1ED9">
        <w:rPr>
          <w:b/>
          <w:color w:val="auto"/>
        </w:rPr>
        <w:t>.</w:t>
      </w:r>
    </w:p>
    <w:p w:rsidR="00701F9A" w:rsidRPr="00DC0759" w:rsidRDefault="00FF4308" w:rsidP="00DC0759">
      <w:pPr>
        <w:spacing w:after="22" w:line="259" w:lineRule="auto"/>
        <w:ind w:left="360" w:right="3318" w:firstLine="360"/>
        <w:jc w:val="left"/>
      </w:pPr>
      <w:r w:rsidRPr="00FF4308">
        <w:rPr>
          <w:b/>
          <w:color w:val="374265"/>
        </w:rPr>
        <w:t xml:space="preserve"> </w:t>
      </w:r>
    </w:p>
    <w:p w:rsidR="00701F9A" w:rsidRPr="00FF4308" w:rsidRDefault="00CD1A7D">
      <w:pPr>
        <w:ind w:left="19" w:right="58"/>
      </w:pPr>
      <w:r w:rsidRPr="00FF4308">
        <w:t xml:space="preserve">Access to pharmaceutical services on Sundays is more limited, but there are a small number of pharmacies open across each of the counties.   </w:t>
      </w:r>
    </w:p>
    <w:p w:rsidR="00DC0759" w:rsidRPr="006F1ED9" w:rsidRDefault="00FF4308" w:rsidP="006F1ED9">
      <w:pPr>
        <w:pStyle w:val="Heading2"/>
        <w:numPr>
          <w:ilvl w:val="0"/>
          <w:numId w:val="18"/>
        </w:numPr>
        <w:rPr>
          <w:color w:val="auto"/>
        </w:rPr>
      </w:pPr>
      <w:r w:rsidRPr="006F1ED9">
        <w:rPr>
          <w:color w:val="auto"/>
        </w:rPr>
        <w:t>12 of the 93</w:t>
      </w:r>
      <w:r w:rsidR="00CD1A7D" w:rsidRPr="006F1ED9">
        <w:rPr>
          <w:color w:val="auto"/>
        </w:rPr>
        <w:t xml:space="preserve"> pharmacies open on Sundays.  </w:t>
      </w:r>
    </w:p>
    <w:p w:rsidR="00FF4308" w:rsidRPr="006F1ED9" w:rsidRDefault="00CD1A7D" w:rsidP="00FF4308">
      <w:pPr>
        <w:spacing w:after="22" w:line="259" w:lineRule="auto"/>
        <w:ind w:left="-57" w:right="-57" w:firstLine="777"/>
        <w:jc w:val="left"/>
        <w:rPr>
          <w:b/>
          <w:color w:val="auto"/>
        </w:rPr>
      </w:pPr>
      <w:proofErr w:type="gramStart"/>
      <w:r w:rsidRPr="006F1ED9">
        <w:rPr>
          <w:rFonts w:ascii="Courier New" w:eastAsia="Courier New" w:hAnsi="Courier New" w:cs="Courier New"/>
          <w:color w:val="auto"/>
        </w:rPr>
        <w:t>o</w:t>
      </w:r>
      <w:proofErr w:type="gramEnd"/>
      <w:r w:rsidRPr="006F1ED9">
        <w:rPr>
          <w:rFonts w:ascii="Arial" w:eastAsia="Arial" w:hAnsi="Arial" w:cs="Arial"/>
          <w:color w:val="auto"/>
        </w:rPr>
        <w:t xml:space="preserve"> </w:t>
      </w:r>
      <w:r w:rsidR="00FF4308" w:rsidRPr="006F1ED9">
        <w:rPr>
          <w:b/>
          <w:color w:val="auto"/>
        </w:rPr>
        <w:t xml:space="preserve">4 of these are </w:t>
      </w:r>
      <w:r w:rsidR="006F1ED9">
        <w:rPr>
          <w:b/>
          <w:color w:val="auto"/>
        </w:rPr>
        <w:t xml:space="preserve">open </w:t>
      </w:r>
      <w:r w:rsidR="00FF4308" w:rsidRPr="006F1ED9">
        <w:rPr>
          <w:b/>
          <w:color w:val="auto"/>
        </w:rPr>
        <w:t>in Neath Port Talbot</w:t>
      </w:r>
    </w:p>
    <w:p w:rsidR="00701F9A" w:rsidRPr="006F1ED9" w:rsidRDefault="00CD1A7D" w:rsidP="00FF4308">
      <w:pPr>
        <w:spacing w:after="22" w:line="259" w:lineRule="auto"/>
        <w:ind w:left="-57" w:right="-57" w:hanging="360"/>
        <w:jc w:val="left"/>
        <w:rPr>
          <w:color w:val="auto"/>
        </w:rPr>
      </w:pPr>
      <w:r w:rsidRPr="006F1ED9">
        <w:rPr>
          <w:b/>
          <w:color w:val="auto"/>
        </w:rPr>
        <w:t xml:space="preserve">  </w:t>
      </w:r>
      <w:r w:rsidR="00FF4308" w:rsidRPr="006F1ED9">
        <w:rPr>
          <w:b/>
          <w:color w:val="auto"/>
        </w:rPr>
        <w:tab/>
      </w:r>
      <w:r w:rsidR="00FF4308" w:rsidRPr="006F1ED9">
        <w:rPr>
          <w:b/>
          <w:color w:val="auto"/>
        </w:rPr>
        <w:tab/>
      </w:r>
      <w:r w:rsidR="00FF4308" w:rsidRPr="006F1ED9">
        <w:rPr>
          <w:b/>
          <w:color w:val="auto"/>
        </w:rPr>
        <w:tab/>
      </w:r>
      <w:proofErr w:type="gramStart"/>
      <w:r w:rsidRPr="006F1ED9">
        <w:rPr>
          <w:rFonts w:ascii="Courier New" w:eastAsia="Courier New" w:hAnsi="Courier New" w:cs="Courier New"/>
          <w:color w:val="auto"/>
        </w:rPr>
        <w:t>o</w:t>
      </w:r>
      <w:proofErr w:type="gramEnd"/>
      <w:r w:rsidRPr="006F1ED9">
        <w:rPr>
          <w:rFonts w:ascii="Arial" w:eastAsia="Arial" w:hAnsi="Arial" w:cs="Arial"/>
          <w:color w:val="auto"/>
        </w:rPr>
        <w:t xml:space="preserve"> </w:t>
      </w:r>
      <w:r w:rsidR="00FF4308" w:rsidRPr="006F1ED9">
        <w:rPr>
          <w:b/>
          <w:color w:val="auto"/>
        </w:rPr>
        <w:t>8</w:t>
      </w:r>
      <w:r w:rsidR="006F1ED9">
        <w:rPr>
          <w:b/>
          <w:color w:val="auto"/>
        </w:rPr>
        <w:t xml:space="preserve"> of these are open</w:t>
      </w:r>
      <w:r w:rsidR="00FF4308" w:rsidRPr="006F1ED9">
        <w:rPr>
          <w:b/>
          <w:color w:val="auto"/>
        </w:rPr>
        <w:t xml:space="preserve"> in Swansea </w:t>
      </w:r>
      <w:r w:rsidRPr="006F1ED9">
        <w:rPr>
          <w:b/>
          <w:color w:val="auto"/>
        </w:rPr>
        <w:t xml:space="preserve">  </w:t>
      </w:r>
    </w:p>
    <w:p w:rsidR="00701F9A" w:rsidRDefault="00CD1A7D" w:rsidP="000C4E8B">
      <w:pPr>
        <w:spacing w:after="0" w:line="259" w:lineRule="auto"/>
        <w:ind w:left="-57" w:right="-57" w:firstLine="0"/>
        <w:jc w:val="left"/>
      </w:pPr>
      <w:r w:rsidRPr="00022081">
        <w:rPr>
          <w:highlight w:val="yellow"/>
        </w:rPr>
        <w:t xml:space="preserve"> </w:t>
      </w:r>
    </w:p>
    <w:p w:rsidR="000C4E8B" w:rsidRDefault="000C4E8B" w:rsidP="000C4E8B">
      <w:pPr>
        <w:spacing w:after="0" w:line="259" w:lineRule="auto"/>
        <w:ind w:left="-57" w:right="-57" w:firstLine="0"/>
        <w:jc w:val="left"/>
      </w:pPr>
      <w:r>
        <w:t>The dispensary</w:t>
      </w:r>
      <w:r>
        <w:t xml:space="preserve"> in the dispensing GP practice</w:t>
      </w:r>
      <w:r>
        <w:t xml:space="preserve"> is located in the main surgery site and is open during the mornings of all weekdays as well as being open on Friday afternoon.</w:t>
      </w:r>
    </w:p>
    <w:p w:rsidR="009136C7" w:rsidRPr="00150386" w:rsidRDefault="009136C7">
      <w:pPr>
        <w:ind w:left="19" w:right="58"/>
      </w:pPr>
    </w:p>
    <w:p w:rsidR="00701F9A" w:rsidRDefault="00CD1A7D">
      <w:pPr>
        <w:pStyle w:val="Heading1"/>
        <w:spacing w:line="359" w:lineRule="auto"/>
        <w:ind w:left="168"/>
      </w:pPr>
      <w:r>
        <w:t xml:space="preserve">Services Provided by Pharmacies and </w:t>
      </w:r>
      <w:r w:rsidR="009136C7">
        <w:t xml:space="preserve">the Dispensing GP Practice </w:t>
      </w:r>
      <w:r>
        <w:t xml:space="preserve">- Essential Services </w:t>
      </w:r>
    </w:p>
    <w:p w:rsidR="00701F9A" w:rsidRDefault="00CD1A7D" w:rsidP="009136C7">
      <w:pPr>
        <w:ind w:left="0" w:right="58" w:firstLine="0"/>
      </w:pPr>
      <w:r>
        <w:t xml:space="preserve">All the pharmacies and </w:t>
      </w:r>
      <w:r w:rsidR="00CF4D14">
        <w:t xml:space="preserve">the </w:t>
      </w:r>
      <w:r>
        <w:t>dispensi</w:t>
      </w:r>
      <w:r w:rsidR="00CF4D14">
        <w:t>ng GP practice in Swansea Bay UHB</w:t>
      </w:r>
      <w:r>
        <w:t xml:space="preserve"> provide “essential” services.  These include: dispensing drugs, repeat dispensing, ensuring professional standards (clinical governance) and checking patient views, promoting healthy lifestyles,</w:t>
      </w:r>
      <w:r w:rsidR="009136C7">
        <w:t xml:space="preserve"> </w:t>
      </w:r>
      <w:r w:rsidR="00CF4D14">
        <w:t xml:space="preserve">providing a place to return </w:t>
      </w:r>
      <w:r>
        <w:t xml:space="preserve">unwanted medicines, signposting people to other services and supporting people to care for themselves. </w:t>
      </w:r>
    </w:p>
    <w:p w:rsidR="009136C7" w:rsidRDefault="009136C7" w:rsidP="009136C7">
      <w:pPr>
        <w:ind w:left="19" w:right="58"/>
      </w:pPr>
    </w:p>
    <w:p w:rsidR="009136C7" w:rsidRDefault="009136C7" w:rsidP="009136C7">
      <w:pPr>
        <w:ind w:left="19" w:right="58"/>
      </w:pPr>
    </w:p>
    <w:p w:rsidR="00701F9A" w:rsidRDefault="00CD1A7D">
      <w:pPr>
        <w:ind w:left="19" w:right="58"/>
      </w:pPr>
      <w:r>
        <w:t xml:space="preserve">The main essential pharmaceutical service is the dispensing of prescriptions.     </w:t>
      </w:r>
    </w:p>
    <w:p w:rsidR="00701F9A" w:rsidRPr="00D05788" w:rsidRDefault="00CD1A7D">
      <w:pPr>
        <w:spacing w:after="205"/>
        <w:ind w:left="19" w:right="58"/>
      </w:pPr>
      <w:r w:rsidRPr="00D05788">
        <w:t>During 2019/2</w:t>
      </w:r>
      <w:r w:rsidR="00DC0759">
        <w:t>0:</w:t>
      </w:r>
      <w:r w:rsidRPr="00D05788">
        <w:t xml:space="preserve">  </w:t>
      </w:r>
    </w:p>
    <w:p w:rsidR="00701F9A" w:rsidRPr="009136C7" w:rsidRDefault="00CD1A7D" w:rsidP="00416DD3">
      <w:pPr>
        <w:numPr>
          <w:ilvl w:val="0"/>
          <w:numId w:val="6"/>
        </w:numPr>
        <w:spacing w:after="22" w:line="259" w:lineRule="auto"/>
        <w:ind w:right="0" w:firstLine="66"/>
        <w:jc w:val="left"/>
        <w:rPr>
          <w:color w:val="auto"/>
        </w:rPr>
      </w:pPr>
      <w:r w:rsidRPr="009136C7">
        <w:rPr>
          <w:b/>
          <w:color w:val="auto"/>
        </w:rPr>
        <w:t>Communit</w:t>
      </w:r>
      <w:r w:rsidR="00DC0759" w:rsidRPr="009136C7">
        <w:rPr>
          <w:b/>
          <w:color w:val="auto"/>
        </w:rPr>
        <w:t xml:space="preserve">y pharmacies </w:t>
      </w:r>
      <w:proofErr w:type="gramStart"/>
      <w:r w:rsidR="00DC0759" w:rsidRPr="009136C7">
        <w:rPr>
          <w:b/>
          <w:color w:val="auto"/>
        </w:rPr>
        <w:t>dispensed  10,386,426</w:t>
      </w:r>
      <w:proofErr w:type="gramEnd"/>
      <w:r w:rsidR="00DC0759" w:rsidRPr="009136C7">
        <w:rPr>
          <w:b/>
          <w:color w:val="auto"/>
        </w:rPr>
        <w:t xml:space="preserve"> items.</w:t>
      </w:r>
    </w:p>
    <w:p w:rsidR="00701F9A" w:rsidRPr="009136C7" w:rsidRDefault="000C4E8B" w:rsidP="00416DD3">
      <w:pPr>
        <w:numPr>
          <w:ilvl w:val="0"/>
          <w:numId w:val="6"/>
        </w:numPr>
        <w:spacing w:after="22" w:line="259" w:lineRule="auto"/>
        <w:ind w:right="0" w:firstLine="66"/>
        <w:jc w:val="left"/>
        <w:rPr>
          <w:color w:val="auto"/>
        </w:rPr>
      </w:pPr>
      <w:r>
        <w:rPr>
          <w:b/>
          <w:color w:val="auto"/>
        </w:rPr>
        <w:t>The d</w:t>
      </w:r>
      <w:r w:rsidR="00CD1A7D" w:rsidRPr="009136C7">
        <w:rPr>
          <w:b/>
          <w:color w:val="auto"/>
        </w:rPr>
        <w:t>ispensing GP practi</w:t>
      </w:r>
      <w:r>
        <w:rPr>
          <w:b/>
          <w:color w:val="auto"/>
        </w:rPr>
        <w:t>ce</w:t>
      </w:r>
      <w:r w:rsidR="00DC0759" w:rsidRPr="009136C7">
        <w:rPr>
          <w:b/>
          <w:color w:val="auto"/>
        </w:rPr>
        <w:t xml:space="preserve"> dispensed 32,309 items.</w:t>
      </w:r>
      <w:r w:rsidR="00CD1A7D" w:rsidRPr="009136C7">
        <w:rPr>
          <w:b/>
          <w:color w:val="auto"/>
        </w:rPr>
        <w:t xml:space="preserve"> </w:t>
      </w:r>
    </w:p>
    <w:p w:rsidR="00CF4D14" w:rsidRDefault="00CD1A7D" w:rsidP="00416DD3">
      <w:pPr>
        <w:numPr>
          <w:ilvl w:val="0"/>
          <w:numId w:val="6"/>
        </w:numPr>
        <w:spacing w:after="22" w:line="259" w:lineRule="auto"/>
        <w:ind w:left="709" w:right="0" w:hanging="283"/>
        <w:jc w:val="left"/>
        <w:rPr>
          <w:color w:val="auto"/>
        </w:rPr>
      </w:pPr>
      <w:r w:rsidRPr="009136C7">
        <w:rPr>
          <w:b/>
          <w:color w:val="auto"/>
        </w:rPr>
        <w:t>Items personally administered by</w:t>
      </w:r>
      <w:r w:rsidR="00D05788" w:rsidRPr="009136C7">
        <w:rPr>
          <w:b/>
          <w:color w:val="auto"/>
        </w:rPr>
        <w:t xml:space="preserve"> GPs ac</w:t>
      </w:r>
      <w:r w:rsidR="00DC0759" w:rsidRPr="009136C7">
        <w:rPr>
          <w:b/>
          <w:color w:val="auto"/>
        </w:rPr>
        <w:t>counted for 136,357</w:t>
      </w:r>
      <w:r w:rsidRPr="009136C7">
        <w:rPr>
          <w:b/>
          <w:color w:val="auto"/>
        </w:rPr>
        <w:t xml:space="preserve"> e.g. vaccinations, contraceptive devices  </w:t>
      </w:r>
    </w:p>
    <w:p w:rsidR="009136C7" w:rsidRPr="009136C7" w:rsidRDefault="009136C7" w:rsidP="009136C7">
      <w:pPr>
        <w:spacing w:after="22" w:line="259" w:lineRule="auto"/>
        <w:ind w:left="360" w:right="0" w:firstLine="0"/>
        <w:jc w:val="left"/>
        <w:rPr>
          <w:color w:val="auto"/>
        </w:rPr>
      </w:pPr>
    </w:p>
    <w:p w:rsidR="00701F9A" w:rsidRDefault="00CD1A7D" w:rsidP="009136C7">
      <w:pPr>
        <w:spacing w:after="329" w:line="259" w:lineRule="auto"/>
        <w:ind w:left="0" w:right="0" w:firstLine="0"/>
        <w:jc w:val="left"/>
      </w:pPr>
      <w:r>
        <w:t xml:space="preserve">Community pharmacies provide advanced services and a range of enhanced services, which are over and above the usual dispensing services that most of the public will be familiar with.   </w:t>
      </w:r>
    </w:p>
    <w:p w:rsidR="00701F9A" w:rsidRDefault="00CD1A7D">
      <w:pPr>
        <w:pStyle w:val="Heading1"/>
        <w:ind w:left="79"/>
      </w:pPr>
      <w:r>
        <w:t xml:space="preserve">Advanced Services </w:t>
      </w:r>
    </w:p>
    <w:p w:rsidR="00701F9A" w:rsidRDefault="00CD1A7D" w:rsidP="009136C7">
      <w:pPr>
        <w:spacing w:after="206"/>
        <w:ind w:left="0" w:right="58" w:firstLine="0"/>
      </w:pPr>
      <w:r>
        <w:t xml:space="preserve">Pharmacies can provide “advanced” services in addition to the essential services.  The advanced services that can be provided are: </w:t>
      </w:r>
    </w:p>
    <w:p w:rsidR="00701F9A" w:rsidRPr="009136C7" w:rsidRDefault="00CD1A7D" w:rsidP="00416DD3">
      <w:pPr>
        <w:numPr>
          <w:ilvl w:val="0"/>
          <w:numId w:val="7"/>
        </w:numPr>
        <w:spacing w:after="3" w:line="263" w:lineRule="auto"/>
        <w:ind w:left="709" w:right="55" w:hanging="283"/>
        <w:rPr>
          <w:color w:val="auto"/>
        </w:rPr>
      </w:pPr>
      <w:r w:rsidRPr="009136C7">
        <w:rPr>
          <w:color w:val="auto"/>
        </w:rPr>
        <w:t xml:space="preserve">Medicines Use Review – to support patients in understanding the use of their medication to improve their knowledge and compliance </w:t>
      </w:r>
    </w:p>
    <w:p w:rsidR="00701F9A" w:rsidRPr="009136C7" w:rsidRDefault="00CD1A7D" w:rsidP="00416DD3">
      <w:pPr>
        <w:numPr>
          <w:ilvl w:val="0"/>
          <w:numId w:val="7"/>
        </w:numPr>
        <w:spacing w:after="43" w:line="263" w:lineRule="auto"/>
        <w:ind w:left="709" w:right="55" w:hanging="283"/>
        <w:rPr>
          <w:color w:val="auto"/>
        </w:rPr>
      </w:pPr>
      <w:r w:rsidRPr="009136C7">
        <w:rPr>
          <w:color w:val="auto"/>
        </w:rPr>
        <w:t xml:space="preserve">Discharge Medicines Review – to support patients who have been discharged recently from a care setting by ensuring that changes to medication are followed through into the community  </w:t>
      </w:r>
    </w:p>
    <w:p w:rsidR="00701F9A" w:rsidRPr="009136C7" w:rsidRDefault="00CD1A7D" w:rsidP="00416DD3">
      <w:pPr>
        <w:numPr>
          <w:ilvl w:val="0"/>
          <w:numId w:val="7"/>
        </w:numPr>
        <w:spacing w:after="45" w:line="263" w:lineRule="auto"/>
        <w:ind w:left="709" w:right="55" w:hanging="283"/>
        <w:rPr>
          <w:color w:val="auto"/>
        </w:rPr>
      </w:pPr>
      <w:r w:rsidRPr="009136C7">
        <w:rPr>
          <w:color w:val="auto"/>
        </w:rPr>
        <w:t xml:space="preserve">Stoma Customisation – to make sure that people’s stoma appliance is comfortable based on their measurements </w:t>
      </w:r>
    </w:p>
    <w:p w:rsidR="00701F9A" w:rsidRPr="009136C7" w:rsidRDefault="00CD1A7D" w:rsidP="00416DD3">
      <w:pPr>
        <w:numPr>
          <w:ilvl w:val="0"/>
          <w:numId w:val="7"/>
        </w:numPr>
        <w:spacing w:after="129" w:line="263" w:lineRule="auto"/>
        <w:ind w:right="55" w:firstLine="66"/>
        <w:rPr>
          <w:color w:val="auto"/>
        </w:rPr>
      </w:pPr>
      <w:r w:rsidRPr="009136C7">
        <w:rPr>
          <w:color w:val="auto"/>
        </w:rPr>
        <w:t xml:space="preserve">Appliance Review – to improve the patient’s knowledge of any appliance they require </w:t>
      </w:r>
    </w:p>
    <w:p w:rsidR="00701F9A" w:rsidRDefault="00CD1A7D">
      <w:pPr>
        <w:ind w:left="19" w:right="58"/>
      </w:pPr>
      <w:r>
        <w:t xml:space="preserve">In order to provide Medicines Use Reviews, a pharmacy must have a private consultation area, where a patient and the pharmacist can sit and speak without being overheard.   </w:t>
      </w:r>
    </w:p>
    <w:p w:rsidR="00701F9A" w:rsidRDefault="0048287D">
      <w:pPr>
        <w:ind w:left="19" w:right="58"/>
      </w:pPr>
      <w:r>
        <w:t>Of the 93 pharmacies in Swansea Bay</w:t>
      </w:r>
      <w:r w:rsidR="00CD1A7D">
        <w:t xml:space="preserve"> UHB:  </w:t>
      </w:r>
    </w:p>
    <w:p w:rsidR="00701F9A" w:rsidRPr="009136C7" w:rsidRDefault="009136C7" w:rsidP="00416DD3">
      <w:pPr>
        <w:numPr>
          <w:ilvl w:val="0"/>
          <w:numId w:val="8"/>
        </w:numPr>
        <w:spacing w:after="3" w:line="263" w:lineRule="auto"/>
        <w:ind w:right="55" w:firstLine="66"/>
        <w:rPr>
          <w:color w:val="auto"/>
        </w:rPr>
      </w:pPr>
      <w:r>
        <w:rPr>
          <w:color w:val="auto"/>
        </w:rPr>
        <w:t>92</w:t>
      </w:r>
      <w:r w:rsidR="00CD1A7D" w:rsidRPr="009136C7">
        <w:rPr>
          <w:color w:val="auto"/>
        </w:rPr>
        <w:t xml:space="preserve"> offer Medicines Use Reviews (currently suspended due to the COVID-19 pandemic)  </w:t>
      </w:r>
    </w:p>
    <w:p w:rsidR="00701F9A" w:rsidRPr="009136C7" w:rsidRDefault="0048287D" w:rsidP="00416DD3">
      <w:pPr>
        <w:numPr>
          <w:ilvl w:val="0"/>
          <w:numId w:val="8"/>
        </w:numPr>
        <w:spacing w:after="3" w:line="263" w:lineRule="auto"/>
        <w:ind w:right="55" w:firstLine="66"/>
        <w:rPr>
          <w:color w:val="auto"/>
        </w:rPr>
      </w:pPr>
      <w:r w:rsidRPr="009136C7">
        <w:rPr>
          <w:color w:val="auto"/>
        </w:rPr>
        <w:t>92</w:t>
      </w:r>
      <w:r w:rsidR="00CD1A7D" w:rsidRPr="009136C7">
        <w:rPr>
          <w:color w:val="auto"/>
        </w:rPr>
        <w:t xml:space="preserve"> offer Discharge Medicines Review  </w:t>
      </w:r>
    </w:p>
    <w:p w:rsidR="00701F9A" w:rsidRPr="009136C7" w:rsidRDefault="00CD1A7D" w:rsidP="00416DD3">
      <w:pPr>
        <w:numPr>
          <w:ilvl w:val="0"/>
          <w:numId w:val="8"/>
        </w:numPr>
        <w:spacing w:after="3" w:line="263" w:lineRule="auto"/>
        <w:ind w:right="55" w:firstLine="66"/>
        <w:rPr>
          <w:color w:val="auto"/>
        </w:rPr>
      </w:pPr>
      <w:r w:rsidRPr="009136C7">
        <w:rPr>
          <w:color w:val="auto"/>
        </w:rPr>
        <w:t xml:space="preserve">None offer Stoma Customisation </w:t>
      </w:r>
    </w:p>
    <w:p w:rsidR="00701F9A" w:rsidRPr="009136C7" w:rsidRDefault="00CD1A7D" w:rsidP="00416DD3">
      <w:pPr>
        <w:numPr>
          <w:ilvl w:val="0"/>
          <w:numId w:val="8"/>
        </w:numPr>
        <w:spacing w:after="500" w:line="263" w:lineRule="auto"/>
        <w:ind w:right="55" w:firstLine="66"/>
      </w:pPr>
      <w:r w:rsidRPr="009136C7">
        <w:rPr>
          <w:color w:val="auto"/>
        </w:rPr>
        <w:t xml:space="preserve">None offer Appliance Reviews </w:t>
      </w:r>
    </w:p>
    <w:p w:rsidR="009136C7" w:rsidRDefault="009136C7" w:rsidP="009136C7">
      <w:pPr>
        <w:spacing w:after="500" w:line="263" w:lineRule="auto"/>
        <w:ind w:right="55"/>
        <w:rPr>
          <w:color w:val="auto"/>
        </w:rPr>
      </w:pPr>
    </w:p>
    <w:p w:rsidR="009136C7" w:rsidRDefault="009136C7" w:rsidP="009136C7">
      <w:pPr>
        <w:spacing w:after="500" w:line="263" w:lineRule="auto"/>
        <w:ind w:right="55"/>
        <w:rPr>
          <w:color w:val="auto"/>
        </w:rPr>
      </w:pPr>
    </w:p>
    <w:p w:rsidR="009136C7" w:rsidRDefault="009136C7" w:rsidP="009136C7">
      <w:pPr>
        <w:spacing w:after="500" w:line="263" w:lineRule="auto"/>
        <w:ind w:right="55"/>
      </w:pPr>
    </w:p>
    <w:p w:rsidR="00701F9A" w:rsidRDefault="00CD1A7D">
      <w:pPr>
        <w:pStyle w:val="Heading1"/>
        <w:ind w:left="166"/>
      </w:pPr>
      <w:r>
        <w:lastRenderedPageBreak/>
        <w:t xml:space="preserve">Enhanced Services  </w:t>
      </w:r>
    </w:p>
    <w:p w:rsidR="00701F9A" w:rsidRDefault="00CD1A7D">
      <w:pPr>
        <w:spacing w:after="203"/>
        <w:ind w:left="19" w:right="58"/>
      </w:pPr>
      <w:r>
        <w:t>Enhanced services refer to either National (Wales) or local NHS services that are commissioned from pharmacies to meet the needs of the population.  There are a wide range of enhanc</w:t>
      </w:r>
      <w:r w:rsidR="004C5FC5">
        <w:t>ed services offered by Swansea Bay</w:t>
      </w:r>
      <w:r>
        <w:t xml:space="preserve"> UHB community pharmacies.  The main National enhanced services are: </w:t>
      </w:r>
    </w:p>
    <w:p w:rsidR="00701F9A" w:rsidRDefault="00CD1A7D">
      <w:pPr>
        <w:numPr>
          <w:ilvl w:val="0"/>
          <w:numId w:val="9"/>
        </w:numPr>
        <w:spacing w:after="42"/>
        <w:ind w:right="58" w:hanging="360"/>
      </w:pPr>
      <w:r>
        <w:rPr>
          <w:b/>
          <w:color w:val="B7173A"/>
        </w:rPr>
        <w:t>Common Ailments Service</w:t>
      </w:r>
      <w:r>
        <w:rPr>
          <w:color w:val="B7173A"/>
        </w:rPr>
        <w:t xml:space="preserve"> </w:t>
      </w:r>
      <w:r>
        <w:t xml:space="preserve">– advice and free treatment on up </w:t>
      </w:r>
      <w:r w:rsidR="004C5FC5">
        <w:t>to 27 common conditions.  The 93 pharmacies in Swansea Bay</w:t>
      </w:r>
      <w:r>
        <w:t xml:space="preserve"> UHB offer this service. </w:t>
      </w:r>
    </w:p>
    <w:p w:rsidR="00701F9A" w:rsidRDefault="00CD1A7D">
      <w:pPr>
        <w:numPr>
          <w:ilvl w:val="0"/>
          <w:numId w:val="9"/>
        </w:numPr>
        <w:spacing w:after="42"/>
        <w:ind w:right="58" w:hanging="360"/>
      </w:pPr>
      <w:r>
        <w:rPr>
          <w:b/>
          <w:color w:val="B7173A"/>
        </w:rPr>
        <w:t>Emergency Medication Supply</w:t>
      </w:r>
      <w:r>
        <w:rPr>
          <w:color w:val="B7173A"/>
        </w:rPr>
        <w:t xml:space="preserve"> </w:t>
      </w:r>
      <w:r>
        <w:t>– provides for the urgent supply of prescribed repeat medication, where a patient is unable to obtain a supply via other means before</w:t>
      </w:r>
      <w:r w:rsidR="004C5FC5">
        <w:t xml:space="preserve"> they run out of medication.  91 pharmacies in Swansea Bay</w:t>
      </w:r>
      <w:r>
        <w:t xml:space="preserve"> UHB offer this service.   </w:t>
      </w:r>
    </w:p>
    <w:p w:rsidR="00701F9A" w:rsidRDefault="00CD1A7D">
      <w:pPr>
        <w:numPr>
          <w:ilvl w:val="0"/>
          <w:numId w:val="9"/>
        </w:numPr>
        <w:spacing w:after="40"/>
        <w:ind w:right="58" w:hanging="360"/>
      </w:pPr>
      <w:r>
        <w:rPr>
          <w:b/>
          <w:color w:val="B7173A"/>
        </w:rPr>
        <w:t>Emergency Contraception (morning after pill)</w:t>
      </w:r>
      <w:r>
        <w:rPr>
          <w:color w:val="B7173A"/>
        </w:rPr>
        <w:t xml:space="preserve"> </w:t>
      </w:r>
      <w:r>
        <w:t>– allows a supply of the morning after pill if appropriate following a consultation for females aged 13 and ab</w:t>
      </w:r>
      <w:r w:rsidR="004C5FC5">
        <w:t>ove.  90 pharmacies in Swansea Bay</w:t>
      </w:r>
      <w:r>
        <w:t xml:space="preserve"> UHB offer this service.  </w:t>
      </w:r>
    </w:p>
    <w:p w:rsidR="00701F9A" w:rsidRDefault="00CD1A7D">
      <w:pPr>
        <w:numPr>
          <w:ilvl w:val="0"/>
          <w:numId w:val="9"/>
        </w:numPr>
        <w:spacing w:after="42"/>
        <w:ind w:right="58" w:hanging="360"/>
      </w:pPr>
      <w:r>
        <w:rPr>
          <w:b/>
          <w:color w:val="B7173A"/>
        </w:rPr>
        <w:t>Influenza Vaccination</w:t>
      </w:r>
      <w:r>
        <w:rPr>
          <w:color w:val="B7173A"/>
        </w:rPr>
        <w:t xml:space="preserve"> </w:t>
      </w:r>
      <w:r>
        <w:t>– this service is seasonal and usually operates fr</w:t>
      </w:r>
      <w:r w:rsidR="004C5FC5">
        <w:t>om October through to March.  87 pharmacies in Swansea Bay</w:t>
      </w:r>
      <w:r>
        <w:t xml:space="preserve"> UHB offered this service in 2020/21.  </w:t>
      </w:r>
    </w:p>
    <w:p w:rsidR="00701F9A" w:rsidRPr="00B72093" w:rsidRDefault="00CD1A7D">
      <w:pPr>
        <w:numPr>
          <w:ilvl w:val="0"/>
          <w:numId w:val="9"/>
        </w:numPr>
        <w:spacing w:after="40"/>
        <w:ind w:right="58" w:hanging="360"/>
      </w:pPr>
      <w:r>
        <w:rPr>
          <w:b/>
          <w:color w:val="B7173A"/>
        </w:rPr>
        <w:t>Substance Misuse Services</w:t>
      </w:r>
      <w:r>
        <w:rPr>
          <w:color w:val="B7173A"/>
        </w:rPr>
        <w:t xml:space="preserve"> </w:t>
      </w:r>
      <w:r>
        <w:t xml:space="preserve">– </w:t>
      </w:r>
      <w:r w:rsidRPr="00B72093">
        <w:t xml:space="preserve">there are two substance misuse services; a Needle Exchange service and a Supervised Administration of </w:t>
      </w:r>
      <w:r w:rsidR="004C5FC5" w:rsidRPr="00B72093">
        <w:t>Medicines service.  In Swansea Bay</w:t>
      </w:r>
      <w:r w:rsidR="00C42E6E">
        <w:t xml:space="preserve"> UHB, 21</w:t>
      </w:r>
      <w:r w:rsidRPr="00B72093">
        <w:t xml:space="preserve"> pharmacies provide </w:t>
      </w:r>
      <w:r w:rsidR="00B72093" w:rsidRPr="00B72093">
        <w:t>a Needle Exchange service and 89</w:t>
      </w:r>
      <w:r w:rsidRPr="00B72093">
        <w:t xml:space="preserve"> undertake Supervised Administration of Medicines. </w:t>
      </w:r>
    </w:p>
    <w:p w:rsidR="00701F9A" w:rsidRDefault="00CD1A7D">
      <w:pPr>
        <w:numPr>
          <w:ilvl w:val="0"/>
          <w:numId w:val="9"/>
        </w:numPr>
        <w:spacing w:after="29"/>
        <w:ind w:right="58" w:hanging="360"/>
      </w:pPr>
      <w:r>
        <w:rPr>
          <w:b/>
          <w:color w:val="B7173A"/>
        </w:rPr>
        <w:t>Smoking Cessation</w:t>
      </w:r>
      <w:r>
        <w:rPr>
          <w:color w:val="B7173A"/>
        </w:rPr>
        <w:t xml:space="preserve"> </w:t>
      </w:r>
      <w:r>
        <w:t>– there are two levels of Smoking Cessation service offered by pharmacies. Level 2 is a supply only service, which provides free nicotine replacement therapy (NRT) following assessment by a Smoking Cessation Advisor.  Level 3 is a one-stop service which includes both the supply of NRT and counselling sessio</w:t>
      </w:r>
      <w:r w:rsidR="0048287D">
        <w:t>ns via a pharmacy.  In Swansea Bay UHB, 88 pharmacies offer Level 2 and 76</w:t>
      </w:r>
      <w:r>
        <w:t xml:space="preserve"> pharmacies offer Level</w:t>
      </w:r>
      <w:r>
        <w:rPr>
          <w:rFonts w:ascii="Arial" w:eastAsia="Arial" w:hAnsi="Arial" w:cs="Arial"/>
        </w:rPr>
        <w:t xml:space="preserve"> 3.  </w:t>
      </w:r>
    </w:p>
    <w:p w:rsidR="00701F9A" w:rsidRDefault="00CD1A7D">
      <w:pPr>
        <w:numPr>
          <w:ilvl w:val="0"/>
          <w:numId w:val="9"/>
        </w:numPr>
        <w:spacing w:after="42"/>
        <w:ind w:right="58" w:hanging="360"/>
      </w:pPr>
      <w:r>
        <w:rPr>
          <w:b/>
          <w:color w:val="B7173A"/>
        </w:rPr>
        <w:t>Just in Case packs</w:t>
      </w:r>
      <w:r>
        <w:rPr>
          <w:color w:val="B7173A"/>
        </w:rPr>
        <w:t xml:space="preserve"> </w:t>
      </w:r>
      <w:r>
        <w:t>– Pharmacies can supply packs that contain specific palliative care mediation which can be stored in a patient’s home.  These are issued via a GP prescription in cases where an individual may need immediate access to these drugs at a time when ph</w:t>
      </w:r>
      <w:r w:rsidR="0048287D">
        <w:t>armacies would not be open.   64 pharmacies in Swansea Bay</w:t>
      </w:r>
      <w:r>
        <w:t xml:space="preserve"> UHB offer this service.  </w:t>
      </w:r>
    </w:p>
    <w:p w:rsidR="00701F9A" w:rsidRDefault="00CD1A7D">
      <w:pPr>
        <w:numPr>
          <w:ilvl w:val="0"/>
          <w:numId w:val="9"/>
        </w:numPr>
        <w:spacing w:after="40"/>
        <w:ind w:right="58" w:hanging="360"/>
      </w:pPr>
      <w:r>
        <w:rPr>
          <w:b/>
          <w:color w:val="B7173A"/>
        </w:rPr>
        <w:t>Independent Prescribing Services</w:t>
      </w:r>
      <w:r>
        <w:rPr>
          <w:color w:val="B7173A"/>
        </w:rPr>
        <w:t xml:space="preserve"> </w:t>
      </w:r>
      <w:r>
        <w:t xml:space="preserve">– Independent Prescribing pharmacists are able to provide consultations and prescribe medication in their area of expertise.  There are </w:t>
      </w:r>
      <w:r w:rsidRPr="00B96AD6">
        <w:t xml:space="preserve">currently </w:t>
      </w:r>
      <w:r w:rsidR="00C42E6E">
        <w:t xml:space="preserve">5 </w:t>
      </w:r>
      <w:r w:rsidR="0048287D">
        <w:t>pharmacists in Swansea Bay</w:t>
      </w:r>
      <w:r>
        <w:t xml:space="preserve"> UHB that provide consultations on either Acute Conditions or Contraceptive Services.  The range of conditions and number of pharmacy sites </w:t>
      </w:r>
      <w:r w:rsidR="009136C7">
        <w:t xml:space="preserve">may </w:t>
      </w:r>
      <w:r>
        <w:t xml:space="preserve">increase over the next 5 years, as more pharmacists train to become Independent Prescribers.  </w:t>
      </w:r>
    </w:p>
    <w:p w:rsidR="00CF4D14" w:rsidRPr="00CF4D14" w:rsidRDefault="00CD1A7D" w:rsidP="00B72463">
      <w:pPr>
        <w:numPr>
          <w:ilvl w:val="0"/>
          <w:numId w:val="9"/>
        </w:numPr>
        <w:spacing w:after="42" w:line="268" w:lineRule="auto"/>
        <w:ind w:right="58" w:hanging="360"/>
      </w:pPr>
      <w:r>
        <w:rPr>
          <w:b/>
          <w:color w:val="B7173A"/>
        </w:rPr>
        <w:t>Blood Borne Virus Testing</w:t>
      </w:r>
      <w:r>
        <w:rPr>
          <w:color w:val="B7173A"/>
        </w:rPr>
        <w:t xml:space="preserve"> </w:t>
      </w:r>
      <w:r>
        <w:t>– a screening service for individuals at risk of hepatitis C.  Thi</w:t>
      </w:r>
      <w:r w:rsidR="0048287D">
        <w:t>s service was only provided a</w:t>
      </w:r>
      <w:r w:rsidR="00C42E6E">
        <w:t>t 5 pharmacies</w:t>
      </w:r>
      <w:r>
        <w:t xml:space="preserve"> and is currently suspended due to the COVID-19 pandemic.  </w:t>
      </w:r>
    </w:p>
    <w:p w:rsidR="00701F9A" w:rsidRDefault="00CD1A7D">
      <w:pPr>
        <w:numPr>
          <w:ilvl w:val="0"/>
          <w:numId w:val="9"/>
        </w:numPr>
        <w:ind w:right="58" w:hanging="360"/>
      </w:pPr>
      <w:r>
        <w:rPr>
          <w:b/>
          <w:color w:val="B7173A"/>
        </w:rPr>
        <w:t>Sore Throat Test &amp; Treat</w:t>
      </w:r>
      <w:r>
        <w:rPr>
          <w:color w:val="B7173A"/>
        </w:rPr>
        <w:t xml:space="preserve"> </w:t>
      </w:r>
      <w:r>
        <w:t>– this specific service, which offers a swab test and supply of antibiotics if indicated, was in the proc</w:t>
      </w:r>
      <w:r w:rsidR="0048287D">
        <w:t>ess of being rolled out in Swansea Bay</w:t>
      </w:r>
      <w:r>
        <w:t xml:space="preserve"> UHB at the end of 2019</w:t>
      </w:r>
      <w:r w:rsidRPr="00B72093">
        <w:t xml:space="preserve">.  </w:t>
      </w:r>
      <w:r w:rsidR="00B72093" w:rsidRPr="00B72093">
        <w:t>44</w:t>
      </w:r>
      <w:r w:rsidRPr="00B72093">
        <w:t xml:space="preserve"> pharmacies</w:t>
      </w:r>
      <w:r>
        <w:t xml:space="preserve"> were listed for the service by March 2020, following completion of training by pharmacists.  The service was suspended at the end of March 2020 due to the </w:t>
      </w:r>
      <w:r>
        <w:lastRenderedPageBreak/>
        <w:t>COVID-19 pandemic.  The service will restart when appropriate</w:t>
      </w:r>
      <w:r w:rsidR="00B72093">
        <w:t xml:space="preserve"> and it is likely that refresher training will be required for the pharmacists</w:t>
      </w:r>
      <w:r>
        <w:t xml:space="preserve">. </w:t>
      </w:r>
    </w:p>
    <w:p w:rsidR="00701F9A" w:rsidRPr="009136C7" w:rsidRDefault="0048287D">
      <w:pPr>
        <w:spacing w:after="165" w:line="259" w:lineRule="auto"/>
        <w:ind w:right="0"/>
        <w:jc w:val="left"/>
        <w:rPr>
          <w:color w:val="auto"/>
        </w:rPr>
      </w:pPr>
      <w:r w:rsidRPr="009136C7">
        <w:rPr>
          <w:b/>
          <w:color w:val="auto"/>
        </w:rPr>
        <w:t>Swansea Bay</w:t>
      </w:r>
      <w:r w:rsidR="00CD1A7D" w:rsidRPr="009136C7">
        <w:rPr>
          <w:b/>
          <w:color w:val="auto"/>
        </w:rPr>
        <w:t xml:space="preserve"> UHB has developed and commissioned some local enhanced services from pharmacies. These are: </w:t>
      </w:r>
    </w:p>
    <w:p w:rsidR="00B96AD6" w:rsidRPr="009136C7" w:rsidRDefault="00B96AD6" w:rsidP="00E6517C">
      <w:pPr>
        <w:pStyle w:val="Default"/>
        <w:numPr>
          <w:ilvl w:val="0"/>
          <w:numId w:val="19"/>
        </w:numPr>
        <w:spacing w:after="160" w:line="259" w:lineRule="auto"/>
        <w:ind w:hanging="228"/>
        <w:jc w:val="both"/>
        <w:rPr>
          <w:rFonts w:asciiTheme="minorHAnsi" w:hAnsiTheme="minorHAnsi" w:cstheme="minorHAnsi"/>
          <w:color w:val="auto"/>
        </w:rPr>
      </w:pPr>
      <w:r w:rsidRPr="009136C7">
        <w:rPr>
          <w:rFonts w:asciiTheme="minorHAnsi" w:hAnsiTheme="minorHAnsi" w:cstheme="minorHAnsi"/>
          <w:color w:val="auto"/>
        </w:rPr>
        <w:t>Inhaler Review- The aim of the inhaler review service is to improve the outcomes of patients who use inhalers to manage their condition, to reduce medicines waste and to support prudent prescribing. Patients can be provided with two levels of review of their inhaler use within the community pharmacy. Level 1 is a technical assessment of the patient’s inhaler technique and Level 2 consists of an assessment of the patient’s symptom control, inhaler use and adherence to therapy. Interventions and any recommendations for the prescriber are recorded and sent to the patients GP. This service is commissioned in areas of need.</w:t>
      </w:r>
    </w:p>
    <w:p w:rsidR="00B96AD6" w:rsidRPr="009136C7" w:rsidRDefault="00B96AD6" w:rsidP="00E6517C">
      <w:pPr>
        <w:pStyle w:val="ListParagraph"/>
        <w:numPr>
          <w:ilvl w:val="0"/>
          <w:numId w:val="19"/>
        </w:numPr>
        <w:ind w:hanging="228"/>
        <w:rPr>
          <w:rFonts w:asciiTheme="minorHAnsi" w:hAnsiTheme="minorHAnsi" w:cstheme="minorHAnsi"/>
          <w:color w:val="auto"/>
        </w:rPr>
      </w:pPr>
      <w:r w:rsidRPr="009136C7">
        <w:rPr>
          <w:rFonts w:asciiTheme="minorHAnsi" w:hAnsiTheme="minorHAnsi" w:cstheme="minorHAnsi"/>
          <w:color w:val="auto"/>
        </w:rPr>
        <w:t>Take Home Naloxone Service- The service allows clients to receive a supply of naloxone which is used to reverse the effects of opioid overdose, from the community pharmacy. Clients receive initial, as well as, refresher training on the safe and effective use of take home naloxone at the pharmacy. Clients are also provided with educational material and may be referred to other health and social care professionals where appropriate. This service is commissioned in areas of need.</w:t>
      </w:r>
    </w:p>
    <w:p w:rsidR="004B40AB" w:rsidRPr="009136C7" w:rsidRDefault="00CD1A7D" w:rsidP="00E6517C">
      <w:pPr>
        <w:numPr>
          <w:ilvl w:val="0"/>
          <w:numId w:val="10"/>
        </w:numPr>
        <w:spacing w:after="160" w:line="263" w:lineRule="auto"/>
        <w:ind w:right="55" w:hanging="218"/>
        <w:rPr>
          <w:color w:val="auto"/>
        </w:rPr>
      </w:pPr>
      <w:r w:rsidRPr="009136C7">
        <w:rPr>
          <w:color w:val="auto"/>
        </w:rPr>
        <w:t>Palliative Care Medication Service – specific pharmacies are required to hold an agreed list of end of life medication which may not normally be stocked, so that Health Care Professionals can access quickly when needed.  Pharmacies are chosen, usually due to their extended opening hours and l</w:t>
      </w:r>
      <w:r w:rsidR="00B96AD6" w:rsidRPr="009136C7">
        <w:rPr>
          <w:color w:val="auto"/>
        </w:rPr>
        <w:t>ocation.  There are currently 2</w:t>
      </w:r>
      <w:r w:rsidR="00C42E6E" w:rsidRPr="009136C7">
        <w:rPr>
          <w:color w:val="auto"/>
        </w:rPr>
        <w:t xml:space="preserve">9 </w:t>
      </w:r>
      <w:r w:rsidR="00B96AD6" w:rsidRPr="009136C7">
        <w:rPr>
          <w:color w:val="auto"/>
        </w:rPr>
        <w:t>pharmacies in Swansea Bay</w:t>
      </w:r>
      <w:r w:rsidRPr="009136C7">
        <w:rPr>
          <w:color w:val="auto"/>
        </w:rPr>
        <w:t xml:space="preserve"> who offer this service.     </w:t>
      </w:r>
    </w:p>
    <w:p w:rsidR="004B40AB" w:rsidRPr="009136C7" w:rsidRDefault="004B40AB" w:rsidP="00E6517C">
      <w:pPr>
        <w:numPr>
          <w:ilvl w:val="0"/>
          <w:numId w:val="10"/>
        </w:numPr>
        <w:spacing w:after="160" w:line="263" w:lineRule="auto"/>
        <w:ind w:right="55" w:hanging="218"/>
        <w:rPr>
          <w:rFonts w:asciiTheme="minorHAnsi" w:hAnsiTheme="minorHAnsi" w:cstheme="minorHAnsi"/>
          <w:color w:val="auto"/>
        </w:rPr>
      </w:pPr>
      <w:r w:rsidRPr="009136C7">
        <w:rPr>
          <w:rFonts w:asciiTheme="minorHAnsi" w:eastAsia="Times New Roman" w:hAnsiTheme="minorHAnsi" w:cstheme="minorHAnsi"/>
          <w:color w:val="auto"/>
          <w:lang w:val="en-US"/>
        </w:rPr>
        <w:t xml:space="preserve">Low Molecular Weight Heparin (LMHW) Supply Service- The service aims to improve access to LMWH for patients receiving anticoagulants for mechanical heart valve replacements in primary care where a sub-therapeutic INR is identified during routine monitoring at their GP practice. Pharmacies are remunerated to hold a specified list of strengths of enoxaparin and will dispense them in response to NHS prescriptions presented to them. There is 1 pharmacy who provides this service in an area of need. </w:t>
      </w:r>
    </w:p>
    <w:p w:rsidR="00701F9A" w:rsidRPr="009136C7" w:rsidRDefault="00CD1A7D" w:rsidP="00CF4D14">
      <w:pPr>
        <w:spacing w:after="385"/>
        <w:ind w:left="0" w:right="58" w:firstLine="0"/>
        <w:rPr>
          <w:rFonts w:asciiTheme="minorHAnsi" w:hAnsiTheme="minorHAnsi" w:cstheme="minorHAnsi"/>
          <w:color w:val="auto"/>
        </w:rPr>
      </w:pPr>
      <w:r w:rsidRPr="009136C7">
        <w:rPr>
          <w:rFonts w:asciiTheme="minorHAnsi" w:hAnsiTheme="minorHAnsi" w:cstheme="minorHAnsi"/>
          <w:color w:val="auto"/>
        </w:rPr>
        <w:t xml:space="preserve">Many of the National and local enhanced services require a pharmacy to have a consultation area.  From a survey conducted with pharmacy contractors, to inform the PNA, </w:t>
      </w:r>
      <w:r w:rsidR="004E0DD5" w:rsidRPr="009136C7">
        <w:rPr>
          <w:rFonts w:asciiTheme="minorHAnsi" w:eastAsia="Arial" w:hAnsiTheme="minorHAnsi" w:cstheme="minorHAnsi"/>
          <w:color w:val="auto"/>
        </w:rPr>
        <w:t>92 pharmacies confirmed they have a consultation area with one pharmacy advising that they are planning to have a consultation area within the next 12 months</w:t>
      </w:r>
      <w:r w:rsidR="00FC624F" w:rsidRPr="009136C7">
        <w:rPr>
          <w:rFonts w:asciiTheme="minorHAnsi" w:eastAsia="Arial" w:hAnsiTheme="minorHAnsi" w:cstheme="minorHAnsi"/>
          <w:color w:val="auto"/>
        </w:rPr>
        <w:t>.</w:t>
      </w:r>
    </w:p>
    <w:p w:rsidR="00701F9A" w:rsidRDefault="00CD1A7D">
      <w:pPr>
        <w:pStyle w:val="Heading1"/>
        <w:spacing w:after="114"/>
        <w:ind w:left="166"/>
      </w:pPr>
      <w:r>
        <w:lastRenderedPageBreak/>
        <w:t>Time Taken to Access a Pharmacy or Dispensing GP Practice - Drive time</w:t>
      </w:r>
      <w:r>
        <w:rPr>
          <w:b w:val="0"/>
        </w:rPr>
        <w:t xml:space="preserve">  </w:t>
      </w:r>
    </w:p>
    <w:p w:rsidR="00701F9A" w:rsidRDefault="00416DD3">
      <w:pPr>
        <w:ind w:left="19" w:right="58"/>
      </w:pPr>
      <w:r>
        <w:rPr>
          <w:noProof/>
        </w:rPr>
        <mc:AlternateContent>
          <mc:Choice Requires="wps">
            <w:drawing>
              <wp:anchor distT="45720" distB="45720" distL="114300" distR="114300" simplePos="0" relativeHeight="251670528" behindDoc="0" locked="0" layoutInCell="1" allowOverlap="1">
                <wp:simplePos x="0" y="0"/>
                <wp:positionH relativeFrom="margin">
                  <wp:posOffset>-338455</wp:posOffset>
                </wp:positionH>
                <wp:positionV relativeFrom="paragraph">
                  <wp:posOffset>6283325</wp:posOffset>
                </wp:positionV>
                <wp:extent cx="4648200" cy="334645"/>
                <wp:effectExtent l="0" t="0" r="0" b="82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0" cy="334645"/>
                        </a:xfrm>
                        <a:prstGeom prst="rect">
                          <a:avLst/>
                        </a:prstGeom>
                        <a:solidFill>
                          <a:srgbClr val="FFFFFF"/>
                        </a:solidFill>
                        <a:ln w="9525">
                          <a:noFill/>
                          <a:miter lim="800000"/>
                          <a:headEnd/>
                          <a:tailEnd/>
                        </a:ln>
                      </wps:spPr>
                      <wps:txbx>
                        <w:txbxContent>
                          <w:p w:rsidR="00416DD3" w:rsidRDefault="00416DD3">
                            <w:r>
                              <w:t>Responses on travel to a pharmacy from the public engagement survey: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101" type="#_x0000_t202" style="position:absolute;left:0;text-align:left;margin-left:-26.65pt;margin-top:494.75pt;width:366pt;height:26.35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" stroked="f">
                <v:textbox>
                  <w:txbxContent>
                    <w:p w:rsidR="00416DD3" w:rsidRDefault="00416DD3">
                      <w:r>
                        <w:t>Responses on travel to a pharmacy from the public engagement survey:</w:t>
                      </w:r>
                    </w:p>
                  </w:txbxContent>
                </v:textbox>
                <w10:wrap type="square" anchorx="margin"/>
              </v:shape>
            </w:pict>
          </mc:Fallback>
        </mc:AlternateContent>
      </w:r>
      <w:r w:rsidR="000C66F1">
        <w:rPr>
          <w:noProof/>
          <w:sz w:val="22"/>
        </w:rPr>
        <mc:AlternateContent>
          <mc:Choice Requires="wpg">
            <w:drawing>
              <wp:anchor distT="0" distB="0" distL="114300" distR="114300" simplePos="0" relativeHeight="251662336" behindDoc="0" locked="0" layoutInCell="1" allowOverlap="1" wp14:anchorId="2B3ED776" wp14:editId="24DC9F5D">
                <wp:simplePos x="0" y="0"/>
                <wp:positionH relativeFrom="page">
                  <wp:posOffset>715992</wp:posOffset>
                </wp:positionH>
                <wp:positionV relativeFrom="page">
                  <wp:posOffset>7410091</wp:posOffset>
                </wp:positionV>
                <wp:extent cx="6596380" cy="3264535"/>
                <wp:effectExtent l="0" t="0" r="0" b="0"/>
                <wp:wrapSquare wrapText="bothSides"/>
                <wp:docPr id="19200" name="Group 19200"/>
                <wp:cNvGraphicFramePr/>
                <a:graphic xmlns:a="http://schemas.openxmlformats.org/drawingml/2006/main">
                  <a:graphicData uri="http://schemas.microsoft.com/office/word/2010/wordprocessingGroup">
                    <wpg:wgp>
                      <wpg:cNvGrpSpPr/>
                      <wpg:grpSpPr>
                        <a:xfrm>
                          <a:off x="0" y="0"/>
                          <a:ext cx="6596380" cy="3264535"/>
                          <a:chOff x="0" y="0"/>
                          <a:chExt cx="6596634" cy="3264549"/>
                        </a:xfrm>
                      </wpg:grpSpPr>
                      <wps:wsp>
                        <wps:cNvPr id="1654" name="Rectangle 1654"/>
                        <wps:cNvSpPr/>
                        <wps:spPr>
                          <a:xfrm>
                            <a:off x="0" y="782955"/>
                            <a:ext cx="56314"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655" name="Rectangle 1655"/>
                        <wps:cNvSpPr/>
                        <wps:spPr>
                          <a:xfrm>
                            <a:off x="0" y="1074420"/>
                            <a:ext cx="56314"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656" name="Rectangle 1656"/>
                        <wps:cNvSpPr/>
                        <wps:spPr>
                          <a:xfrm>
                            <a:off x="0" y="1365504"/>
                            <a:ext cx="56314"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657" name="Rectangle 1657"/>
                        <wps:cNvSpPr/>
                        <wps:spPr>
                          <a:xfrm>
                            <a:off x="0" y="1656588"/>
                            <a:ext cx="56314"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658" name="Rectangle 1658"/>
                        <wps:cNvSpPr/>
                        <wps:spPr>
                          <a:xfrm>
                            <a:off x="0" y="1946097"/>
                            <a:ext cx="56314"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661" name="Shape 1661"/>
                        <wps:cNvSpPr/>
                        <wps:spPr>
                          <a:xfrm>
                            <a:off x="1651127" y="165100"/>
                            <a:ext cx="4945507" cy="3099449"/>
                          </a:xfrm>
                          <a:custGeom>
                            <a:avLst/>
                            <a:gdLst/>
                            <a:ahLst/>
                            <a:cxnLst/>
                            <a:rect l="0" t="0" r="0" b="0"/>
                            <a:pathLst>
                              <a:path w="4945507" h="3099449">
                                <a:moveTo>
                                  <a:pt x="3409696" y="0"/>
                                </a:moveTo>
                                <a:lnTo>
                                  <a:pt x="3650742" y="0"/>
                                </a:lnTo>
                                <a:cubicBezTo>
                                  <a:pt x="3647313" y="1270"/>
                                  <a:pt x="3644011" y="2032"/>
                                  <a:pt x="3640201" y="3302"/>
                                </a:cubicBezTo>
                                <a:cubicBezTo>
                                  <a:pt x="3625596" y="8255"/>
                                  <a:pt x="3614801" y="12700"/>
                                  <a:pt x="3606546" y="16383"/>
                                </a:cubicBezTo>
                                <a:cubicBezTo>
                                  <a:pt x="3598291" y="20447"/>
                                  <a:pt x="3592703" y="23368"/>
                                  <a:pt x="3589274" y="26162"/>
                                </a:cubicBezTo>
                                <a:cubicBezTo>
                                  <a:pt x="3585591" y="28702"/>
                                  <a:pt x="3584067" y="30734"/>
                                  <a:pt x="3583686" y="32385"/>
                                </a:cubicBezTo>
                                <a:cubicBezTo>
                                  <a:pt x="3582924" y="33909"/>
                                  <a:pt x="3583305" y="34798"/>
                                  <a:pt x="3583686" y="35179"/>
                                </a:cubicBezTo>
                                <a:cubicBezTo>
                                  <a:pt x="3595370" y="39243"/>
                                  <a:pt x="3608451" y="43815"/>
                                  <a:pt x="3621913" y="48640"/>
                                </a:cubicBezTo>
                                <a:cubicBezTo>
                                  <a:pt x="3635375" y="53594"/>
                                  <a:pt x="3649599" y="59309"/>
                                  <a:pt x="3663442" y="65024"/>
                                </a:cubicBezTo>
                                <a:cubicBezTo>
                                  <a:pt x="3677666" y="71120"/>
                                  <a:pt x="3691890" y="77343"/>
                                  <a:pt x="3704590" y="83820"/>
                                </a:cubicBezTo>
                                <a:cubicBezTo>
                                  <a:pt x="3717671" y="90805"/>
                                  <a:pt x="3729355" y="98171"/>
                                  <a:pt x="3739007" y="105537"/>
                                </a:cubicBezTo>
                                <a:cubicBezTo>
                                  <a:pt x="3752469" y="116205"/>
                                  <a:pt x="3761105" y="126365"/>
                                  <a:pt x="3764153" y="137033"/>
                                </a:cubicBezTo>
                                <a:cubicBezTo>
                                  <a:pt x="3767455" y="147193"/>
                                  <a:pt x="3765296" y="157861"/>
                                  <a:pt x="3756660" y="168148"/>
                                </a:cubicBezTo>
                                <a:cubicBezTo>
                                  <a:pt x="3748405" y="178308"/>
                                  <a:pt x="3733419" y="188214"/>
                                  <a:pt x="3712083" y="197993"/>
                                </a:cubicBezTo>
                                <a:cubicBezTo>
                                  <a:pt x="3690366" y="207772"/>
                                  <a:pt x="3661918" y="217170"/>
                                  <a:pt x="3626358" y="225806"/>
                                </a:cubicBezTo>
                                <a:cubicBezTo>
                                  <a:pt x="3590798" y="234315"/>
                                  <a:pt x="3559810" y="242951"/>
                                  <a:pt x="3533140" y="251206"/>
                                </a:cubicBezTo>
                                <a:cubicBezTo>
                                  <a:pt x="3505835" y="259715"/>
                                  <a:pt x="3482975" y="268351"/>
                                  <a:pt x="3465449" y="276479"/>
                                </a:cubicBezTo>
                                <a:cubicBezTo>
                                  <a:pt x="3447034" y="285496"/>
                                  <a:pt x="3433191" y="294132"/>
                                  <a:pt x="3424301" y="303149"/>
                                </a:cubicBezTo>
                                <a:cubicBezTo>
                                  <a:pt x="3414903" y="312039"/>
                                  <a:pt x="3410712" y="321437"/>
                                  <a:pt x="3410712" y="331343"/>
                                </a:cubicBezTo>
                                <a:cubicBezTo>
                                  <a:pt x="3410712" y="341503"/>
                                  <a:pt x="3415665" y="353822"/>
                                  <a:pt x="3429508" y="368554"/>
                                </a:cubicBezTo>
                                <a:cubicBezTo>
                                  <a:pt x="3444113" y="384048"/>
                                  <a:pt x="3468370" y="402844"/>
                                  <a:pt x="3506978" y="424561"/>
                                </a:cubicBezTo>
                                <a:cubicBezTo>
                                  <a:pt x="3547364" y="447929"/>
                                  <a:pt x="3604260" y="474853"/>
                                  <a:pt x="3683635" y="507238"/>
                                </a:cubicBezTo>
                                <a:cubicBezTo>
                                  <a:pt x="3768217" y="541909"/>
                                  <a:pt x="3880485" y="582422"/>
                                  <a:pt x="4029202" y="631571"/>
                                </a:cubicBezTo>
                                <a:cubicBezTo>
                                  <a:pt x="4071112" y="645033"/>
                                  <a:pt x="4111498" y="659384"/>
                                  <a:pt x="4150741" y="674115"/>
                                </a:cubicBezTo>
                                <a:cubicBezTo>
                                  <a:pt x="4191635" y="689610"/>
                                  <a:pt x="4230497" y="705104"/>
                                  <a:pt x="4268343" y="721487"/>
                                </a:cubicBezTo>
                                <a:cubicBezTo>
                                  <a:pt x="4307205" y="738632"/>
                                  <a:pt x="4344289" y="756285"/>
                                  <a:pt x="4380230" y="774700"/>
                                </a:cubicBezTo>
                                <a:cubicBezTo>
                                  <a:pt x="4416933" y="793496"/>
                                  <a:pt x="4452493" y="813054"/>
                                  <a:pt x="4486149" y="833628"/>
                                </a:cubicBezTo>
                                <a:cubicBezTo>
                                  <a:pt x="4522470" y="855218"/>
                                  <a:pt x="4556888" y="878205"/>
                                  <a:pt x="4589907" y="902335"/>
                                </a:cubicBezTo>
                                <a:cubicBezTo>
                                  <a:pt x="4623563" y="927227"/>
                                  <a:pt x="4655313" y="953008"/>
                                  <a:pt x="4684903" y="979932"/>
                                </a:cubicBezTo>
                                <a:cubicBezTo>
                                  <a:pt x="4715638" y="1008253"/>
                                  <a:pt x="4743704" y="1037209"/>
                                  <a:pt x="4769866" y="1067562"/>
                                </a:cubicBezTo>
                                <a:cubicBezTo>
                                  <a:pt x="4796537" y="1099439"/>
                                  <a:pt x="4820413" y="1132586"/>
                                  <a:pt x="4841749" y="1166876"/>
                                </a:cubicBezTo>
                                <a:cubicBezTo>
                                  <a:pt x="4875784" y="1222121"/>
                                  <a:pt x="4901692" y="1280160"/>
                                  <a:pt x="4918838" y="1342009"/>
                                </a:cubicBezTo>
                                <a:cubicBezTo>
                                  <a:pt x="4937252" y="1408176"/>
                                  <a:pt x="4945507" y="1478534"/>
                                  <a:pt x="4942078" y="1552956"/>
                                </a:cubicBezTo>
                                <a:cubicBezTo>
                                  <a:pt x="4939157" y="1633601"/>
                                  <a:pt x="4922266" y="1719834"/>
                                  <a:pt x="4891152" y="1811528"/>
                                </a:cubicBezTo>
                                <a:cubicBezTo>
                                  <a:pt x="4857496" y="1911287"/>
                                  <a:pt x="4806189" y="2018449"/>
                                  <a:pt x="4735068" y="2133384"/>
                                </a:cubicBezTo>
                                <a:cubicBezTo>
                                  <a:pt x="4680458" y="2221725"/>
                                  <a:pt x="4613783" y="2315794"/>
                                  <a:pt x="4533774" y="2415997"/>
                                </a:cubicBezTo>
                                <a:cubicBezTo>
                                  <a:pt x="4447667" y="2523566"/>
                                  <a:pt x="4346194" y="2638501"/>
                                  <a:pt x="4227195" y="2762021"/>
                                </a:cubicBezTo>
                                <a:cubicBezTo>
                                  <a:pt x="4124960" y="2867546"/>
                                  <a:pt x="4009263" y="2980017"/>
                                  <a:pt x="3879469" y="3099447"/>
                                </a:cubicBezTo>
                                <a:lnTo>
                                  <a:pt x="2667127" y="3099447"/>
                                </a:lnTo>
                                <a:lnTo>
                                  <a:pt x="2667127" y="3099449"/>
                                </a:lnTo>
                                <a:lnTo>
                                  <a:pt x="1734947" y="3099449"/>
                                </a:lnTo>
                                <a:lnTo>
                                  <a:pt x="1734947" y="3099447"/>
                                </a:lnTo>
                                <a:lnTo>
                                  <a:pt x="0" y="3099447"/>
                                </a:lnTo>
                                <a:cubicBezTo>
                                  <a:pt x="56515" y="3081452"/>
                                  <a:pt x="136652" y="3055685"/>
                                  <a:pt x="237744" y="3022147"/>
                                </a:cubicBezTo>
                                <a:cubicBezTo>
                                  <a:pt x="433832" y="2957525"/>
                                  <a:pt x="701040" y="2867139"/>
                                  <a:pt x="1008380" y="2757932"/>
                                </a:cubicBezTo>
                                <a:cubicBezTo>
                                  <a:pt x="1296670" y="2655265"/>
                                  <a:pt x="1612900" y="2538298"/>
                                  <a:pt x="1931416" y="2412733"/>
                                </a:cubicBezTo>
                                <a:cubicBezTo>
                                  <a:pt x="2225675" y="2297392"/>
                                  <a:pt x="2516886" y="2176323"/>
                                  <a:pt x="2787904" y="2053628"/>
                                </a:cubicBezTo>
                                <a:cubicBezTo>
                                  <a:pt x="2932049" y="1988591"/>
                                  <a:pt x="3062986" y="1926425"/>
                                  <a:pt x="3181350" y="1866709"/>
                                </a:cubicBezTo>
                                <a:cubicBezTo>
                                  <a:pt x="3293999" y="1810258"/>
                                  <a:pt x="3396234" y="1756283"/>
                                  <a:pt x="3487166" y="1704721"/>
                                </a:cubicBezTo>
                                <a:cubicBezTo>
                                  <a:pt x="3574669" y="1655191"/>
                                  <a:pt x="3652520" y="1607820"/>
                                  <a:pt x="3721862" y="1562862"/>
                                </a:cubicBezTo>
                                <a:cubicBezTo>
                                  <a:pt x="3787648" y="1519428"/>
                                  <a:pt x="3846068" y="1477772"/>
                                  <a:pt x="3896614" y="1438021"/>
                                </a:cubicBezTo>
                                <a:cubicBezTo>
                                  <a:pt x="3931793" y="1410208"/>
                                  <a:pt x="3967734" y="1379220"/>
                                  <a:pt x="4001008" y="1347216"/>
                                </a:cubicBezTo>
                                <a:cubicBezTo>
                                  <a:pt x="4033266" y="1316228"/>
                                  <a:pt x="4062857" y="1284351"/>
                                  <a:pt x="4086733" y="1251585"/>
                                </a:cubicBezTo>
                                <a:cubicBezTo>
                                  <a:pt x="4109974" y="1220470"/>
                                  <a:pt x="4128008" y="1188974"/>
                                  <a:pt x="4138422" y="1157859"/>
                                </a:cubicBezTo>
                                <a:cubicBezTo>
                                  <a:pt x="4148582" y="1128014"/>
                                  <a:pt x="4151503" y="1099058"/>
                                  <a:pt x="4145915" y="1070737"/>
                                </a:cubicBezTo>
                                <a:cubicBezTo>
                                  <a:pt x="4139184" y="1039240"/>
                                  <a:pt x="4117848" y="1009396"/>
                                  <a:pt x="4089019" y="982090"/>
                                </a:cubicBezTo>
                                <a:cubicBezTo>
                                  <a:pt x="4061333" y="955802"/>
                                  <a:pt x="4026535" y="931672"/>
                                  <a:pt x="3990594" y="910844"/>
                                </a:cubicBezTo>
                                <a:cubicBezTo>
                                  <a:pt x="3956177" y="890397"/>
                                  <a:pt x="3920617" y="872871"/>
                                  <a:pt x="3889121" y="858520"/>
                                </a:cubicBezTo>
                                <a:cubicBezTo>
                                  <a:pt x="3858514" y="845058"/>
                                  <a:pt x="3832225" y="834009"/>
                                  <a:pt x="3814699" y="827024"/>
                                </a:cubicBezTo>
                                <a:cubicBezTo>
                                  <a:pt x="3645408" y="757936"/>
                                  <a:pt x="3511042" y="696976"/>
                                  <a:pt x="3405886" y="643001"/>
                                </a:cubicBezTo>
                                <a:cubicBezTo>
                                  <a:pt x="3310128" y="593471"/>
                                  <a:pt x="3237865" y="548894"/>
                                  <a:pt x="3185795" y="508762"/>
                                </a:cubicBezTo>
                                <a:cubicBezTo>
                                  <a:pt x="3137154" y="471551"/>
                                  <a:pt x="3106039" y="437642"/>
                                  <a:pt x="3090037" y="406527"/>
                                </a:cubicBezTo>
                                <a:cubicBezTo>
                                  <a:pt x="3074670" y="377571"/>
                                  <a:pt x="3072384" y="350520"/>
                                  <a:pt x="3082544" y="325628"/>
                                </a:cubicBezTo>
                                <a:cubicBezTo>
                                  <a:pt x="3086989" y="314579"/>
                                  <a:pt x="3093720" y="303530"/>
                                  <a:pt x="3103118" y="292862"/>
                                </a:cubicBezTo>
                                <a:cubicBezTo>
                                  <a:pt x="3112389" y="282575"/>
                                  <a:pt x="3123692" y="272796"/>
                                  <a:pt x="3137535" y="263398"/>
                                </a:cubicBezTo>
                                <a:cubicBezTo>
                                  <a:pt x="3150997" y="254000"/>
                                  <a:pt x="3166364" y="245364"/>
                                  <a:pt x="3183509" y="236855"/>
                                </a:cubicBezTo>
                                <a:cubicBezTo>
                                  <a:pt x="3200400" y="228600"/>
                                  <a:pt x="3219450" y="220853"/>
                                  <a:pt x="3240405" y="213106"/>
                                </a:cubicBezTo>
                                <a:cubicBezTo>
                                  <a:pt x="3258058" y="207010"/>
                                  <a:pt x="3275965" y="200787"/>
                                  <a:pt x="3294380" y="195580"/>
                                </a:cubicBezTo>
                                <a:cubicBezTo>
                                  <a:pt x="3312287" y="190246"/>
                                  <a:pt x="3330702" y="185293"/>
                                  <a:pt x="3348228" y="180340"/>
                                </a:cubicBezTo>
                                <a:cubicBezTo>
                                  <a:pt x="3366262" y="176276"/>
                                  <a:pt x="3383026" y="172212"/>
                                  <a:pt x="3399917" y="168529"/>
                                </a:cubicBezTo>
                                <a:cubicBezTo>
                                  <a:pt x="3416046" y="164846"/>
                                  <a:pt x="3432048" y="161544"/>
                                  <a:pt x="3446272" y="158242"/>
                                </a:cubicBezTo>
                                <a:cubicBezTo>
                                  <a:pt x="3460877" y="155448"/>
                                  <a:pt x="3473323" y="152146"/>
                                  <a:pt x="3482594" y="148844"/>
                                </a:cubicBezTo>
                                <a:cubicBezTo>
                                  <a:pt x="3491992" y="145669"/>
                                  <a:pt x="3498723" y="142367"/>
                                  <a:pt x="3503168" y="138684"/>
                                </a:cubicBezTo>
                                <a:cubicBezTo>
                                  <a:pt x="3508121" y="135382"/>
                                  <a:pt x="3510026" y="131699"/>
                                  <a:pt x="3510026" y="128015"/>
                                </a:cubicBezTo>
                                <a:cubicBezTo>
                                  <a:pt x="3510280" y="123952"/>
                                  <a:pt x="3508121" y="119380"/>
                                  <a:pt x="3503930" y="114935"/>
                                </a:cubicBezTo>
                                <a:cubicBezTo>
                                  <a:pt x="3499485" y="109982"/>
                                  <a:pt x="3492754" y="105156"/>
                                  <a:pt x="3484880" y="99822"/>
                                </a:cubicBezTo>
                                <a:cubicBezTo>
                                  <a:pt x="3477006" y="94869"/>
                                  <a:pt x="3467608" y="90043"/>
                                  <a:pt x="3458337" y="85090"/>
                                </a:cubicBezTo>
                                <a:cubicBezTo>
                                  <a:pt x="3448558" y="80645"/>
                                  <a:pt x="3438525" y="75692"/>
                                  <a:pt x="3428365" y="71628"/>
                                </a:cubicBezTo>
                                <a:cubicBezTo>
                                  <a:pt x="3418205" y="67056"/>
                                  <a:pt x="3408553" y="62992"/>
                                  <a:pt x="3399155" y="59309"/>
                                </a:cubicBezTo>
                                <a:cubicBezTo>
                                  <a:pt x="3393186" y="56515"/>
                                  <a:pt x="3387217" y="53594"/>
                                  <a:pt x="3382264" y="50292"/>
                                </a:cubicBezTo>
                                <a:cubicBezTo>
                                  <a:pt x="3377438" y="46990"/>
                                  <a:pt x="3373755" y="43307"/>
                                  <a:pt x="3371850" y="39243"/>
                                </a:cubicBezTo>
                                <a:cubicBezTo>
                                  <a:pt x="3369945" y="35179"/>
                                  <a:pt x="3369945" y="30734"/>
                                  <a:pt x="3372612" y="26162"/>
                                </a:cubicBezTo>
                                <a:cubicBezTo>
                                  <a:pt x="3374898" y="21717"/>
                                  <a:pt x="3379343" y="16764"/>
                                  <a:pt x="3387598" y="11430"/>
                                </a:cubicBezTo>
                                <a:cubicBezTo>
                                  <a:pt x="3391281" y="9017"/>
                                  <a:pt x="3396234" y="6604"/>
                                  <a:pt x="3401060" y="3683"/>
                                </a:cubicBezTo>
                                <a:cubicBezTo>
                                  <a:pt x="3403600" y="2413"/>
                                  <a:pt x="3406648" y="1270"/>
                                  <a:pt x="3409696" y="0"/>
                                </a:cubicBezTo>
                                <a:close/>
                              </a:path>
                            </a:pathLst>
                          </a:custGeom>
                          <a:ln w="0" cap="flat">
                            <a:miter lim="127000"/>
                          </a:ln>
                        </wps:spPr>
                        <wps:style>
                          <a:lnRef idx="0">
                            <a:srgbClr val="000000">
                              <a:alpha val="0"/>
                            </a:srgbClr>
                          </a:lnRef>
                          <a:fillRef idx="1">
                            <a:srgbClr val="A3ADCD"/>
                          </a:fillRef>
                          <a:effectRef idx="0">
                            <a:scrgbClr r="0" g="0" b="0"/>
                          </a:effectRef>
                          <a:fontRef idx="none"/>
                        </wps:style>
                        <wps:bodyPr/>
                      </wps:wsp>
                      <wps:wsp>
                        <wps:cNvPr id="1662" name="Shape 1662"/>
                        <wps:cNvSpPr/>
                        <wps:spPr>
                          <a:xfrm>
                            <a:off x="3712845" y="3084982"/>
                            <a:ext cx="347853" cy="178114"/>
                          </a:xfrm>
                          <a:custGeom>
                            <a:avLst/>
                            <a:gdLst/>
                            <a:ahLst/>
                            <a:cxnLst/>
                            <a:rect l="0" t="0" r="0" b="0"/>
                            <a:pathLst>
                              <a:path w="347853" h="178114">
                                <a:moveTo>
                                  <a:pt x="346075" y="0"/>
                                </a:moveTo>
                                <a:lnTo>
                                  <a:pt x="347853" y="104747"/>
                                </a:lnTo>
                                <a:cubicBezTo>
                                  <a:pt x="304927" y="127981"/>
                                  <a:pt x="261620" y="151620"/>
                                  <a:pt x="218186" y="174852"/>
                                </a:cubicBezTo>
                                <a:cubicBezTo>
                                  <a:pt x="215646" y="176077"/>
                                  <a:pt x="213741" y="176892"/>
                                  <a:pt x="211455" y="178114"/>
                                </a:cubicBezTo>
                                <a:lnTo>
                                  <a:pt x="0" y="178114"/>
                                </a:lnTo>
                                <a:cubicBezTo>
                                  <a:pt x="30607" y="162626"/>
                                  <a:pt x="61214" y="147138"/>
                                  <a:pt x="91567" y="131649"/>
                                </a:cubicBezTo>
                                <a:cubicBezTo>
                                  <a:pt x="134874" y="109638"/>
                                  <a:pt x="177546" y="87629"/>
                                  <a:pt x="220472" y="65621"/>
                                </a:cubicBezTo>
                                <a:cubicBezTo>
                                  <a:pt x="262382" y="43612"/>
                                  <a:pt x="304165" y="22010"/>
                                  <a:pt x="346075"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3" name="Shape 1663"/>
                        <wps:cNvSpPr/>
                        <wps:spPr>
                          <a:xfrm>
                            <a:off x="4506849" y="2616124"/>
                            <a:ext cx="412369" cy="313359"/>
                          </a:xfrm>
                          <a:custGeom>
                            <a:avLst/>
                            <a:gdLst/>
                            <a:ahLst/>
                            <a:cxnLst/>
                            <a:rect l="0" t="0" r="0" b="0"/>
                            <a:pathLst>
                              <a:path w="412369" h="313359">
                                <a:moveTo>
                                  <a:pt x="384937" y="0"/>
                                </a:moveTo>
                                <a:lnTo>
                                  <a:pt x="412369" y="75996"/>
                                </a:lnTo>
                                <a:cubicBezTo>
                                  <a:pt x="381635" y="95199"/>
                                  <a:pt x="350520" y="114402"/>
                                  <a:pt x="319024" y="133603"/>
                                </a:cubicBezTo>
                                <a:cubicBezTo>
                                  <a:pt x="286893" y="153212"/>
                                  <a:pt x="254635" y="172821"/>
                                  <a:pt x="221742" y="192430"/>
                                </a:cubicBezTo>
                                <a:cubicBezTo>
                                  <a:pt x="188722" y="212445"/>
                                  <a:pt x="155067" y="232473"/>
                                  <a:pt x="121031" y="252488"/>
                                </a:cubicBezTo>
                                <a:cubicBezTo>
                                  <a:pt x="86868" y="272923"/>
                                  <a:pt x="52070" y="292938"/>
                                  <a:pt x="16891" y="313359"/>
                                </a:cubicBezTo>
                                <a:lnTo>
                                  <a:pt x="0" y="224294"/>
                                </a:lnTo>
                                <a:cubicBezTo>
                                  <a:pt x="34417" y="204685"/>
                                  <a:pt x="68199" y="185483"/>
                                  <a:pt x="101473" y="166688"/>
                                </a:cubicBezTo>
                                <a:cubicBezTo>
                                  <a:pt x="134874" y="147485"/>
                                  <a:pt x="167386" y="129108"/>
                                  <a:pt x="199644" y="109906"/>
                                </a:cubicBezTo>
                                <a:cubicBezTo>
                                  <a:pt x="231394" y="91516"/>
                                  <a:pt x="262890" y="73139"/>
                                  <a:pt x="294005" y="54343"/>
                                </a:cubicBezTo>
                                <a:cubicBezTo>
                                  <a:pt x="324739" y="36360"/>
                                  <a:pt x="355092" y="17983"/>
                                  <a:pt x="384937"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4" name="Shape 1664"/>
                        <wps:cNvSpPr/>
                        <wps:spPr>
                          <a:xfrm>
                            <a:off x="5219954" y="2215794"/>
                            <a:ext cx="314960" cy="257467"/>
                          </a:xfrm>
                          <a:custGeom>
                            <a:avLst/>
                            <a:gdLst/>
                            <a:ahLst/>
                            <a:cxnLst/>
                            <a:rect l="0" t="0" r="0" b="0"/>
                            <a:pathLst>
                              <a:path w="314960" h="257467">
                                <a:moveTo>
                                  <a:pt x="274574" y="0"/>
                                </a:moveTo>
                                <a:lnTo>
                                  <a:pt x="314960" y="54445"/>
                                </a:lnTo>
                                <a:cubicBezTo>
                                  <a:pt x="294005" y="70409"/>
                                  <a:pt x="272415" y="87185"/>
                                  <a:pt x="250317" y="103150"/>
                                </a:cubicBezTo>
                                <a:cubicBezTo>
                                  <a:pt x="227965" y="120345"/>
                                  <a:pt x="205105" y="136716"/>
                                  <a:pt x="181991" y="153492"/>
                                </a:cubicBezTo>
                                <a:cubicBezTo>
                                  <a:pt x="158877" y="170688"/>
                                  <a:pt x="134493" y="187884"/>
                                  <a:pt x="110236" y="205067"/>
                                </a:cubicBezTo>
                                <a:cubicBezTo>
                                  <a:pt x="85598" y="222263"/>
                                  <a:pt x="60579" y="239865"/>
                                  <a:pt x="35179" y="257467"/>
                                </a:cubicBezTo>
                                <a:lnTo>
                                  <a:pt x="0" y="193205"/>
                                </a:lnTo>
                                <a:cubicBezTo>
                                  <a:pt x="25019" y="176416"/>
                                  <a:pt x="49784" y="159639"/>
                                  <a:pt x="74041" y="143269"/>
                                </a:cubicBezTo>
                                <a:cubicBezTo>
                                  <a:pt x="97536" y="126886"/>
                                  <a:pt x="121031" y="110516"/>
                                  <a:pt x="143891" y="94552"/>
                                </a:cubicBezTo>
                                <a:cubicBezTo>
                                  <a:pt x="167005" y="78587"/>
                                  <a:pt x="189484" y="62624"/>
                                  <a:pt x="211074" y="46660"/>
                                </a:cubicBezTo>
                                <a:cubicBezTo>
                                  <a:pt x="232791" y="31115"/>
                                  <a:pt x="254127" y="15558"/>
                                  <a:pt x="274574"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5" name="Shape 1665"/>
                        <wps:cNvSpPr/>
                        <wps:spPr>
                          <a:xfrm>
                            <a:off x="5721858" y="1864106"/>
                            <a:ext cx="225806" cy="216040"/>
                          </a:xfrm>
                          <a:custGeom>
                            <a:avLst/>
                            <a:gdLst/>
                            <a:ahLst/>
                            <a:cxnLst/>
                            <a:rect l="0" t="0" r="0" b="0"/>
                            <a:pathLst>
                              <a:path w="225806" h="216040">
                                <a:moveTo>
                                  <a:pt x="179832" y="0"/>
                                </a:moveTo>
                                <a:lnTo>
                                  <a:pt x="225806" y="36830"/>
                                </a:lnTo>
                                <a:cubicBezTo>
                                  <a:pt x="213106" y="51054"/>
                                  <a:pt x="199263" y="65405"/>
                                  <a:pt x="185420" y="80137"/>
                                </a:cubicBezTo>
                                <a:cubicBezTo>
                                  <a:pt x="171196" y="94742"/>
                                  <a:pt x="156972" y="109475"/>
                                  <a:pt x="141732" y="124206"/>
                                </a:cubicBezTo>
                                <a:cubicBezTo>
                                  <a:pt x="126365" y="138811"/>
                                  <a:pt x="110617" y="154381"/>
                                  <a:pt x="94615" y="169494"/>
                                </a:cubicBezTo>
                                <a:cubicBezTo>
                                  <a:pt x="78105" y="184595"/>
                                  <a:pt x="61341" y="200114"/>
                                  <a:pt x="43688" y="216040"/>
                                </a:cubicBezTo>
                                <a:lnTo>
                                  <a:pt x="0" y="170714"/>
                                </a:lnTo>
                                <a:cubicBezTo>
                                  <a:pt x="17145" y="156020"/>
                                  <a:pt x="34036" y="141351"/>
                                  <a:pt x="50038" y="126619"/>
                                </a:cubicBezTo>
                                <a:cubicBezTo>
                                  <a:pt x="66167" y="111887"/>
                                  <a:pt x="81534" y="97663"/>
                                  <a:pt x="96774" y="83312"/>
                                </a:cubicBezTo>
                                <a:cubicBezTo>
                                  <a:pt x="111760" y="69088"/>
                                  <a:pt x="125984" y="55118"/>
                                  <a:pt x="140208" y="41275"/>
                                </a:cubicBezTo>
                                <a:cubicBezTo>
                                  <a:pt x="154051" y="27051"/>
                                  <a:pt x="167132" y="13970"/>
                                  <a:pt x="17983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6" name="Shape 1666"/>
                        <wps:cNvSpPr/>
                        <wps:spPr>
                          <a:xfrm>
                            <a:off x="6035548" y="1543177"/>
                            <a:ext cx="130048" cy="185293"/>
                          </a:xfrm>
                          <a:custGeom>
                            <a:avLst/>
                            <a:gdLst/>
                            <a:ahLst/>
                            <a:cxnLst/>
                            <a:rect l="0" t="0" r="0" b="0"/>
                            <a:pathLst>
                              <a:path w="130048" h="185293">
                                <a:moveTo>
                                  <a:pt x="83820" y="0"/>
                                </a:moveTo>
                                <a:lnTo>
                                  <a:pt x="130048" y="20828"/>
                                </a:lnTo>
                                <a:cubicBezTo>
                                  <a:pt x="125095" y="33782"/>
                                  <a:pt x="120269" y="46863"/>
                                  <a:pt x="114554" y="60325"/>
                                </a:cubicBezTo>
                                <a:cubicBezTo>
                                  <a:pt x="108966" y="73660"/>
                                  <a:pt x="102997" y="87122"/>
                                  <a:pt x="95758" y="100584"/>
                                </a:cubicBezTo>
                                <a:cubicBezTo>
                                  <a:pt x="88646" y="114427"/>
                                  <a:pt x="81534" y="128270"/>
                                  <a:pt x="73279" y="142113"/>
                                </a:cubicBezTo>
                                <a:cubicBezTo>
                                  <a:pt x="64643" y="156464"/>
                                  <a:pt x="56007" y="171069"/>
                                  <a:pt x="46609" y="185293"/>
                                </a:cubicBezTo>
                                <a:lnTo>
                                  <a:pt x="0" y="156464"/>
                                </a:lnTo>
                                <a:cubicBezTo>
                                  <a:pt x="9398" y="142494"/>
                                  <a:pt x="18415" y="129159"/>
                                  <a:pt x="26670" y="115697"/>
                                </a:cubicBezTo>
                                <a:cubicBezTo>
                                  <a:pt x="34544" y="102235"/>
                                  <a:pt x="42418" y="89154"/>
                                  <a:pt x="49530" y="75692"/>
                                </a:cubicBezTo>
                                <a:cubicBezTo>
                                  <a:pt x="56388" y="62738"/>
                                  <a:pt x="62738" y="50038"/>
                                  <a:pt x="68326" y="37084"/>
                                </a:cubicBezTo>
                                <a:cubicBezTo>
                                  <a:pt x="74422" y="24384"/>
                                  <a:pt x="79248" y="12192"/>
                                  <a:pt x="83820"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7" name="Shape 1667"/>
                        <wps:cNvSpPr/>
                        <wps:spPr>
                          <a:xfrm>
                            <a:off x="6108192" y="1247394"/>
                            <a:ext cx="80518" cy="156464"/>
                          </a:xfrm>
                          <a:custGeom>
                            <a:avLst/>
                            <a:gdLst/>
                            <a:ahLst/>
                            <a:cxnLst/>
                            <a:rect l="0" t="0" r="0" b="0"/>
                            <a:pathLst>
                              <a:path w="80518" h="156464">
                                <a:moveTo>
                                  <a:pt x="0" y="0"/>
                                </a:moveTo>
                                <a:lnTo>
                                  <a:pt x="36830" y="3302"/>
                                </a:lnTo>
                                <a:cubicBezTo>
                                  <a:pt x="43180" y="15240"/>
                                  <a:pt x="49149" y="27560"/>
                                  <a:pt x="53975" y="39878"/>
                                </a:cubicBezTo>
                                <a:cubicBezTo>
                                  <a:pt x="59182" y="52197"/>
                                  <a:pt x="63754" y="64516"/>
                                  <a:pt x="67056" y="77216"/>
                                </a:cubicBezTo>
                                <a:cubicBezTo>
                                  <a:pt x="70739" y="90424"/>
                                  <a:pt x="73787" y="103124"/>
                                  <a:pt x="75947" y="116205"/>
                                </a:cubicBezTo>
                                <a:cubicBezTo>
                                  <a:pt x="78232" y="129794"/>
                                  <a:pt x="79756" y="143002"/>
                                  <a:pt x="80518" y="156464"/>
                                </a:cubicBezTo>
                                <a:lnTo>
                                  <a:pt x="37592" y="144145"/>
                                </a:lnTo>
                                <a:cubicBezTo>
                                  <a:pt x="37212" y="131064"/>
                                  <a:pt x="36068" y="118745"/>
                                  <a:pt x="34290" y="106045"/>
                                </a:cubicBezTo>
                                <a:cubicBezTo>
                                  <a:pt x="32766" y="93726"/>
                                  <a:pt x="30099" y="81407"/>
                                  <a:pt x="26798" y="69469"/>
                                </a:cubicBezTo>
                                <a:cubicBezTo>
                                  <a:pt x="23749" y="57531"/>
                                  <a:pt x="19686" y="45593"/>
                                  <a:pt x="15622" y="34163"/>
                                </a:cubicBezTo>
                                <a:cubicBezTo>
                                  <a:pt x="10795" y="22606"/>
                                  <a:pt x="5969" y="11557"/>
                                  <a:pt x="0"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8" name="Shape 1668"/>
                        <wps:cNvSpPr/>
                        <wps:spPr>
                          <a:xfrm>
                            <a:off x="5868797" y="1012952"/>
                            <a:ext cx="168021" cy="109601"/>
                          </a:xfrm>
                          <a:custGeom>
                            <a:avLst/>
                            <a:gdLst/>
                            <a:ahLst/>
                            <a:cxnLst/>
                            <a:rect l="0" t="0" r="0" b="0"/>
                            <a:pathLst>
                              <a:path w="168021" h="109601">
                                <a:moveTo>
                                  <a:pt x="19558" y="0"/>
                                </a:moveTo>
                                <a:cubicBezTo>
                                  <a:pt x="33782" y="8255"/>
                                  <a:pt x="47752" y="16510"/>
                                  <a:pt x="60833" y="24638"/>
                                </a:cubicBezTo>
                                <a:cubicBezTo>
                                  <a:pt x="74041" y="33274"/>
                                  <a:pt x="86741" y="41910"/>
                                  <a:pt x="99187" y="50927"/>
                                </a:cubicBezTo>
                                <a:cubicBezTo>
                                  <a:pt x="111633" y="59563"/>
                                  <a:pt x="123698" y="68199"/>
                                  <a:pt x="134874" y="77215"/>
                                </a:cubicBezTo>
                                <a:cubicBezTo>
                                  <a:pt x="146558" y="86613"/>
                                  <a:pt x="157861" y="95631"/>
                                  <a:pt x="168021" y="105156"/>
                                </a:cubicBezTo>
                                <a:lnTo>
                                  <a:pt x="140208" y="109601"/>
                                </a:lnTo>
                                <a:cubicBezTo>
                                  <a:pt x="130429" y="100964"/>
                                  <a:pt x="120269" y="91948"/>
                                  <a:pt x="109347" y="83438"/>
                                </a:cubicBezTo>
                                <a:cubicBezTo>
                                  <a:pt x="98806" y="74803"/>
                                  <a:pt x="87503" y="66548"/>
                                  <a:pt x="75946" y="57912"/>
                                </a:cubicBezTo>
                                <a:cubicBezTo>
                                  <a:pt x="64262" y="49276"/>
                                  <a:pt x="51816" y="41148"/>
                                  <a:pt x="39497" y="32893"/>
                                </a:cubicBezTo>
                                <a:cubicBezTo>
                                  <a:pt x="26670" y="25146"/>
                                  <a:pt x="13462" y="16510"/>
                                  <a:pt x="0" y="8636"/>
                                </a:cubicBezTo>
                                <a:lnTo>
                                  <a:pt x="19558"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69" name="Shape 1669"/>
                        <wps:cNvSpPr/>
                        <wps:spPr>
                          <a:xfrm>
                            <a:off x="5565013" y="874140"/>
                            <a:ext cx="166370" cy="69977"/>
                          </a:xfrm>
                          <a:custGeom>
                            <a:avLst/>
                            <a:gdLst/>
                            <a:ahLst/>
                            <a:cxnLst/>
                            <a:rect l="0" t="0" r="0" b="0"/>
                            <a:pathLst>
                              <a:path w="166370" h="69977">
                                <a:moveTo>
                                  <a:pt x="11938" y="0"/>
                                </a:moveTo>
                                <a:cubicBezTo>
                                  <a:pt x="13462" y="763"/>
                                  <a:pt x="14986" y="1270"/>
                                  <a:pt x="16891" y="1651"/>
                                </a:cubicBezTo>
                                <a:cubicBezTo>
                                  <a:pt x="18415" y="2414"/>
                                  <a:pt x="19812" y="2794"/>
                                  <a:pt x="21336" y="3302"/>
                                </a:cubicBezTo>
                                <a:cubicBezTo>
                                  <a:pt x="22860" y="4065"/>
                                  <a:pt x="24384" y="4445"/>
                                  <a:pt x="26289" y="4826"/>
                                </a:cubicBezTo>
                                <a:cubicBezTo>
                                  <a:pt x="27686" y="5716"/>
                                  <a:pt x="29210" y="6097"/>
                                  <a:pt x="30734" y="6858"/>
                                </a:cubicBezTo>
                                <a:cubicBezTo>
                                  <a:pt x="42672" y="10923"/>
                                  <a:pt x="54356" y="15367"/>
                                  <a:pt x="65913" y="19813"/>
                                </a:cubicBezTo>
                                <a:cubicBezTo>
                                  <a:pt x="77597" y="23876"/>
                                  <a:pt x="89154" y="28322"/>
                                  <a:pt x="100457" y="32766"/>
                                </a:cubicBezTo>
                                <a:cubicBezTo>
                                  <a:pt x="111633" y="37212"/>
                                  <a:pt x="122936" y="41656"/>
                                  <a:pt x="133731" y="46101"/>
                                </a:cubicBezTo>
                                <a:cubicBezTo>
                                  <a:pt x="144653" y="50547"/>
                                  <a:pt x="155829" y="55373"/>
                                  <a:pt x="166370" y="59817"/>
                                </a:cubicBezTo>
                                <a:lnTo>
                                  <a:pt x="151765" y="69977"/>
                                </a:lnTo>
                                <a:cubicBezTo>
                                  <a:pt x="141605" y="65532"/>
                                  <a:pt x="131191" y="61088"/>
                                  <a:pt x="120269" y="56642"/>
                                </a:cubicBezTo>
                                <a:cubicBezTo>
                                  <a:pt x="109474" y="52198"/>
                                  <a:pt x="98552" y="47752"/>
                                  <a:pt x="87630" y="43689"/>
                                </a:cubicBezTo>
                                <a:cubicBezTo>
                                  <a:pt x="76073" y="38863"/>
                                  <a:pt x="64770" y="34417"/>
                                  <a:pt x="53594" y="30353"/>
                                </a:cubicBezTo>
                                <a:cubicBezTo>
                                  <a:pt x="42291" y="25908"/>
                                  <a:pt x="30734" y="21844"/>
                                  <a:pt x="19177" y="17400"/>
                                </a:cubicBezTo>
                                <a:cubicBezTo>
                                  <a:pt x="17272" y="16638"/>
                                  <a:pt x="15748" y="16129"/>
                                  <a:pt x="14224" y="15749"/>
                                </a:cubicBezTo>
                                <a:cubicBezTo>
                                  <a:pt x="12700" y="15367"/>
                                  <a:pt x="10922" y="14605"/>
                                  <a:pt x="9398" y="14098"/>
                                </a:cubicBezTo>
                                <a:cubicBezTo>
                                  <a:pt x="7874" y="13336"/>
                                  <a:pt x="6350" y="12954"/>
                                  <a:pt x="4826" y="12192"/>
                                </a:cubicBezTo>
                                <a:cubicBezTo>
                                  <a:pt x="3048" y="11685"/>
                                  <a:pt x="1524" y="10923"/>
                                  <a:pt x="0" y="10541"/>
                                </a:cubicBezTo>
                                <a:lnTo>
                                  <a:pt x="11938"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0" name="Shape 1670"/>
                        <wps:cNvSpPr/>
                        <wps:spPr>
                          <a:xfrm>
                            <a:off x="5295900" y="769620"/>
                            <a:ext cx="139954" cy="60833"/>
                          </a:xfrm>
                          <a:custGeom>
                            <a:avLst/>
                            <a:gdLst/>
                            <a:ahLst/>
                            <a:cxnLst/>
                            <a:rect l="0" t="0" r="0" b="0"/>
                            <a:pathLst>
                              <a:path w="139954" h="60833">
                                <a:moveTo>
                                  <a:pt x="14986" y="0"/>
                                </a:moveTo>
                                <a:cubicBezTo>
                                  <a:pt x="24257" y="4064"/>
                                  <a:pt x="34036" y="7874"/>
                                  <a:pt x="43688" y="11938"/>
                                </a:cubicBezTo>
                                <a:cubicBezTo>
                                  <a:pt x="53721" y="16511"/>
                                  <a:pt x="63881" y="20193"/>
                                  <a:pt x="74295" y="24765"/>
                                </a:cubicBezTo>
                                <a:cubicBezTo>
                                  <a:pt x="84709" y="28956"/>
                                  <a:pt x="95250" y="33147"/>
                                  <a:pt x="106426" y="37592"/>
                                </a:cubicBezTo>
                                <a:cubicBezTo>
                                  <a:pt x="117221" y="41783"/>
                                  <a:pt x="128778" y="46355"/>
                                  <a:pt x="139954" y="50927"/>
                                </a:cubicBezTo>
                                <a:lnTo>
                                  <a:pt x="126492" y="60833"/>
                                </a:lnTo>
                                <a:cubicBezTo>
                                  <a:pt x="114935" y="55880"/>
                                  <a:pt x="103378" y="51308"/>
                                  <a:pt x="92583" y="47117"/>
                                </a:cubicBezTo>
                                <a:cubicBezTo>
                                  <a:pt x="81407" y="42672"/>
                                  <a:pt x="70612" y="37592"/>
                                  <a:pt x="60071" y="33528"/>
                                </a:cubicBezTo>
                                <a:cubicBezTo>
                                  <a:pt x="49657" y="29337"/>
                                  <a:pt x="39243" y="25273"/>
                                  <a:pt x="29210" y="21082"/>
                                </a:cubicBezTo>
                                <a:cubicBezTo>
                                  <a:pt x="19431" y="16511"/>
                                  <a:pt x="9779" y="12319"/>
                                  <a:pt x="0" y="8637"/>
                                </a:cubicBezTo>
                                <a:lnTo>
                                  <a:pt x="1498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1" name="Shape 1671"/>
                        <wps:cNvSpPr/>
                        <wps:spPr>
                          <a:xfrm>
                            <a:off x="5088001" y="675767"/>
                            <a:ext cx="111760" cy="53722"/>
                          </a:xfrm>
                          <a:custGeom>
                            <a:avLst/>
                            <a:gdLst/>
                            <a:ahLst/>
                            <a:cxnLst/>
                            <a:rect l="0" t="0" r="0" b="0"/>
                            <a:pathLst>
                              <a:path w="111760" h="53722">
                                <a:moveTo>
                                  <a:pt x="16764" y="0"/>
                                </a:moveTo>
                                <a:cubicBezTo>
                                  <a:pt x="23749" y="3683"/>
                                  <a:pt x="30480" y="7366"/>
                                  <a:pt x="37973" y="10668"/>
                                </a:cubicBezTo>
                                <a:cubicBezTo>
                                  <a:pt x="45466" y="14732"/>
                                  <a:pt x="53213" y="18415"/>
                                  <a:pt x="61087" y="22099"/>
                                </a:cubicBezTo>
                                <a:cubicBezTo>
                                  <a:pt x="68961" y="26290"/>
                                  <a:pt x="77089" y="30353"/>
                                  <a:pt x="85344" y="34417"/>
                                </a:cubicBezTo>
                                <a:cubicBezTo>
                                  <a:pt x="93980" y="38608"/>
                                  <a:pt x="102489" y="42291"/>
                                  <a:pt x="111760" y="46737"/>
                                </a:cubicBezTo>
                                <a:lnTo>
                                  <a:pt x="95758" y="53722"/>
                                </a:lnTo>
                                <a:cubicBezTo>
                                  <a:pt x="86487" y="49657"/>
                                  <a:pt x="77851" y="45466"/>
                                  <a:pt x="69342" y="41022"/>
                                </a:cubicBezTo>
                                <a:cubicBezTo>
                                  <a:pt x="60706" y="37339"/>
                                  <a:pt x="52578" y="32766"/>
                                  <a:pt x="44704" y="28702"/>
                                </a:cubicBezTo>
                                <a:cubicBezTo>
                                  <a:pt x="36449" y="25019"/>
                                  <a:pt x="29083" y="21337"/>
                                  <a:pt x="21209" y="17273"/>
                                </a:cubicBezTo>
                                <a:cubicBezTo>
                                  <a:pt x="14097" y="13081"/>
                                  <a:pt x="6604" y="9399"/>
                                  <a:pt x="0" y="5715"/>
                                </a:cubicBezTo>
                                <a:lnTo>
                                  <a:pt x="1676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2" name="Shape 1672"/>
                        <wps:cNvSpPr/>
                        <wps:spPr>
                          <a:xfrm>
                            <a:off x="4946015" y="585597"/>
                            <a:ext cx="78867" cy="48260"/>
                          </a:xfrm>
                          <a:custGeom>
                            <a:avLst/>
                            <a:gdLst/>
                            <a:ahLst/>
                            <a:cxnLst/>
                            <a:rect l="0" t="0" r="0" b="0"/>
                            <a:pathLst>
                              <a:path w="78867" h="48260">
                                <a:moveTo>
                                  <a:pt x="18288" y="0"/>
                                </a:moveTo>
                                <a:cubicBezTo>
                                  <a:pt x="22352" y="3302"/>
                                  <a:pt x="26543" y="6985"/>
                                  <a:pt x="30988" y="10160"/>
                                </a:cubicBezTo>
                                <a:cubicBezTo>
                                  <a:pt x="35433" y="13843"/>
                                  <a:pt x="40005" y="17018"/>
                                  <a:pt x="45212" y="21082"/>
                                </a:cubicBezTo>
                                <a:cubicBezTo>
                                  <a:pt x="50038" y="24765"/>
                                  <a:pt x="55245" y="28448"/>
                                  <a:pt x="60833" y="32131"/>
                                </a:cubicBezTo>
                                <a:cubicBezTo>
                                  <a:pt x="66802" y="35687"/>
                                  <a:pt x="72517" y="39751"/>
                                  <a:pt x="78867" y="43815"/>
                                </a:cubicBezTo>
                                <a:lnTo>
                                  <a:pt x="60833" y="48260"/>
                                </a:lnTo>
                                <a:cubicBezTo>
                                  <a:pt x="54864" y="44196"/>
                                  <a:pt x="48895" y="40260"/>
                                  <a:pt x="43307" y="36195"/>
                                </a:cubicBezTo>
                                <a:cubicBezTo>
                                  <a:pt x="37338" y="32512"/>
                                  <a:pt x="31750" y="28448"/>
                                  <a:pt x="26924" y="24765"/>
                                </a:cubicBezTo>
                                <a:cubicBezTo>
                                  <a:pt x="21971" y="21082"/>
                                  <a:pt x="17145" y="17526"/>
                                  <a:pt x="12700" y="13843"/>
                                </a:cubicBezTo>
                                <a:cubicBezTo>
                                  <a:pt x="8128" y="10160"/>
                                  <a:pt x="4064" y="6985"/>
                                  <a:pt x="0" y="3302"/>
                                </a:cubicBezTo>
                                <a:lnTo>
                                  <a:pt x="18288"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3" name="Shape 1673"/>
                        <wps:cNvSpPr/>
                        <wps:spPr>
                          <a:xfrm>
                            <a:off x="4894834" y="502665"/>
                            <a:ext cx="32639" cy="42926"/>
                          </a:xfrm>
                          <a:custGeom>
                            <a:avLst/>
                            <a:gdLst/>
                            <a:ahLst/>
                            <a:cxnLst/>
                            <a:rect l="0" t="0" r="0" b="0"/>
                            <a:pathLst>
                              <a:path w="32639" h="42926">
                                <a:moveTo>
                                  <a:pt x="19177" y="0"/>
                                </a:moveTo>
                                <a:cubicBezTo>
                                  <a:pt x="19177" y="3302"/>
                                  <a:pt x="19558" y="6604"/>
                                  <a:pt x="19939" y="9525"/>
                                </a:cubicBezTo>
                                <a:cubicBezTo>
                                  <a:pt x="20320" y="12827"/>
                                  <a:pt x="21463" y="16129"/>
                                  <a:pt x="22225" y="19813"/>
                                </a:cubicBezTo>
                                <a:cubicBezTo>
                                  <a:pt x="23368" y="23115"/>
                                  <a:pt x="24892" y="26416"/>
                                  <a:pt x="26416" y="30100"/>
                                </a:cubicBezTo>
                                <a:cubicBezTo>
                                  <a:pt x="28321" y="33782"/>
                                  <a:pt x="30226" y="37466"/>
                                  <a:pt x="32639" y="41275"/>
                                </a:cubicBezTo>
                                <a:lnTo>
                                  <a:pt x="13335" y="42926"/>
                                </a:lnTo>
                                <a:cubicBezTo>
                                  <a:pt x="11049" y="39116"/>
                                  <a:pt x="9144" y="35433"/>
                                  <a:pt x="7239" y="31750"/>
                                </a:cubicBezTo>
                                <a:cubicBezTo>
                                  <a:pt x="5715" y="28067"/>
                                  <a:pt x="4191" y="24385"/>
                                  <a:pt x="3048" y="20575"/>
                                </a:cubicBezTo>
                                <a:cubicBezTo>
                                  <a:pt x="1905" y="16891"/>
                                  <a:pt x="1143" y="13590"/>
                                  <a:pt x="762" y="10288"/>
                                </a:cubicBezTo>
                                <a:cubicBezTo>
                                  <a:pt x="0" y="6986"/>
                                  <a:pt x="0" y="3683"/>
                                  <a:pt x="0" y="381"/>
                                </a:cubicBezTo>
                                <a:lnTo>
                                  <a:pt x="1917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4" name="Shape 1674"/>
                        <wps:cNvSpPr/>
                        <wps:spPr>
                          <a:xfrm>
                            <a:off x="4909694" y="430530"/>
                            <a:ext cx="55753" cy="35686"/>
                          </a:xfrm>
                          <a:custGeom>
                            <a:avLst/>
                            <a:gdLst/>
                            <a:ahLst/>
                            <a:cxnLst/>
                            <a:rect l="0" t="0" r="0" b="0"/>
                            <a:pathLst>
                              <a:path w="55753" h="35686">
                                <a:moveTo>
                                  <a:pt x="40894" y="0"/>
                                </a:moveTo>
                                <a:lnTo>
                                  <a:pt x="55753" y="2921"/>
                                </a:lnTo>
                                <a:cubicBezTo>
                                  <a:pt x="51943" y="5460"/>
                                  <a:pt x="48133" y="8001"/>
                                  <a:pt x="44323" y="10540"/>
                                </a:cubicBezTo>
                                <a:cubicBezTo>
                                  <a:pt x="40894" y="12953"/>
                                  <a:pt x="37465" y="15494"/>
                                  <a:pt x="34036" y="18414"/>
                                </a:cubicBezTo>
                                <a:cubicBezTo>
                                  <a:pt x="30734" y="20955"/>
                                  <a:pt x="27686" y="23876"/>
                                  <a:pt x="25019" y="26415"/>
                                </a:cubicBezTo>
                                <a:cubicBezTo>
                                  <a:pt x="21971" y="29845"/>
                                  <a:pt x="19304" y="32258"/>
                                  <a:pt x="17018" y="35686"/>
                                </a:cubicBezTo>
                                <a:lnTo>
                                  <a:pt x="0" y="34035"/>
                                </a:lnTo>
                                <a:cubicBezTo>
                                  <a:pt x="2286" y="30987"/>
                                  <a:pt x="5207" y="27685"/>
                                  <a:pt x="7874" y="24764"/>
                                </a:cubicBezTo>
                                <a:cubicBezTo>
                                  <a:pt x="10922" y="21844"/>
                                  <a:pt x="14351" y="18923"/>
                                  <a:pt x="17780" y="16001"/>
                                </a:cubicBezTo>
                                <a:cubicBezTo>
                                  <a:pt x="21209" y="12953"/>
                                  <a:pt x="25019" y="10540"/>
                                  <a:pt x="28829" y="8001"/>
                                </a:cubicBezTo>
                                <a:cubicBezTo>
                                  <a:pt x="32512" y="5080"/>
                                  <a:pt x="36703" y="2539"/>
                                  <a:pt x="40894"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5" name="Shape 1675"/>
                        <wps:cNvSpPr/>
                        <wps:spPr>
                          <a:xfrm>
                            <a:off x="5007102" y="381889"/>
                            <a:ext cx="77216" cy="24765"/>
                          </a:xfrm>
                          <a:custGeom>
                            <a:avLst/>
                            <a:gdLst/>
                            <a:ahLst/>
                            <a:cxnLst/>
                            <a:rect l="0" t="0" r="0" b="0"/>
                            <a:pathLst>
                              <a:path w="77216" h="24765">
                                <a:moveTo>
                                  <a:pt x="65913" y="0"/>
                                </a:moveTo>
                                <a:lnTo>
                                  <a:pt x="77216" y="3556"/>
                                </a:lnTo>
                                <a:cubicBezTo>
                                  <a:pt x="71882" y="5207"/>
                                  <a:pt x="66294" y="6731"/>
                                  <a:pt x="60579" y="8382"/>
                                </a:cubicBezTo>
                                <a:cubicBezTo>
                                  <a:pt x="54991" y="10033"/>
                                  <a:pt x="50038" y="11938"/>
                                  <a:pt x="44450" y="13589"/>
                                </a:cubicBezTo>
                                <a:cubicBezTo>
                                  <a:pt x="39116" y="15621"/>
                                  <a:pt x="33782" y="17145"/>
                                  <a:pt x="28575" y="19176"/>
                                </a:cubicBezTo>
                                <a:cubicBezTo>
                                  <a:pt x="22860" y="21209"/>
                                  <a:pt x="18034" y="22860"/>
                                  <a:pt x="13081" y="24765"/>
                                </a:cubicBezTo>
                                <a:lnTo>
                                  <a:pt x="0" y="21590"/>
                                </a:lnTo>
                                <a:cubicBezTo>
                                  <a:pt x="5207" y="19558"/>
                                  <a:pt x="10541" y="17652"/>
                                  <a:pt x="16129" y="16001"/>
                                </a:cubicBezTo>
                                <a:cubicBezTo>
                                  <a:pt x="21463" y="13970"/>
                                  <a:pt x="26670" y="11938"/>
                                  <a:pt x="32385" y="10033"/>
                                </a:cubicBezTo>
                                <a:cubicBezTo>
                                  <a:pt x="37973" y="8382"/>
                                  <a:pt x="43307" y="6731"/>
                                  <a:pt x="48895" y="5207"/>
                                </a:cubicBezTo>
                                <a:cubicBezTo>
                                  <a:pt x="54610" y="3175"/>
                                  <a:pt x="60198" y="1524"/>
                                  <a:pt x="65913"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6" name="Shape 1676"/>
                        <wps:cNvSpPr/>
                        <wps:spPr>
                          <a:xfrm>
                            <a:off x="5142357" y="347599"/>
                            <a:ext cx="78867" cy="19431"/>
                          </a:xfrm>
                          <a:custGeom>
                            <a:avLst/>
                            <a:gdLst/>
                            <a:ahLst/>
                            <a:cxnLst/>
                            <a:rect l="0" t="0" r="0" b="0"/>
                            <a:pathLst>
                              <a:path w="78867" h="19431">
                                <a:moveTo>
                                  <a:pt x="68453" y="0"/>
                                </a:moveTo>
                                <a:lnTo>
                                  <a:pt x="78867" y="3556"/>
                                </a:lnTo>
                                <a:cubicBezTo>
                                  <a:pt x="77470" y="3937"/>
                                  <a:pt x="75184" y="4699"/>
                                  <a:pt x="73279" y="5207"/>
                                </a:cubicBezTo>
                                <a:cubicBezTo>
                                  <a:pt x="71501" y="5588"/>
                                  <a:pt x="69215" y="5969"/>
                                  <a:pt x="67310" y="6350"/>
                                </a:cubicBezTo>
                                <a:cubicBezTo>
                                  <a:pt x="65151" y="7112"/>
                                  <a:pt x="62865" y="7493"/>
                                  <a:pt x="60579" y="8382"/>
                                </a:cubicBezTo>
                                <a:cubicBezTo>
                                  <a:pt x="58801" y="8763"/>
                                  <a:pt x="56134" y="9144"/>
                                  <a:pt x="53848" y="9525"/>
                                </a:cubicBezTo>
                                <a:cubicBezTo>
                                  <a:pt x="50546" y="10287"/>
                                  <a:pt x="46736" y="11049"/>
                                  <a:pt x="43053" y="11938"/>
                                </a:cubicBezTo>
                                <a:cubicBezTo>
                                  <a:pt x="39624" y="12700"/>
                                  <a:pt x="35941" y="13462"/>
                                  <a:pt x="32639" y="14224"/>
                                </a:cubicBezTo>
                                <a:cubicBezTo>
                                  <a:pt x="28829" y="15113"/>
                                  <a:pt x="25146" y="15875"/>
                                  <a:pt x="21336" y="17018"/>
                                </a:cubicBezTo>
                                <a:cubicBezTo>
                                  <a:pt x="18034" y="17907"/>
                                  <a:pt x="14224" y="18669"/>
                                  <a:pt x="10160" y="19431"/>
                                </a:cubicBezTo>
                                <a:lnTo>
                                  <a:pt x="0" y="15875"/>
                                </a:lnTo>
                                <a:cubicBezTo>
                                  <a:pt x="3810" y="15113"/>
                                  <a:pt x="7493" y="14224"/>
                                  <a:pt x="11303" y="13462"/>
                                </a:cubicBezTo>
                                <a:cubicBezTo>
                                  <a:pt x="14986" y="12319"/>
                                  <a:pt x="18796" y="11557"/>
                                  <a:pt x="22098" y="10668"/>
                                </a:cubicBezTo>
                                <a:cubicBezTo>
                                  <a:pt x="25908" y="9906"/>
                                  <a:pt x="29591" y="9144"/>
                                  <a:pt x="33274" y="8382"/>
                                </a:cubicBezTo>
                                <a:cubicBezTo>
                                  <a:pt x="36703" y="7493"/>
                                  <a:pt x="40386" y="6731"/>
                                  <a:pt x="44196" y="5969"/>
                                </a:cubicBezTo>
                                <a:cubicBezTo>
                                  <a:pt x="46355" y="5588"/>
                                  <a:pt x="48641" y="5207"/>
                                  <a:pt x="50546" y="4699"/>
                                </a:cubicBezTo>
                                <a:cubicBezTo>
                                  <a:pt x="52705" y="3937"/>
                                  <a:pt x="54610" y="3556"/>
                                  <a:pt x="56896" y="3175"/>
                                </a:cubicBezTo>
                                <a:cubicBezTo>
                                  <a:pt x="58801" y="2794"/>
                                  <a:pt x="60579" y="2032"/>
                                  <a:pt x="62484" y="1524"/>
                                </a:cubicBezTo>
                                <a:cubicBezTo>
                                  <a:pt x="64389" y="1143"/>
                                  <a:pt x="66548" y="762"/>
                                  <a:pt x="68453"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7" name="Shape 1677"/>
                        <wps:cNvSpPr/>
                        <wps:spPr>
                          <a:xfrm>
                            <a:off x="5261229" y="307975"/>
                            <a:ext cx="39243" cy="22987"/>
                          </a:xfrm>
                          <a:custGeom>
                            <a:avLst/>
                            <a:gdLst/>
                            <a:ahLst/>
                            <a:cxnLst/>
                            <a:rect l="0" t="0" r="0" b="0"/>
                            <a:pathLst>
                              <a:path w="39243" h="22987">
                                <a:moveTo>
                                  <a:pt x="25273" y="0"/>
                                </a:moveTo>
                                <a:lnTo>
                                  <a:pt x="39243" y="762"/>
                                </a:lnTo>
                                <a:cubicBezTo>
                                  <a:pt x="38481" y="2667"/>
                                  <a:pt x="37338" y="4318"/>
                                  <a:pt x="35941" y="6350"/>
                                </a:cubicBezTo>
                                <a:cubicBezTo>
                                  <a:pt x="34798" y="7874"/>
                                  <a:pt x="32893" y="9906"/>
                                  <a:pt x="30607" y="11811"/>
                                </a:cubicBezTo>
                                <a:cubicBezTo>
                                  <a:pt x="28702" y="13462"/>
                                  <a:pt x="26035" y="15494"/>
                                  <a:pt x="23495" y="17399"/>
                                </a:cubicBezTo>
                                <a:cubicBezTo>
                                  <a:pt x="20447" y="19431"/>
                                  <a:pt x="17018" y="20955"/>
                                  <a:pt x="13208" y="22987"/>
                                </a:cubicBezTo>
                                <a:lnTo>
                                  <a:pt x="0" y="20574"/>
                                </a:lnTo>
                                <a:cubicBezTo>
                                  <a:pt x="3810" y="19050"/>
                                  <a:pt x="6477" y="17399"/>
                                  <a:pt x="9525" y="15494"/>
                                </a:cubicBezTo>
                                <a:cubicBezTo>
                                  <a:pt x="12065" y="13462"/>
                                  <a:pt x="14351" y="11811"/>
                                  <a:pt x="16637" y="10287"/>
                                </a:cubicBezTo>
                                <a:cubicBezTo>
                                  <a:pt x="18542" y="8636"/>
                                  <a:pt x="20447" y="6731"/>
                                  <a:pt x="21590" y="4699"/>
                                </a:cubicBezTo>
                                <a:cubicBezTo>
                                  <a:pt x="23114" y="3175"/>
                                  <a:pt x="24257" y="1524"/>
                                  <a:pt x="25273"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8" name="Shape 1678"/>
                        <wps:cNvSpPr/>
                        <wps:spPr>
                          <a:xfrm>
                            <a:off x="5261229" y="262890"/>
                            <a:ext cx="35941" cy="21209"/>
                          </a:xfrm>
                          <a:custGeom>
                            <a:avLst/>
                            <a:gdLst/>
                            <a:ahLst/>
                            <a:cxnLst/>
                            <a:rect l="0" t="0" r="0" b="0"/>
                            <a:pathLst>
                              <a:path w="35941" h="21209">
                                <a:moveTo>
                                  <a:pt x="12700" y="0"/>
                                </a:moveTo>
                                <a:cubicBezTo>
                                  <a:pt x="14859" y="1905"/>
                                  <a:pt x="17526" y="3428"/>
                                  <a:pt x="19685" y="5080"/>
                                </a:cubicBezTo>
                                <a:cubicBezTo>
                                  <a:pt x="21971" y="6985"/>
                                  <a:pt x="24130" y="8636"/>
                                  <a:pt x="26035" y="10160"/>
                                </a:cubicBezTo>
                                <a:cubicBezTo>
                                  <a:pt x="28194" y="12192"/>
                                  <a:pt x="30099" y="13716"/>
                                  <a:pt x="31496" y="15748"/>
                                </a:cubicBezTo>
                                <a:cubicBezTo>
                                  <a:pt x="33020" y="17272"/>
                                  <a:pt x="34925" y="19176"/>
                                  <a:pt x="35941" y="20827"/>
                                </a:cubicBezTo>
                                <a:lnTo>
                                  <a:pt x="22225" y="21209"/>
                                </a:lnTo>
                                <a:cubicBezTo>
                                  <a:pt x="21590" y="19685"/>
                                  <a:pt x="20066" y="17652"/>
                                  <a:pt x="18161" y="15748"/>
                                </a:cubicBezTo>
                                <a:cubicBezTo>
                                  <a:pt x="16764" y="14097"/>
                                  <a:pt x="14859" y="12573"/>
                                  <a:pt x="13335" y="10922"/>
                                </a:cubicBezTo>
                                <a:cubicBezTo>
                                  <a:pt x="11557" y="9398"/>
                                  <a:pt x="9271" y="7874"/>
                                  <a:pt x="7112" y="5842"/>
                                </a:cubicBezTo>
                                <a:cubicBezTo>
                                  <a:pt x="4826" y="4318"/>
                                  <a:pt x="2667" y="2667"/>
                                  <a:pt x="0" y="1143"/>
                                </a:cubicBezTo>
                                <a:lnTo>
                                  <a:pt x="1270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9" name="Shape 1679"/>
                        <wps:cNvSpPr/>
                        <wps:spPr>
                          <a:xfrm>
                            <a:off x="5188585" y="226822"/>
                            <a:ext cx="49149" cy="17653"/>
                          </a:xfrm>
                          <a:custGeom>
                            <a:avLst/>
                            <a:gdLst/>
                            <a:ahLst/>
                            <a:cxnLst/>
                            <a:rect l="0" t="0" r="0" b="0"/>
                            <a:pathLst>
                              <a:path w="49149" h="17653">
                                <a:moveTo>
                                  <a:pt x="10414" y="0"/>
                                </a:moveTo>
                                <a:cubicBezTo>
                                  <a:pt x="13716" y="1524"/>
                                  <a:pt x="17018" y="2667"/>
                                  <a:pt x="20320" y="3937"/>
                                </a:cubicBezTo>
                                <a:cubicBezTo>
                                  <a:pt x="23368" y="5080"/>
                                  <a:pt x="27051" y="6604"/>
                                  <a:pt x="29972" y="7747"/>
                                </a:cubicBezTo>
                                <a:cubicBezTo>
                                  <a:pt x="33274" y="9398"/>
                                  <a:pt x="36703" y="10922"/>
                                  <a:pt x="40005" y="12065"/>
                                </a:cubicBezTo>
                                <a:cubicBezTo>
                                  <a:pt x="42926" y="13716"/>
                                  <a:pt x="46228" y="15240"/>
                                  <a:pt x="49149" y="16383"/>
                                </a:cubicBezTo>
                                <a:lnTo>
                                  <a:pt x="38100" y="17653"/>
                                </a:lnTo>
                                <a:cubicBezTo>
                                  <a:pt x="35179" y="16002"/>
                                  <a:pt x="31877" y="14860"/>
                                  <a:pt x="28829" y="13335"/>
                                </a:cubicBezTo>
                                <a:cubicBezTo>
                                  <a:pt x="25527" y="11685"/>
                                  <a:pt x="22606" y="10541"/>
                                  <a:pt x="19304" y="9398"/>
                                </a:cubicBezTo>
                                <a:cubicBezTo>
                                  <a:pt x="16002" y="7747"/>
                                  <a:pt x="12954" y="6604"/>
                                  <a:pt x="9652" y="5080"/>
                                </a:cubicBezTo>
                                <a:cubicBezTo>
                                  <a:pt x="6350" y="3937"/>
                                  <a:pt x="3429" y="2667"/>
                                  <a:pt x="0" y="1524"/>
                                </a:cubicBezTo>
                                <a:lnTo>
                                  <a:pt x="1041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80" name="Shape 1680"/>
                        <wps:cNvSpPr/>
                        <wps:spPr>
                          <a:xfrm>
                            <a:off x="5129149" y="196088"/>
                            <a:ext cx="29464" cy="17652"/>
                          </a:xfrm>
                          <a:custGeom>
                            <a:avLst/>
                            <a:gdLst/>
                            <a:ahLst/>
                            <a:cxnLst/>
                            <a:rect l="0" t="0" r="0" b="0"/>
                            <a:pathLst>
                              <a:path w="29464" h="17652">
                                <a:moveTo>
                                  <a:pt x="0" y="0"/>
                                </a:moveTo>
                                <a:lnTo>
                                  <a:pt x="11938" y="0"/>
                                </a:lnTo>
                                <a:cubicBezTo>
                                  <a:pt x="11938" y="508"/>
                                  <a:pt x="11938" y="508"/>
                                  <a:pt x="11938" y="889"/>
                                </a:cubicBezTo>
                                <a:cubicBezTo>
                                  <a:pt x="11938" y="1270"/>
                                  <a:pt x="11938" y="1777"/>
                                  <a:pt x="11938" y="1777"/>
                                </a:cubicBezTo>
                                <a:cubicBezTo>
                                  <a:pt x="11938" y="2159"/>
                                  <a:pt x="11938" y="2667"/>
                                  <a:pt x="11938" y="2667"/>
                                </a:cubicBezTo>
                                <a:cubicBezTo>
                                  <a:pt x="11938" y="3048"/>
                                  <a:pt x="11938" y="3048"/>
                                  <a:pt x="11938" y="3937"/>
                                </a:cubicBezTo>
                                <a:cubicBezTo>
                                  <a:pt x="12319" y="4699"/>
                                  <a:pt x="13081" y="5588"/>
                                  <a:pt x="13843" y="6477"/>
                                </a:cubicBezTo>
                                <a:cubicBezTo>
                                  <a:pt x="14605" y="7747"/>
                                  <a:pt x="15621" y="8636"/>
                                  <a:pt x="16764" y="9525"/>
                                </a:cubicBezTo>
                                <a:cubicBezTo>
                                  <a:pt x="17907" y="10795"/>
                                  <a:pt x="19685" y="11684"/>
                                  <a:pt x="21209" y="12446"/>
                                </a:cubicBezTo>
                                <a:cubicBezTo>
                                  <a:pt x="23114" y="13335"/>
                                  <a:pt x="24892" y="14224"/>
                                  <a:pt x="27178" y="15494"/>
                                </a:cubicBezTo>
                                <a:cubicBezTo>
                                  <a:pt x="27178" y="15494"/>
                                  <a:pt x="27559" y="15494"/>
                                  <a:pt x="27940" y="15494"/>
                                </a:cubicBezTo>
                                <a:cubicBezTo>
                                  <a:pt x="27940" y="15494"/>
                                  <a:pt x="27940" y="15494"/>
                                  <a:pt x="28321" y="15875"/>
                                </a:cubicBezTo>
                                <a:cubicBezTo>
                                  <a:pt x="28321" y="15875"/>
                                  <a:pt x="28702" y="15875"/>
                                  <a:pt x="29083" y="15875"/>
                                </a:cubicBezTo>
                                <a:lnTo>
                                  <a:pt x="29464" y="15875"/>
                                </a:lnTo>
                                <a:lnTo>
                                  <a:pt x="19431" y="17652"/>
                                </a:lnTo>
                                <a:lnTo>
                                  <a:pt x="18669" y="17652"/>
                                </a:lnTo>
                                <a:lnTo>
                                  <a:pt x="18288" y="17145"/>
                                </a:lnTo>
                                <a:cubicBezTo>
                                  <a:pt x="17907" y="17145"/>
                                  <a:pt x="17907" y="16764"/>
                                  <a:pt x="17526" y="16764"/>
                                </a:cubicBezTo>
                                <a:cubicBezTo>
                                  <a:pt x="17145" y="16764"/>
                                  <a:pt x="17145" y="16764"/>
                                  <a:pt x="17145" y="16764"/>
                                </a:cubicBezTo>
                                <a:cubicBezTo>
                                  <a:pt x="14605" y="15494"/>
                                  <a:pt x="12319" y="14605"/>
                                  <a:pt x="10033" y="13335"/>
                                </a:cubicBezTo>
                                <a:cubicBezTo>
                                  <a:pt x="8636" y="12446"/>
                                  <a:pt x="6731" y="11176"/>
                                  <a:pt x="5588" y="10287"/>
                                </a:cubicBezTo>
                                <a:cubicBezTo>
                                  <a:pt x="4191" y="9017"/>
                                  <a:pt x="3048" y="8127"/>
                                  <a:pt x="1905" y="6858"/>
                                </a:cubicBezTo>
                                <a:cubicBezTo>
                                  <a:pt x="1524" y="6096"/>
                                  <a:pt x="762" y="4699"/>
                                  <a:pt x="381" y="3937"/>
                                </a:cubicBezTo>
                                <a:cubicBezTo>
                                  <a:pt x="381" y="3048"/>
                                  <a:pt x="381" y="3048"/>
                                  <a:pt x="381" y="2667"/>
                                </a:cubicBezTo>
                                <a:cubicBezTo>
                                  <a:pt x="0" y="2667"/>
                                  <a:pt x="0" y="2159"/>
                                  <a:pt x="0" y="1777"/>
                                </a:cubicBezTo>
                                <a:cubicBezTo>
                                  <a:pt x="0" y="1270"/>
                                  <a:pt x="0" y="889"/>
                                  <a:pt x="0" y="889"/>
                                </a:cubicBezTo>
                                <a:cubicBezTo>
                                  <a:pt x="0" y="508"/>
                                  <a:pt x="0" y="0"/>
                                  <a:pt x="0"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81" name="Shape 1681"/>
                        <wps:cNvSpPr/>
                        <wps:spPr>
                          <a:xfrm>
                            <a:off x="5144008" y="167259"/>
                            <a:ext cx="37592" cy="13970"/>
                          </a:xfrm>
                          <a:custGeom>
                            <a:avLst/>
                            <a:gdLst/>
                            <a:ahLst/>
                            <a:cxnLst/>
                            <a:rect l="0" t="0" r="0" b="0"/>
                            <a:pathLst>
                              <a:path w="37592" h="13970">
                                <a:moveTo>
                                  <a:pt x="27559" y="0"/>
                                </a:moveTo>
                                <a:lnTo>
                                  <a:pt x="37592" y="1270"/>
                                </a:lnTo>
                                <a:cubicBezTo>
                                  <a:pt x="35052" y="2413"/>
                                  <a:pt x="32385" y="3556"/>
                                  <a:pt x="30099" y="4445"/>
                                </a:cubicBezTo>
                                <a:cubicBezTo>
                                  <a:pt x="27559" y="5588"/>
                                  <a:pt x="25273" y="6477"/>
                                  <a:pt x="22987" y="7620"/>
                                </a:cubicBezTo>
                                <a:cubicBezTo>
                                  <a:pt x="20701" y="8382"/>
                                  <a:pt x="18796" y="10033"/>
                                  <a:pt x="16637" y="10795"/>
                                </a:cubicBezTo>
                                <a:cubicBezTo>
                                  <a:pt x="14732" y="11684"/>
                                  <a:pt x="12827" y="13208"/>
                                  <a:pt x="10922" y="13970"/>
                                </a:cubicBezTo>
                                <a:lnTo>
                                  <a:pt x="0" y="13208"/>
                                </a:lnTo>
                                <a:cubicBezTo>
                                  <a:pt x="1905" y="11684"/>
                                  <a:pt x="3810" y="10795"/>
                                  <a:pt x="6096" y="9652"/>
                                </a:cubicBezTo>
                                <a:cubicBezTo>
                                  <a:pt x="8001" y="8382"/>
                                  <a:pt x="10160" y="7620"/>
                                  <a:pt x="12827" y="6477"/>
                                </a:cubicBezTo>
                                <a:cubicBezTo>
                                  <a:pt x="15113" y="5588"/>
                                  <a:pt x="17399" y="4064"/>
                                  <a:pt x="19939" y="3175"/>
                                </a:cubicBezTo>
                                <a:cubicBezTo>
                                  <a:pt x="22225" y="2413"/>
                                  <a:pt x="24892" y="1270"/>
                                  <a:pt x="27559"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4779" name="Shape 24779"/>
                        <wps:cNvSpPr/>
                        <wps:spPr>
                          <a:xfrm>
                            <a:off x="2667" y="591083"/>
                            <a:ext cx="3455035" cy="1955800"/>
                          </a:xfrm>
                          <a:custGeom>
                            <a:avLst/>
                            <a:gdLst/>
                            <a:ahLst/>
                            <a:cxnLst/>
                            <a:rect l="0" t="0" r="0" b="0"/>
                            <a:pathLst>
                              <a:path w="3455035" h="1955800">
                                <a:moveTo>
                                  <a:pt x="0" y="0"/>
                                </a:moveTo>
                                <a:lnTo>
                                  <a:pt x="3455035" y="0"/>
                                </a:lnTo>
                                <a:lnTo>
                                  <a:pt x="3455035" y="1955800"/>
                                </a:lnTo>
                                <a:lnTo>
                                  <a:pt x="0" y="1955800"/>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83" name="Rectangle 1683"/>
                        <wps:cNvSpPr/>
                        <wps:spPr>
                          <a:xfrm>
                            <a:off x="326441" y="698640"/>
                            <a:ext cx="133625" cy="149273"/>
                          </a:xfrm>
                          <a:prstGeom prst="rect">
                            <a:avLst/>
                          </a:prstGeom>
                          <a:ln>
                            <a:noFill/>
                          </a:ln>
                        </wps:spPr>
                        <wps:txbx>
                          <w:txbxContent>
                            <w:p w:rsidR="0069449D" w:rsidRDefault="0069449D">
                              <w:pPr>
                                <w:spacing w:after="160" w:line="259" w:lineRule="auto"/>
                                <w:ind w:left="0" w:right="0" w:firstLine="0"/>
                                <w:jc w:val="left"/>
                              </w:pPr>
                              <w:r>
                                <w:rPr>
                                  <w:rFonts w:ascii="Wingdings 3" w:eastAsia="Wingdings 3" w:hAnsi="Wingdings 3" w:cs="Wingdings 3"/>
                                  <w:color w:val="E52F58"/>
                                  <w:sz w:val="18"/>
                                </w:rPr>
                                <w:t></w:t>
                              </w:r>
                            </w:p>
                          </w:txbxContent>
                        </wps:txbx>
                        <wps:bodyPr horzOverflow="overflow" vert="horz" lIns="0" tIns="0" rIns="0" bIns="0" rtlCol="0">
                          <a:noAutofit/>
                        </wps:bodyPr>
                      </wps:wsp>
                      <wps:wsp>
                        <wps:cNvPr id="1684" name="Rectangle 1684"/>
                        <wps:cNvSpPr/>
                        <wps:spPr>
                          <a:xfrm>
                            <a:off x="427025" y="683323"/>
                            <a:ext cx="42236" cy="169501"/>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color w:val="E52F58"/>
                                  <w:sz w:val="18"/>
                                </w:rPr>
                                <w:t xml:space="preserve"> </w:t>
                              </w:r>
                            </w:p>
                          </w:txbxContent>
                        </wps:txbx>
                        <wps:bodyPr horzOverflow="overflow" vert="horz" lIns="0" tIns="0" rIns="0" bIns="0" rtlCol="0">
                          <a:noAutofit/>
                        </wps:bodyPr>
                      </wps:wsp>
                      <wps:wsp>
                        <wps:cNvPr id="19106" name="Rectangle 19106"/>
                        <wps:cNvSpPr/>
                        <wps:spPr>
                          <a:xfrm>
                            <a:off x="439965" y="672462"/>
                            <a:ext cx="317477" cy="201552"/>
                          </a:xfrm>
                          <a:prstGeom prst="rect">
                            <a:avLst/>
                          </a:prstGeom>
                          <a:ln>
                            <a:noFill/>
                          </a:ln>
                        </wps:spPr>
                        <wps:txbx>
                          <w:txbxContent>
                            <w:p w:rsidR="0069449D" w:rsidRPr="00416DD3" w:rsidRDefault="0069449D">
                              <w:pPr>
                                <w:spacing w:after="160" w:line="259" w:lineRule="auto"/>
                                <w:ind w:left="0" w:right="0" w:firstLine="0"/>
                                <w:jc w:val="left"/>
                                <w:rPr>
                                  <w:color w:val="auto"/>
                                </w:rPr>
                              </w:pPr>
                              <w:r w:rsidRPr="00416DD3">
                                <w:rPr>
                                  <w:b/>
                                  <w:color w:val="auto"/>
                                </w:rPr>
                                <w:t>67.5</w:t>
                              </w:r>
                            </w:p>
                          </w:txbxContent>
                        </wps:txbx>
                        <wps:bodyPr horzOverflow="overflow" vert="horz" lIns="0" tIns="0" rIns="0" bIns="0" rtlCol="0">
                          <a:noAutofit/>
                        </wps:bodyPr>
                      </wps:wsp>
                      <wps:wsp>
                        <wps:cNvPr id="19107" name="Rectangle 19107"/>
                        <wps:cNvSpPr/>
                        <wps:spPr>
                          <a:xfrm>
                            <a:off x="707238" y="672465"/>
                            <a:ext cx="3572244" cy="206453"/>
                          </a:xfrm>
                          <a:prstGeom prst="rect">
                            <a:avLst/>
                          </a:prstGeom>
                          <a:ln>
                            <a:noFill/>
                          </a:ln>
                        </wps:spPr>
                        <wps:txbx>
                          <w:txbxContent>
                            <w:p w:rsidR="0069449D" w:rsidRPr="00416DD3" w:rsidRDefault="0069449D">
                              <w:pPr>
                                <w:spacing w:after="160" w:line="259" w:lineRule="auto"/>
                                <w:ind w:left="0" w:right="0" w:firstLine="0"/>
                                <w:jc w:val="left"/>
                                <w:rPr>
                                  <w:color w:val="auto"/>
                                </w:rPr>
                              </w:pPr>
                              <w:r w:rsidRPr="00416DD3">
                                <w:rPr>
                                  <w:b/>
                                  <w:color w:val="auto"/>
                                </w:rPr>
                                <w:t>%</w:t>
                              </w:r>
                              <w:r>
                                <w:rPr>
                                  <w:b/>
                                  <w:color w:val="374265"/>
                                </w:rPr>
                                <w:t xml:space="preserve"> </w:t>
                              </w:r>
                              <w:r w:rsidRPr="00416DD3">
                                <w:rPr>
                                  <w:b/>
                                  <w:color w:val="auto"/>
                                </w:rPr>
                                <w:t xml:space="preserve">of the respondents travelled by car to a </w:t>
                              </w:r>
                            </w:p>
                          </w:txbxContent>
                        </wps:txbx>
                        <wps:bodyPr horzOverflow="overflow" vert="horz" lIns="0" tIns="0" rIns="0" bIns="0" rtlCol="0">
                          <a:noAutofit/>
                        </wps:bodyPr>
                      </wps:wsp>
                      <wps:wsp>
                        <wps:cNvPr id="1686" name="Rectangle 1686"/>
                        <wps:cNvSpPr/>
                        <wps:spPr>
                          <a:xfrm>
                            <a:off x="551942" y="874014"/>
                            <a:ext cx="934816" cy="206453"/>
                          </a:xfrm>
                          <a:prstGeom prst="rect">
                            <a:avLst/>
                          </a:prstGeom>
                          <a:ln>
                            <a:noFill/>
                          </a:ln>
                        </wps:spPr>
                        <wps:txbx>
                          <w:txbxContent>
                            <w:p w:rsidR="0069449D" w:rsidRPr="00416DD3" w:rsidRDefault="0069449D">
                              <w:pPr>
                                <w:spacing w:after="160" w:line="259" w:lineRule="auto"/>
                                <w:ind w:left="0" w:right="0" w:firstLine="0"/>
                                <w:jc w:val="left"/>
                                <w:rPr>
                                  <w:color w:val="auto"/>
                                </w:rPr>
                              </w:pPr>
                              <w:proofErr w:type="gramStart"/>
                              <w:r w:rsidRPr="00416DD3">
                                <w:rPr>
                                  <w:b/>
                                  <w:color w:val="auto"/>
                                </w:rPr>
                                <w:t>pharmacy</w:t>
                              </w:r>
                              <w:proofErr w:type="gramEnd"/>
                              <w:r w:rsidRPr="00416DD3">
                                <w:rPr>
                                  <w:b/>
                                  <w:color w:val="auto"/>
                                </w:rPr>
                                <w:t xml:space="preserve">. </w:t>
                              </w:r>
                            </w:p>
                          </w:txbxContent>
                        </wps:txbx>
                        <wps:bodyPr horzOverflow="overflow" vert="horz" lIns="0" tIns="0" rIns="0" bIns="0" rtlCol="0">
                          <a:noAutofit/>
                        </wps:bodyPr>
                      </wps:wsp>
                      <wps:wsp>
                        <wps:cNvPr id="1687" name="Rectangle 1687"/>
                        <wps:cNvSpPr/>
                        <wps:spPr>
                          <a:xfrm>
                            <a:off x="1256030" y="874014"/>
                            <a:ext cx="45808" cy="206453"/>
                          </a:xfrm>
                          <a:prstGeom prst="rect">
                            <a:avLst/>
                          </a:prstGeom>
                          <a:ln>
                            <a:noFill/>
                          </a:ln>
                        </wps:spPr>
                        <wps:txbx>
                          <w:txbxContent>
                            <w:p w:rsidR="0069449D" w:rsidRDefault="0069449D">
                              <w:pPr>
                                <w:spacing w:after="160" w:line="259" w:lineRule="auto"/>
                                <w:ind w:left="0" w:right="0" w:firstLine="0"/>
                                <w:jc w:val="left"/>
                              </w:pPr>
                              <w:r>
                                <w:rPr>
                                  <w:b/>
                                  <w:color w:val="374265"/>
                                </w:rPr>
                                <w:t xml:space="preserve"> </w:t>
                              </w:r>
                            </w:p>
                          </w:txbxContent>
                        </wps:txbx>
                        <wps:bodyPr horzOverflow="overflow" vert="horz" lIns="0" tIns="0" rIns="0" bIns="0" rtlCol="0">
                          <a:noAutofit/>
                        </wps:bodyPr>
                      </wps:wsp>
                      <wps:wsp>
                        <wps:cNvPr id="1688" name="Rectangle 1688"/>
                        <wps:cNvSpPr/>
                        <wps:spPr>
                          <a:xfrm>
                            <a:off x="551942" y="1075182"/>
                            <a:ext cx="45808" cy="206453"/>
                          </a:xfrm>
                          <a:prstGeom prst="rect">
                            <a:avLst/>
                          </a:prstGeom>
                          <a:ln>
                            <a:noFill/>
                          </a:ln>
                        </wps:spPr>
                        <wps:txbx>
                          <w:txbxContent>
                            <w:p w:rsidR="0069449D" w:rsidRDefault="0069449D">
                              <w:pPr>
                                <w:spacing w:after="160" w:line="259" w:lineRule="auto"/>
                                <w:ind w:left="0" w:right="0" w:firstLine="0"/>
                                <w:jc w:val="left"/>
                              </w:pPr>
                              <w:r>
                                <w:rPr>
                                  <w:b/>
                                  <w:color w:val="374265"/>
                                </w:rPr>
                                <w:t xml:space="preserve"> </w:t>
                              </w:r>
                            </w:p>
                          </w:txbxContent>
                        </wps:txbx>
                        <wps:bodyPr horzOverflow="overflow" vert="horz" lIns="0" tIns="0" rIns="0" bIns="0" rtlCol="0">
                          <a:noAutofit/>
                        </wps:bodyPr>
                      </wps:wsp>
                      <wps:wsp>
                        <wps:cNvPr id="1689" name="Rectangle 1689"/>
                        <wps:cNvSpPr/>
                        <wps:spPr>
                          <a:xfrm>
                            <a:off x="326441" y="1301001"/>
                            <a:ext cx="133625" cy="149273"/>
                          </a:xfrm>
                          <a:prstGeom prst="rect">
                            <a:avLst/>
                          </a:prstGeom>
                          <a:ln>
                            <a:noFill/>
                          </a:ln>
                        </wps:spPr>
                        <wps:txbx>
                          <w:txbxContent>
                            <w:p w:rsidR="0069449D" w:rsidRDefault="0069449D">
                              <w:pPr>
                                <w:spacing w:after="160" w:line="259" w:lineRule="auto"/>
                                <w:ind w:left="0" w:right="0" w:firstLine="0"/>
                                <w:jc w:val="left"/>
                              </w:pPr>
                              <w:r>
                                <w:rPr>
                                  <w:rFonts w:ascii="Wingdings 3" w:eastAsia="Wingdings 3" w:hAnsi="Wingdings 3" w:cs="Wingdings 3"/>
                                  <w:color w:val="E52F58"/>
                                  <w:sz w:val="18"/>
                                </w:rPr>
                                <w:t></w:t>
                              </w:r>
                            </w:p>
                          </w:txbxContent>
                        </wps:txbx>
                        <wps:bodyPr horzOverflow="overflow" vert="horz" lIns="0" tIns="0" rIns="0" bIns="0" rtlCol="0">
                          <a:noAutofit/>
                        </wps:bodyPr>
                      </wps:wsp>
                      <wps:wsp>
                        <wps:cNvPr id="1690" name="Rectangle 1690"/>
                        <wps:cNvSpPr/>
                        <wps:spPr>
                          <a:xfrm>
                            <a:off x="427025" y="1285684"/>
                            <a:ext cx="42236" cy="1695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color w:val="E52F58"/>
                                  <w:sz w:val="18"/>
                                </w:rPr>
                                <w:t xml:space="preserve"> </w:t>
                              </w:r>
                            </w:p>
                          </w:txbxContent>
                        </wps:txbx>
                        <wps:bodyPr horzOverflow="overflow" vert="horz" lIns="0" tIns="0" rIns="0" bIns="0" rtlCol="0">
                          <a:noAutofit/>
                        </wps:bodyPr>
                      </wps:wsp>
                      <wps:wsp>
                        <wps:cNvPr id="19108" name="Rectangle 19108"/>
                        <wps:cNvSpPr/>
                        <wps:spPr>
                          <a:xfrm>
                            <a:off x="427025" y="1274826"/>
                            <a:ext cx="330447" cy="206453"/>
                          </a:xfrm>
                          <a:prstGeom prst="rect">
                            <a:avLst/>
                          </a:prstGeom>
                          <a:ln>
                            <a:noFill/>
                          </a:ln>
                        </wps:spPr>
                        <wps:txbx>
                          <w:txbxContent>
                            <w:p w:rsidR="0069449D" w:rsidRPr="00416DD3" w:rsidRDefault="0069449D">
                              <w:pPr>
                                <w:spacing w:after="160" w:line="259" w:lineRule="auto"/>
                                <w:ind w:left="0" w:right="0" w:firstLine="0"/>
                                <w:jc w:val="left"/>
                                <w:rPr>
                                  <w:color w:val="auto"/>
                                </w:rPr>
                              </w:pPr>
                              <w:r w:rsidRPr="00416DD3">
                                <w:rPr>
                                  <w:b/>
                                  <w:color w:val="auto"/>
                                </w:rPr>
                                <w:t>98.7</w:t>
                              </w:r>
                            </w:p>
                          </w:txbxContent>
                        </wps:txbx>
                        <wps:bodyPr horzOverflow="overflow" vert="horz" lIns="0" tIns="0" rIns="0" bIns="0" rtlCol="0">
                          <a:noAutofit/>
                        </wps:bodyPr>
                      </wps:wsp>
                      <wps:wsp>
                        <wps:cNvPr id="19109" name="Rectangle 19109"/>
                        <wps:cNvSpPr/>
                        <wps:spPr>
                          <a:xfrm>
                            <a:off x="707238" y="1274826"/>
                            <a:ext cx="3573663" cy="206453"/>
                          </a:xfrm>
                          <a:prstGeom prst="rect">
                            <a:avLst/>
                          </a:prstGeom>
                          <a:ln>
                            <a:noFill/>
                          </a:ln>
                        </wps:spPr>
                        <wps:txbx>
                          <w:txbxContent>
                            <w:p w:rsidR="0069449D" w:rsidRDefault="0069449D">
                              <w:pPr>
                                <w:spacing w:after="160" w:line="259" w:lineRule="auto"/>
                                <w:ind w:left="0" w:right="0" w:firstLine="0"/>
                                <w:jc w:val="left"/>
                              </w:pPr>
                              <w:r w:rsidRPr="00416DD3">
                                <w:rPr>
                                  <w:b/>
                                  <w:color w:val="auto"/>
                                </w:rPr>
                                <w:t xml:space="preserve">% of respondents said that their travel time to </w:t>
                              </w:r>
                            </w:p>
                          </w:txbxContent>
                        </wps:txbx>
                        <wps:bodyPr horzOverflow="overflow" vert="horz" lIns="0" tIns="0" rIns="0" bIns="0" rtlCol="0">
                          <a:noAutofit/>
                        </wps:bodyPr>
                      </wps:wsp>
                      <wps:wsp>
                        <wps:cNvPr id="1692" name="Rectangle 1692"/>
                        <wps:cNvSpPr/>
                        <wps:spPr>
                          <a:xfrm>
                            <a:off x="551942" y="1475994"/>
                            <a:ext cx="2970046" cy="206453"/>
                          </a:xfrm>
                          <a:prstGeom prst="rect">
                            <a:avLst/>
                          </a:prstGeom>
                          <a:ln>
                            <a:noFill/>
                          </a:ln>
                        </wps:spPr>
                        <wps:txbx>
                          <w:txbxContent>
                            <w:p w:rsidR="0069449D" w:rsidRPr="00416DD3" w:rsidRDefault="0069449D">
                              <w:pPr>
                                <w:spacing w:after="160" w:line="259" w:lineRule="auto"/>
                                <w:ind w:left="0" w:right="0" w:firstLine="0"/>
                                <w:jc w:val="left"/>
                                <w:rPr>
                                  <w:color w:val="auto"/>
                                </w:rPr>
                              </w:pPr>
                              <w:proofErr w:type="gramStart"/>
                              <w:r w:rsidRPr="00416DD3">
                                <w:rPr>
                                  <w:b/>
                                  <w:color w:val="auto"/>
                                </w:rPr>
                                <w:t>a</w:t>
                              </w:r>
                              <w:proofErr w:type="gramEnd"/>
                              <w:r w:rsidRPr="00416DD3">
                                <w:rPr>
                                  <w:b/>
                                  <w:color w:val="auto"/>
                                </w:rPr>
                                <w:t xml:space="preserve"> pharmacy was within 20 minutes </w:t>
                              </w:r>
                            </w:p>
                          </w:txbxContent>
                        </wps:txbx>
                        <wps:bodyPr horzOverflow="overflow" vert="horz" lIns="0" tIns="0" rIns="0" bIns="0" rtlCol="0">
                          <a:noAutofit/>
                        </wps:bodyPr>
                      </wps:wsp>
                      <wps:wsp>
                        <wps:cNvPr id="1693" name="Rectangle 1693"/>
                        <wps:cNvSpPr/>
                        <wps:spPr>
                          <a:xfrm>
                            <a:off x="2786507" y="1475994"/>
                            <a:ext cx="45808" cy="206453"/>
                          </a:xfrm>
                          <a:prstGeom prst="rect">
                            <a:avLst/>
                          </a:prstGeom>
                          <a:ln>
                            <a:noFill/>
                          </a:ln>
                        </wps:spPr>
                        <wps:txbx>
                          <w:txbxContent>
                            <w:p w:rsidR="0069449D" w:rsidRDefault="0069449D">
                              <w:pPr>
                                <w:spacing w:after="160" w:line="259" w:lineRule="auto"/>
                                <w:ind w:left="0" w:right="0" w:firstLine="0"/>
                                <w:jc w:val="left"/>
                              </w:pPr>
                              <w:r>
                                <w:rPr>
                                  <w:b/>
                                  <w:color w:val="374265"/>
                                </w:rPr>
                                <w:t xml:space="preserve"> </w:t>
                              </w:r>
                            </w:p>
                          </w:txbxContent>
                        </wps:txbx>
                        <wps:bodyPr horzOverflow="overflow" vert="horz" lIns="0" tIns="0" rIns="0" bIns="0" rtlCol="0">
                          <a:noAutofit/>
                        </wps:bodyPr>
                      </wps:wsp>
                      <wps:wsp>
                        <wps:cNvPr id="1694" name="Rectangle 1694"/>
                        <wps:cNvSpPr/>
                        <wps:spPr>
                          <a:xfrm>
                            <a:off x="551942" y="1677162"/>
                            <a:ext cx="45808" cy="206453"/>
                          </a:xfrm>
                          <a:prstGeom prst="rect">
                            <a:avLst/>
                          </a:prstGeom>
                          <a:ln>
                            <a:noFill/>
                          </a:ln>
                        </wps:spPr>
                        <wps:txbx>
                          <w:txbxContent>
                            <w:p w:rsidR="0069449D" w:rsidRDefault="0069449D">
                              <w:pPr>
                                <w:spacing w:after="160" w:line="259" w:lineRule="auto"/>
                                <w:ind w:left="0" w:right="0" w:firstLine="0"/>
                                <w:jc w:val="left"/>
                              </w:pPr>
                              <w:r>
                                <w:rPr>
                                  <w:b/>
                                  <w:color w:val="374265"/>
                                </w:rPr>
                                <w:t xml:space="preserve"> </w:t>
                              </w:r>
                            </w:p>
                          </w:txbxContent>
                        </wps:txbx>
                        <wps:bodyPr horzOverflow="overflow" vert="horz" lIns="0" tIns="0" rIns="0" bIns="0" rtlCol="0">
                          <a:noAutofit/>
                        </wps:bodyPr>
                      </wps:wsp>
                      <wps:wsp>
                        <wps:cNvPr id="1695" name="Rectangle 1695"/>
                        <wps:cNvSpPr/>
                        <wps:spPr>
                          <a:xfrm>
                            <a:off x="326441" y="1904506"/>
                            <a:ext cx="133625" cy="149273"/>
                          </a:xfrm>
                          <a:prstGeom prst="rect">
                            <a:avLst/>
                          </a:prstGeom>
                          <a:ln>
                            <a:noFill/>
                          </a:ln>
                        </wps:spPr>
                        <wps:txbx>
                          <w:txbxContent>
                            <w:p w:rsidR="0069449D" w:rsidRDefault="0069449D">
                              <w:pPr>
                                <w:spacing w:after="160" w:line="259" w:lineRule="auto"/>
                                <w:ind w:left="0" w:right="0" w:firstLine="0"/>
                                <w:jc w:val="left"/>
                              </w:pPr>
                              <w:r>
                                <w:rPr>
                                  <w:rFonts w:ascii="Wingdings 3" w:eastAsia="Wingdings 3" w:hAnsi="Wingdings 3" w:cs="Wingdings 3"/>
                                  <w:color w:val="E52F58"/>
                                  <w:sz w:val="18"/>
                                </w:rPr>
                                <w:t></w:t>
                              </w:r>
                            </w:p>
                          </w:txbxContent>
                        </wps:txbx>
                        <wps:bodyPr horzOverflow="overflow" vert="horz" lIns="0" tIns="0" rIns="0" bIns="0" rtlCol="0">
                          <a:noAutofit/>
                        </wps:bodyPr>
                      </wps:wsp>
                      <wps:wsp>
                        <wps:cNvPr id="1696" name="Rectangle 1696"/>
                        <wps:cNvSpPr/>
                        <wps:spPr>
                          <a:xfrm>
                            <a:off x="427025" y="1889189"/>
                            <a:ext cx="42236" cy="169501"/>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color w:val="E52F58"/>
                                  <w:sz w:val="18"/>
                                </w:rPr>
                                <w:t xml:space="preserve"> </w:t>
                              </w:r>
                            </w:p>
                          </w:txbxContent>
                        </wps:txbx>
                        <wps:bodyPr horzOverflow="overflow" vert="horz" lIns="0" tIns="0" rIns="0" bIns="0" rtlCol="0">
                          <a:noAutofit/>
                        </wps:bodyPr>
                      </wps:wsp>
                      <wps:wsp>
                        <wps:cNvPr id="19110" name="Rectangle 19110"/>
                        <wps:cNvSpPr/>
                        <wps:spPr>
                          <a:xfrm>
                            <a:off x="427025" y="1878330"/>
                            <a:ext cx="330447" cy="206453"/>
                          </a:xfrm>
                          <a:prstGeom prst="rect">
                            <a:avLst/>
                          </a:prstGeom>
                          <a:ln>
                            <a:noFill/>
                          </a:ln>
                        </wps:spPr>
                        <wps:txbx>
                          <w:txbxContent>
                            <w:p w:rsidR="0069449D" w:rsidRPr="00416DD3" w:rsidRDefault="0069449D">
                              <w:pPr>
                                <w:spacing w:after="160" w:line="259" w:lineRule="auto"/>
                                <w:ind w:left="0" w:right="0" w:firstLine="0"/>
                                <w:jc w:val="left"/>
                                <w:rPr>
                                  <w:color w:val="auto"/>
                                </w:rPr>
                              </w:pPr>
                              <w:r w:rsidRPr="00416DD3">
                                <w:rPr>
                                  <w:b/>
                                  <w:color w:val="auto"/>
                                </w:rPr>
                                <w:t>55.3</w:t>
                              </w:r>
                            </w:p>
                          </w:txbxContent>
                        </wps:txbx>
                        <wps:bodyPr horzOverflow="overflow" vert="horz" lIns="0" tIns="0" rIns="0" bIns="0" rtlCol="0">
                          <a:noAutofit/>
                        </wps:bodyPr>
                      </wps:wsp>
                      <wps:wsp>
                        <wps:cNvPr id="19111" name="Rectangle 19111"/>
                        <wps:cNvSpPr/>
                        <wps:spPr>
                          <a:xfrm>
                            <a:off x="707238" y="1878330"/>
                            <a:ext cx="3573663" cy="206453"/>
                          </a:xfrm>
                          <a:prstGeom prst="rect">
                            <a:avLst/>
                          </a:prstGeom>
                          <a:ln>
                            <a:noFill/>
                          </a:ln>
                        </wps:spPr>
                        <wps:txbx>
                          <w:txbxContent>
                            <w:p w:rsidR="0069449D" w:rsidRPr="00416DD3" w:rsidRDefault="0069449D">
                              <w:pPr>
                                <w:spacing w:after="160" w:line="259" w:lineRule="auto"/>
                                <w:ind w:left="0" w:right="0" w:firstLine="0"/>
                                <w:jc w:val="left"/>
                                <w:rPr>
                                  <w:color w:val="auto"/>
                                </w:rPr>
                              </w:pPr>
                              <w:r w:rsidRPr="00416DD3">
                                <w:rPr>
                                  <w:b/>
                                  <w:color w:val="auto"/>
                                </w:rPr>
                                <w:t>%</w:t>
                              </w:r>
                              <w:r>
                                <w:rPr>
                                  <w:b/>
                                  <w:color w:val="374265"/>
                                </w:rPr>
                                <w:t xml:space="preserve"> </w:t>
                              </w:r>
                              <w:r w:rsidRPr="00416DD3">
                                <w:rPr>
                                  <w:b/>
                                  <w:color w:val="auto"/>
                                </w:rPr>
                                <w:t xml:space="preserve">said that travel time was less than 15 </w:t>
                              </w:r>
                            </w:p>
                          </w:txbxContent>
                        </wps:txbx>
                        <wps:bodyPr horzOverflow="overflow" vert="horz" lIns="0" tIns="0" rIns="0" bIns="0" rtlCol="0">
                          <a:noAutofit/>
                        </wps:bodyPr>
                      </wps:wsp>
                      <wps:wsp>
                        <wps:cNvPr id="1698" name="Rectangle 1698"/>
                        <wps:cNvSpPr/>
                        <wps:spPr>
                          <a:xfrm>
                            <a:off x="551942" y="2077923"/>
                            <a:ext cx="686315" cy="206453"/>
                          </a:xfrm>
                          <a:prstGeom prst="rect">
                            <a:avLst/>
                          </a:prstGeom>
                          <a:ln>
                            <a:noFill/>
                          </a:ln>
                        </wps:spPr>
                        <wps:txbx>
                          <w:txbxContent>
                            <w:p w:rsidR="0069449D" w:rsidRPr="00416DD3" w:rsidRDefault="0069449D">
                              <w:pPr>
                                <w:spacing w:after="160" w:line="259" w:lineRule="auto"/>
                                <w:ind w:left="0" w:right="0" w:firstLine="0"/>
                                <w:jc w:val="left"/>
                                <w:rPr>
                                  <w:color w:val="auto"/>
                                </w:rPr>
                              </w:pPr>
                              <w:proofErr w:type="gramStart"/>
                              <w:r w:rsidRPr="00416DD3">
                                <w:rPr>
                                  <w:b/>
                                  <w:color w:val="auto"/>
                                </w:rPr>
                                <w:t>minutes</w:t>
                              </w:r>
                              <w:proofErr w:type="gramEnd"/>
                            </w:p>
                          </w:txbxContent>
                        </wps:txbx>
                        <wps:bodyPr horzOverflow="overflow" vert="horz" lIns="0" tIns="0" rIns="0" bIns="0" rtlCol="0">
                          <a:noAutofit/>
                        </wps:bodyPr>
                      </wps:wsp>
                      <wps:wsp>
                        <wps:cNvPr id="1699" name="Rectangle 1699"/>
                        <wps:cNvSpPr/>
                        <wps:spPr>
                          <a:xfrm>
                            <a:off x="1068578" y="2054301"/>
                            <a:ext cx="113068"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700" name="Rectangle 1700"/>
                        <wps:cNvSpPr/>
                        <wps:spPr>
                          <a:xfrm>
                            <a:off x="1152398" y="2054301"/>
                            <a:ext cx="56314" cy="226002"/>
                          </a:xfrm>
                          <a:prstGeom prst="rect">
                            <a:avLst/>
                          </a:prstGeom>
                          <a:ln>
                            <a:noFill/>
                          </a:ln>
                        </wps:spPr>
                        <wps:txbx>
                          <w:txbxContent>
                            <w:p w:rsidR="0069449D" w:rsidRDefault="0069449D">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1701" name="Rectangle 1701"/>
                        <wps:cNvSpPr/>
                        <wps:spPr>
                          <a:xfrm>
                            <a:off x="99060" y="2426919"/>
                            <a:ext cx="42144" cy="189936"/>
                          </a:xfrm>
                          <a:prstGeom prst="rect">
                            <a:avLst/>
                          </a:prstGeom>
                          <a:ln>
                            <a:noFill/>
                          </a:ln>
                        </wps:spPr>
                        <wps:txbx>
                          <w:txbxContent>
                            <w:p w:rsidR="0069449D" w:rsidRDefault="0069449D">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1702" name="Shape 1702"/>
                        <wps:cNvSpPr/>
                        <wps:spPr>
                          <a:xfrm>
                            <a:off x="5281169" y="59944"/>
                            <a:ext cx="273685" cy="213741"/>
                          </a:xfrm>
                          <a:custGeom>
                            <a:avLst/>
                            <a:gdLst/>
                            <a:ahLst/>
                            <a:cxnLst/>
                            <a:rect l="0" t="0" r="0" b="0"/>
                            <a:pathLst>
                              <a:path w="273685" h="213741">
                                <a:moveTo>
                                  <a:pt x="66675" y="0"/>
                                </a:moveTo>
                                <a:lnTo>
                                  <a:pt x="273685" y="0"/>
                                </a:lnTo>
                                <a:lnTo>
                                  <a:pt x="200279" y="106935"/>
                                </a:lnTo>
                                <a:lnTo>
                                  <a:pt x="273685" y="213741"/>
                                </a:lnTo>
                                <a:lnTo>
                                  <a:pt x="0" y="213741"/>
                                </a:lnTo>
                                <a:lnTo>
                                  <a:pt x="0" y="157226"/>
                                </a:lnTo>
                                <a:lnTo>
                                  <a:pt x="62357" y="157226"/>
                                </a:lnTo>
                                <a:lnTo>
                                  <a:pt x="62357" y="160274"/>
                                </a:lnTo>
                                <a:lnTo>
                                  <a:pt x="66675" y="160274"/>
                                </a:lnTo>
                                <a:lnTo>
                                  <a:pt x="66675" y="0"/>
                                </a:lnTo>
                                <a:close/>
                              </a:path>
                            </a:pathLst>
                          </a:custGeom>
                          <a:ln w="0" cap="flat">
                            <a:miter lim="127000"/>
                          </a:ln>
                        </wps:spPr>
                        <wps:style>
                          <a:lnRef idx="0">
                            <a:srgbClr val="000000">
                              <a:alpha val="0"/>
                            </a:srgbClr>
                          </a:lnRef>
                          <a:fillRef idx="1">
                            <a:srgbClr val="4A8DBD"/>
                          </a:fillRef>
                          <a:effectRef idx="0">
                            <a:scrgbClr r="0" g="0" b="0"/>
                          </a:effectRef>
                          <a:fontRef idx="none"/>
                        </wps:style>
                        <wps:bodyPr/>
                      </wps:wsp>
                      <wps:wsp>
                        <wps:cNvPr id="1703" name="Shape 1703"/>
                        <wps:cNvSpPr/>
                        <wps:spPr>
                          <a:xfrm>
                            <a:off x="5281169" y="59944"/>
                            <a:ext cx="273685" cy="213741"/>
                          </a:xfrm>
                          <a:custGeom>
                            <a:avLst/>
                            <a:gdLst/>
                            <a:ahLst/>
                            <a:cxnLst/>
                            <a:rect l="0" t="0" r="0" b="0"/>
                            <a:pathLst>
                              <a:path w="273685" h="213741">
                                <a:moveTo>
                                  <a:pt x="66675" y="0"/>
                                </a:moveTo>
                                <a:lnTo>
                                  <a:pt x="273685" y="0"/>
                                </a:lnTo>
                                <a:lnTo>
                                  <a:pt x="200279" y="106935"/>
                                </a:lnTo>
                                <a:lnTo>
                                  <a:pt x="273685" y="213741"/>
                                </a:lnTo>
                                <a:lnTo>
                                  <a:pt x="0" y="213741"/>
                                </a:lnTo>
                                <a:lnTo>
                                  <a:pt x="0" y="157226"/>
                                </a:lnTo>
                                <a:lnTo>
                                  <a:pt x="62357" y="157226"/>
                                </a:lnTo>
                                <a:lnTo>
                                  <a:pt x="62357" y="160274"/>
                                </a:lnTo>
                                <a:lnTo>
                                  <a:pt x="66675" y="160274"/>
                                </a:lnTo>
                                <a:lnTo>
                                  <a:pt x="66675" y="0"/>
                                </a:lnTo>
                                <a:close/>
                              </a:path>
                            </a:pathLst>
                          </a:custGeom>
                          <a:ln w="0" cap="flat">
                            <a:miter lim="127000"/>
                          </a:ln>
                        </wps:spPr>
                        <wps:style>
                          <a:lnRef idx="0">
                            <a:srgbClr val="000000">
                              <a:alpha val="0"/>
                            </a:srgbClr>
                          </a:lnRef>
                          <a:fillRef idx="1">
                            <a:srgbClr val="000000">
                              <a:alpha val="20000"/>
                            </a:srgbClr>
                          </a:fillRef>
                          <a:effectRef idx="0">
                            <a:scrgbClr r="0" g="0" b="0"/>
                          </a:effectRef>
                          <a:fontRef idx="none"/>
                        </wps:style>
                        <wps:bodyPr/>
                      </wps:wsp>
                      <wps:wsp>
                        <wps:cNvPr id="1704" name="Shape 1704"/>
                        <wps:cNvSpPr/>
                        <wps:spPr>
                          <a:xfrm>
                            <a:off x="5186934" y="0"/>
                            <a:ext cx="13208" cy="400939"/>
                          </a:xfrm>
                          <a:custGeom>
                            <a:avLst/>
                            <a:gdLst/>
                            <a:ahLst/>
                            <a:cxnLst/>
                            <a:rect l="0" t="0" r="0" b="0"/>
                            <a:pathLst>
                              <a:path w="13208" h="400939">
                                <a:moveTo>
                                  <a:pt x="6731" y="0"/>
                                </a:moveTo>
                                <a:cubicBezTo>
                                  <a:pt x="10287" y="0"/>
                                  <a:pt x="13208" y="3048"/>
                                  <a:pt x="13208" y="6604"/>
                                </a:cubicBezTo>
                                <a:lnTo>
                                  <a:pt x="13208" y="394208"/>
                                </a:lnTo>
                                <a:cubicBezTo>
                                  <a:pt x="13208" y="397890"/>
                                  <a:pt x="10287" y="400939"/>
                                  <a:pt x="6731" y="400939"/>
                                </a:cubicBezTo>
                                <a:cubicBezTo>
                                  <a:pt x="3302" y="400939"/>
                                  <a:pt x="0" y="397890"/>
                                  <a:pt x="0" y="394208"/>
                                </a:cubicBezTo>
                                <a:lnTo>
                                  <a:pt x="0" y="6604"/>
                                </a:lnTo>
                                <a:cubicBezTo>
                                  <a:pt x="0" y="3048"/>
                                  <a:pt x="3302" y="0"/>
                                  <a:pt x="6731" y="0"/>
                                </a:cubicBezTo>
                                <a:close/>
                              </a:path>
                            </a:pathLst>
                          </a:custGeom>
                          <a:ln w="0" cap="flat">
                            <a:miter lim="127000"/>
                          </a:ln>
                        </wps:spPr>
                        <wps:style>
                          <a:lnRef idx="0">
                            <a:srgbClr val="000000">
                              <a:alpha val="0"/>
                            </a:srgbClr>
                          </a:lnRef>
                          <a:fillRef idx="1">
                            <a:srgbClr val="E52F58"/>
                          </a:fillRef>
                          <a:effectRef idx="0">
                            <a:scrgbClr r="0" g="0" b="0"/>
                          </a:effectRef>
                          <a:fontRef idx="none"/>
                        </wps:style>
                        <wps:bodyPr/>
                      </wps:wsp>
                      <wps:wsp>
                        <wps:cNvPr id="24780" name="Shape 24780"/>
                        <wps:cNvSpPr/>
                        <wps:spPr>
                          <a:xfrm>
                            <a:off x="5201666" y="26924"/>
                            <a:ext cx="147701" cy="194183"/>
                          </a:xfrm>
                          <a:custGeom>
                            <a:avLst/>
                            <a:gdLst/>
                            <a:ahLst/>
                            <a:cxnLst/>
                            <a:rect l="0" t="0" r="0" b="0"/>
                            <a:pathLst>
                              <a:path w="147701" h="194183">
                                <a:moveTo>
                                  <a:pt x="0" y="0"/>
                                </a:moveTo>
                                <a:lnTo>
                                  <a:pt x="147701" y="0"/>
                                </a:lnTo>
                                <a:lnTo>
                                  <a:pt x="147701" y="194183"/>
                                </a:lnTo>
                                <a:lnTo>
                                  <a:pt x="0" y="194183"/>
                                </a:lnTo>
                                <a:lnTo>
                                  <a:pt x="0" y="0"/>
                                </a:lnTo>
                              </a:path>
                            </a:pathLst>
                          </a:custGeom>
                          <a:ln w="0" cap="flat">
                            <a:miter lim="127000"/>
                          </a:ln>
                        </wps:spPr>
                        <wps:style>
                          <a:lnRef idx="0">
                            <a:srgbClr val="000000">
                              <a:alpha val="0"/>
                            </a:srgbClr>
                          </a:lnRef>
                          <a:fillRef idx="1">
                            <a:srgbClr val="4A8DBD"/>
                          </a:fillRef>
                          <a:effectRef idx="0">
                            <a:scrgbClr r="0" g="0" b="0"/>
                          </a:effectRef>
                          <a:fontRef idx="none"/>
                        </wps:style>
                        <wps:bodyPr/>
                      </wps:wsp>
                      <wps:wsp>
                        <wps:cNvPr id="1706" name="Shape 1706"/>
                        <wps:cNvSpPr/>
                        <wps:spPr>
                          <a:xfrm>
                            <a:off x="5108702" y="397002"/>
                            <a:ext cx="172339" cy="17526"/>
                          </a:xfrm>
                          <a:custGeom>
                            <a:avLst/>
                            <a:gdLst/>
                            <a:ahLst/>
                            <a:cxnLst/>
                            <a:rect l="0" t="0" r="0" b="0"/>
                            <a:pathLst>
                              <a:path w="172339" h="17526">
                                <a:moveTo>
                                  <a:pt x="86233" y="0"/>
                                </a:moveTo>
                                <a:cubicBezTo>
                                  <a:pt x="125857" y="0"/>
                                  <a:pt x="159512" y="7365"/>
                                  <a:pt x="172339" y="17526"/>
                                </a:cubicBezTo>
                                <a:lnTo>
                                  <a:pt x="0" y="17526"/>
                                </a:lnTo>
                                <a:cubicBezTo>
                                  <a:pt x="12700" y="7365"/>
                                  <a:pt x="46482" y="0"/>
                                  <a:pt x="86233" y="0"/>
                                </a:cubicBezTo>
                                <a:close/>
                              </a:path>
                            </a:pathLst>
                          </a:custGeom>
                          <a:ln w="0" cap="flat">
                            <a:miter lim="127000"/>
                          </a:ln>
                        </wps:spPr>
                        <wps:style>
                          <a:lnRef idx="0">
                            <a:srgbClr val="000000">
                              <a:alpha val="0"/>
                            </a:srgbClr>
                          </a:lnRef>
                          <a:fillRef idx="1">
                            <a:srgbClr val="4A8DBD"/>
                          </a:fillRef>
                          <a:effectRef idx="0">
                            <a:scrgbClr r="0" g="0" b="0"/>
                          </a:effectRef>
                          <a:fontRef idx="none"/>
                        </wps:style>
                        <wps:bodyPr/>
                      </wps:wsp>
                      <wps:wsp>
                        <wps:cNvPr id="1707" name="Shape 1707"/>
                        <wps:cNvSpPr/>
                        <wps:spPr>
                          <a:xfrm>
                            <a:off x="5281169" y="220218"/>
                            <a:ext cx="66929" cy="53467"/>
                          </a:xfrm>
                          <a:custGeom>
                            <a:avLst/>
                            <a:gdLst/>
                            <a:ahLst/>
                            <a:cxnLst/>
                            <a:rect l="0" t="0" r="0" b="0"/>
                            <a:pathLst>
                              <a:path w="66929" h="53467">
                                <a:moveTo>
                                  <a:pt x="0" y="0"/>
                                </a:moveTo>
                                <a:lnTo>
                                  <a:pt x="66929" y="0"/>
                                </a:lnTo>
                                <a:lnTo>
                                  <a:pt x="0" y="53467"/>
                                </a:lnTo>
                                <a:lnTo>
                                  <a:pt x="0" y="0"/>
                                </a:lnTo>
                                <a:close/>
                              </a:path>
                            </a:pathLst>
                          </a:custGeom>
                          <a:ln w="0" cap="flat">
                            <a:miter lim="127000"/>
                          </a:ln>
                        </wps:spPr>
                        <wps:style>
                          <a:lnRef idx="0">
                            <a:srgbClr val="000000">
                              <a:alpha val="0"/>
                            </a:srgbClr>
                          </a:lnRef>
                          <a:fillRef idx="1">
                            <a:srgbClr val="000000">
                              <a:alpha val="30196"/>
                            </a:srgbClr>
                          </a:fillRef>
                          <a:effectRef idx="0">
                            <a:scrgbClr r="0" g="0" b="0"/>
                          </a:effectRef>
                          <a:fontRef idx="none"/>
                        </wps:style>
                        <wps:bodyPr/>
                      </wps:wsp>
                    </wpg:wgp>
                  </a:graphicData>
                </a:graphic>
              </wp:anchor>
            </w:drawing>
          </mc:Choice>
          <mc:Fallback>
            <w:pict>
              <v:group w14:anchorId="2B3ED776" id="Group 19200" o:spid="_x0000_s1102" style="position:absolute;left:0;text-align:left;margin-left:56.4pt;margin-top:583.45pt;width:519.4pt;height:257.05pt;z-index:251662336;mso-position-horizontal-relative:page;mso-position-vertical-relative:page" coordsize="65966,32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">
                <v:rect id="Rectangle 1654" o:spid="_x0000_s1103" style="position:absolute;top:782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rect id="Rectangle 1655" o:spid="_x0000_s1104" style="position:absolute;top:10744;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rect id="Rectangle 1656" o:spid="_x0000_s1105" style="position:absolute;top:13655;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rect id="Rectangle 1657" o:spid="_x0000_s1106" style="position:absolute;top:16565;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rect id="Rectangle 1658" o:spid="_x0000_s1107" style="position:absolute;top:19460;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shape id="Shape 1661" o:spid="_x0000_s1108" style="position:absolute;left:16511;top:1651;width:49455;height:30994;visibility:visible;mso-wrap-style:square;v-text-anchor:top" coordsize="4945507,3099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" path="m3409696,r241046,c3647313,1270,3644011,2032,3640201,3302v-14605,4953,-25400,9398,-33655,13081c3598291,20447,3592703,23368,3589274,26162v-3683,2540,-5207,4572,-5588,6223c3582924,33909,3583305,34798,3583686,35179v11684,4064,24765,8636,38227,13461c3635375,53594,3649599,59309,3663442,65024v14224,6096,28448,12319,41148,18796c3717671,90805,3729355,98171,3739007,105537v13462,10668,22098,20828,25146,31496c3767455,147193,3765296,157861,3756660,168148v-8255,10160,-23241,20066,-44577,29845c3690366,207772,3661918,217170,3626358,225806v-35560,8509,-66548,17145,-93218,25400c3505835,259715,3482975,268351,3465449,276479v-18415,9017,-32258,17653,-41148,26670c3414903,312039,3410712,321437,3410712,331343v,10160,4953,22479,18796,37211c3444113,384048,3468370,402844,3506978,424561v40386,23368,97282,50292,176657,82677c3768217,541909,3880485,582422,4029202,631571v41910,13462,82296,27813,121539,42544c4191635,689610,4230497,705104,4268343,721487v38862,17145,75946,34798,111887,53213c4416933,793496,4452493,813054,4486149,833628v36321,21590,70739,44577,103758,68707c4623563,927227,4655313,953008,4684903,979932v30735,28321,58801,57277,84963,87630c4796537,1099439,4820413,1132586,4841749,1166876v34035,55245,59943,113284,77089,175133c4937252,1408176,4945507,1478534,4942078,1552956v-2921,80645,-19812,166878,-50926,258572c4857496,1911287,4806189,2018449,4735068,2133384v-54610,88341,-121285,182410,-201294,282613c4447667,2523566,4346194,2638501,4227195,2762021v-102235,105525,-217932,217996,-347726,337426l2667127,3099447r,2l1734947,3099449r,-2l,3099447v56515,-17995,136652,-43762,237744,-77300c433832,2957525,701040,2867139,1008380,2757932v288290,-102667,604520,-219634,923036,-345199c2225675,2297392,2516886,2176323,2787904,2053628v144145,-65037,275082,-127203,393446,-186919c3293999,1810258,3396234,1756283,3487166,1704721v87503,-49530,165354,-96901,234696,-141859c3787648,1519428,3846068,1477772,3896614,1438021v35179,-27813,71120,-58801,104394,-90805c4033266,1316228,4062857,1284351,4086733,1251585v23241,-31115,41275,-62611,51689,-93726c4148582,1128014,4151503,1099058,4145915,1070737v-6731,-31497,-28067,-61341,-56896,-88647c4061333,955802,4026535,931672,3990594,910844v-34417,-20447,-69977,-37973,-101473,-52324c3858514,845058,3832225,834009,3814699,827024,3645408,757936,3511042,696976,3405886,643001,3310128,593471,3237865,548894,3185795,508762v-48641,-37211,-79756,-71120,-95758,-102235c3074670,377571,3072384,350520,3082544,325628v4445,-11049,11176,-22098,20574,-32766c3112389,282575,3123692,272796,3137535,263398v13462,-9398,28829,-18034,45974,-26543c3200400,228600,3219450,220853,3240405,213106v17653,-6096,35560,-12319,53975,-17526c3312287,190246,3330702,185293,3348228,180340v18034,-4064,34798,-8128,51689,-11811c3416046,164846,3432048,161544,3446272,158242v14605,-2794,27051,-6096,36322,-9398c3491992,145669,3498723,142367,3503168,138684v4953,-3302,6858,-6985,6858,-10669c3510280,123952,3508121,119380,3503930,114935v-4445,-4953,-11176,-9779,-19050,-15113c3477006,94869,3467608,90043,3458337,85090v-9779,-4445,-19812,-9398,-29972,-13462c3418205,67056,3408553,62992,3399155,59309v-5969,-2794,-11938,-5715,-16891,-9017c3377438,46990,3373755,43307,3371850,39243v-1905,-4064,-1905,-8509,762,-13081c3374898,21717,3379343,16764,3387598,11430v3683,-2413,8636,-4826,13462,-7747c3403600,2413,3406648,1270,3409696,xe" fillcolor="#a3adcd" stroked="f" strokeweight="0">
                  <v:stroke miterlimit="83231f" joinstyle="miter"/>
                  <v:path arrowok="t" textboxrect="0,0,4945507,3099449"/>
                </v:shape>
                <v:shape id="Shape 1662" o:spid="_x0000_s1109" style="position:absolute;left:37128;top:30849;width:3478;height:1781;visibility:visible;mso-wrap-style:square;v-text-anchor:top" coordsize="347853,178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" path="m346075,r1778,104747c304927,127981,261620,151620,218186,174852v-2540,1225,-4445,2040,-6731,3262l,178114c30607,162626,61214,147138,91567,131649,134874,109638,177546,87629,220472,65621,262382,43612,304165,22010,346075,xe" stroked="f" strokeweight="0">
                  <v:stroke miterlimit="83231f" joinstyle="miter"/>
                  <v:path arrowok="t" textboxrect="0,0,347853,178114"/>
                </v:shape>
                <v:shape id="Shape 1663" o:spid="_x0000_s1110" style="position:absolute;left:45068;top:26161;width:4124;height:3133;visibility:visible;mso-wrap-style:square;v-text-anchor:top" coordsize="412369,313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" path="m384937,r27432,75996c381635,95199,350520,114402,319024,133603v-32131,19609,-64389,39218,-97282,58827c188722,212445,155067,232473,121031,252488,86868,272923,52070,292938,16891,313359l,224294c34417,204685,68199,185483,101473,166688v33401,-19203,65913,-37580,98171,-56782c231394,91516,262890,73139,294005,54343,324739,36360,355092,17983,384937,xe" stroked="f" strokeweight="0">
                  <v:stroke miterlimit="83231f" joinstyle="miter"/>
                  <v:path arrowok="t" textboxrect="0,0,412369,313359"/>
                </v:shape>
                <v:shape id="Shape 1664" o:spid="_x0000_s1111" style="position:absolute;left:52199;top:22157;width:3150;height:2575;visibility:visible;mso-wrap-style:square;v-text-anchor:top" coordsize="314960,257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" path="m274574,r40386,54445c294005,70409,272415,87185,250317,103150v-22352,17195,-45212,33566,-68326,50342c158877,170688,134493,187884,110236,205067,85598,222263,60579,239865,35179,257467l,193205c25019,176416,49784,159639,74041,143269v23495,-16383,46990,-32753,69850,-48717c167005,78587,189484,62624,211074,46660,232791,31115,254127,15558,274574,xe" stroked="f" strokeweight="0">
                  <v:stroke miterlimit="83231f" joinstyle="miter"/>
                  <v:path arrowok="t" textboxrect="0,0,314960,257467"/>
                </v:shape>
                <v:shape id="Shape 1665" o:spid="_x0000_s1112" style="position:absolute;left:57218;top:18641;width:2258;height:2160;visibility:visible;mso-wrap-style:square;v-text-anchor:top" coordsize="225806,216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" path="m179832,r45974,36830c213106,51054,199263,65405,185420,80137v-14224,14605,-28448,29338,-43688,44069c126365,138811,110617,154381,94615,169494,78105,184595,61341,200114,43688,216040l,170714c17145,156020,34036,141351,50038,126619,66167,111887,81534,97663,96774,83312,111760,69088,125984,55118,140208,41275,154051,27051,167132,13970,179832,xe" stroked="f" strokeweight="0">
                  <v:stroke miterlimit="83231f" joinstyle="miter"/>
                  <v:path arrowok="t" textboxrect="0,0,225806,216040"/>
                </v:shape>
                <v:shape id="Shape 1666" o:spid="_x0000_s1113" style="position:absolute;left:60355;top:15431;width:1300;height:1853;visibility:visible;mso-wrap-style:square;v-text-anchor:top" coordsize="130048,1852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" path="m83820,r46228,20828c125095,33782,120269,46863,114554,60325v-5588,13335,-11557,26797,-18796,40259c88646,114427,81534,128270,73279,142113v-8636,14351,-17272,28956,-26670,43180l,156464c9398,142494,18415,129159,26670,115697,34544,102235,42418,89154,49530,75692,56388,62738,62738,50038,68326,37084,74422,24384,79248,12192,83820,xe" stroked="f" strokeweight="0">
                  <v:stroke miterlimit="83231f" joinstyle="miter"/>
                  <v:path arrowok="t" textboxrect="0,0,130048,185293"/>
                </v:shape>
                <v:shape id="Shape 1667" o:spid="_x0000_s1114" style="position:absolute;left:61081;top:12473;width:806;height:1565;visibility:visible;mso-wrap-style:square;v-text-anchor:top" coordsize="80518,156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" path="m,l36830,3302v6350,11938,12319,24258,17145,36576c59182,52197,63754,64516,67056,77216v3683,13208,6731,25908,8891,38989c78232,129794,79756,143002,80518,156464l37592,144145v-380,-13081,-1524,-25400,-3302,-38100c32766,93726,30099,81407,26798,69469,23749,57531,19686,45593,15622,34163,10795,22606,5969,11557,,xe" stroked="f" strokeweight="0">
                  <v:stroke miterlimit="83231f" joinstyle="miter"/>
                  <v:path arrowok="t" textboxrect="0,0,80518,156464"/>
                </v:shape>
                <v:shape id="Shape 1668" o:spid="_x0000_s1115" style="position:absolute;left:58687;top:10129;width:1681;height:1096;visibility:visible;mso-wrap-style:square;v-text-anchor:top" coordsize="168021,109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" path="m19558,c33782,8255,47752,16510,60833,24638v13208,8636,25908,17272,38354,26289c111633,59563,123698,68199,134874,77215v11684,9398,22987,18416,33147,27941l140208,109601c130429,100964,120269,91948,109347,83438,98806,74803,87503,66548,75946,57912,64262,49276,51816,41148,39497,32893,26670,25146,13462,16510,,8636l19558,xe" stroked="f" strokeweight="0">
                  <v:stroke miterlimit="83231f" joinstyle="miter"/>
                  <v:path arrowok="t" textboxrect="0,0,168021,109601"/>
                </v:shape>
                <v:shape id="Shape 1669" o:spid="_x0000_s1116" style="position:absolute;left:55650;top:8741;width:1663;height:700;visibility:visible;mso-wrap-style:square;v-text-anchor:top" coordsize="166370,69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" path="m11938,v1524,763,3048,1270,4953,1651c18415,2414,19812,2794,21336,3302v1524,763,3048,1143,4953,1524c27686,5716,29210,6097,30734,6858v11938,4065,23622,8509,35179,12955c77597,23876,89154,28322,100457,32766v11176,4446,22479,8890,33274,13335c144653,50547,155829,55373,166370,59817l151765,69977c141605,65532,131191,61088,120269,56642,109474,52198,98552,47752,87630,43689,76073,38863,64770,34417,53594,30353,42291,25908,30734,21844,19177,17400v-1905,-762,-3429,-1271,-4953,-1651c12700,15367,10922,14605,9398,14098,7874,13336,6350,12954,4826,12192,3048,11685,1524,10923,,10541l11938,xe" stroked="f" strokeweight="0">
                  <v:stroke miterlimit="83231f" joinstyle="miter"/>
                  <v:path arrowok="t" textboxrect="0,0,166370,69977"/>
                </v:shape>
                <v:shape id="Shape 1670" o:spid="_x0000_s1117" style="position:absolute;left:52959;top:7696;width:1399;height:608;visibility:visible;mso-wrap-style:square;v-text-anchor:top" coordsize="139954,60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" path="m14986,v9271,4064,19050,7874,28702,11938c53721,16511,63881,20193,74295,24765v10414,4191,20955,8382,32131,12827c117221,41783,128778,46355,139954,50927r-13462,9906c114935,55880,103378,51308,92583,47117,81407,42672,70612,37592,60071,33528,49657,29337,39243,25273,29210,21082,19431,16511,9779,12319,,8637l14986,xe" stroked="f" strokeweight="0">
                  <v:stroke miterlimit="83231f" joinstyle="miter"/>
                  <v:path arrowok="t" textboxrect="0,0,139954,60833"/>
                </v:shape>
                <v:shape id="Shape 1671" o:spid="_x0000_s1118" style="position:absolute;left:50880;top:6757;width:1117;height:537;visibility:visible;mso-wrap-style:square;v-text-anchor:top" coordsize="111760,53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" path="m16764,v6985,3683,13716,7366,21209,10668c45466,14732,53213,18415,61087,22099v7874,4191,16002,8254,24257,12318c93980,38608,102489,42291,111760,46737l95758,53722c86487,49657,77851,45466,69342,41022,60706,37339,52578,32766,44704,28702,36449,25019,29083,21337,21209,17273,14097,13081,6604,9399,,5715l16764,xe" stroked="f" strokeweight="0">
                  <v:stroke miterlimit="83231f" joinstyle="miter"/>
                  <v:path arrowok="t" textboxrect="0,0,111760,53722"/>
                </v:shape>
                <v:shape id="Shape 1672" o:spid="_x0000_s1119" style="position:absolute;left:49460;top:5855;width:788;height:483;visibility:visible;mso-wrap-style:square;v-text-anchor:top" coordsize="78867,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" path="m18288,v4064,3302,8255,6985,12700,10160c35433,13843,40005,17018,45212,21082v4826,3683,10033,7366,15621,11049c66802,35687,72517,39751,78867,43815l60833,48260c54864,44196,48895,40260,43307,36195,37338,32512,31750,28448,26924,24765,21971,21082,17145,17526,12700,13843,8128,10160,4064,6985,,3302l18288,xe" stroked="f" strokeweight="0">
                  <v:stroke miterlimit="83231f" joinstyle="miter"/>
                  <v:path arrowok="t" textboxrect="0,0,78867,48260"/>
                </v:shape>
                <v:shape id="Shape 1673" o:spid="_x0000_s1120" style="position:absolute;left:48948;top:5026;width:326;height:429;visibility:visible;mso-wrap-style:square;v-text-anchor:top" coordsize="3263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" path="m19177,v,3302,381,6604,762,9525c20320,12827,21463,16129,22225,19813v1143,3302,2667,6603,4191,10287c28321,33782,30226,37466,32639,41275l13335,42926c11049,39116,9144,35433,7239,31750,5715,28067,4191,24385,3048,20575,1905,16891,1143,13590,762,10288,,6986,,3683,,381l19177,xe" stroked="f" strokeweight="0">
                  <v:stroke miterlimit="83231f" joinstyle="miter"/>
                  <v:path arrowok="t" textboxrect="0,0,32639,42926"/>
                </v:shape>
                <v:shape id="Shape 1674" o:spid="_x0000_s1121" style="position:absolute;left:49096;top:4305;width:558;height:357;visibility:visible;mso-wrap-style:square;v-text-anchor:top" coordsize="55753,35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" path="m40894,l55753,2921c51943,5460,48133,8001,44323,10540v-3429,2413,-6858,4954,-10287,7874c30734,20955,27686,23876,25019,26415v-3048,3430,-5715,5843,-8001,9271l,34035c2286,30987,5207,27685,7874,24764v3048,-2920,6477,-5841,9906,-8763c21209,12953,25019,10540,28829,8001,32512,5080,36703,2539,40894,xe" stroked="f" strokeweight="0">
                  <v:stroke miterlimit="83231f" joinstyle="miter"/>
                  <v:path arrowok="t" textboxrect="0,0,55753,35686"/>
                </v:shape>
                <v:shape id="Shape 1675" o:spid="_x0000_s1122" style="position:absolute;left:50071;top:3818;width:772;height:248;visibility:visible;mso-wrap-style:square;v-text-anchor:top" coordsize="77216,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" path="m65913,l77216,3556c71882,5207,66294,6731,60579,8382v-5588,1651,-10541,3556,-16129,5207c39116,15621,33782,17145,28575,19176v-5715,2033,-10541,3684,-15494,5589l,21590c5207,19558,10541,17652,16129,16001v5334,-2031,10541,-4063,16256,-5968c37973,8382,43307,6731,48895,5207,54610,3175,60198,1524,65913,xe" stroked="f" strokeweight="0">
                  <v:stroke miterlimit="83231f" joinstyle="miter"/>
                  <v:path arrowok="t" textboxrect="0,0,77216,24765"/>
                </v:shape>
                <v:shape id="Shape 1676" o:spid="_x0000_s1123" style="position:absolute;left:51423;top:3475;width:789;height:195;visibility:visible;mso-wrap-style:square;v-text-anchor:top" coordsize="78867,19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" path="m68453,l78867,3556v-1397,381,-3683,1143,-5588,1651c71501,5588,69215,5969,67310,6350v-2159,762,-4445,1143,-6731,2032c58801,8763,56134,9144,53848,9525v-3302,762,-7112,1524,-10795,2413c39624,12700,35941,13462,32639,14224v-3810,889,-7493,1651,-11303,2794c18034,17907,14224,18669,10160,19431l,15875v3810,-762,7493,-1651,11303,-2413c14986,12319,18796,11557,22098,10668,25908,9906,29591,9144,33274,8382,36703,7493,40386,6731,44196,5969v2159,-381,4445,-762,6350,-1270c52705,3937,54610,3556,56896,3175v1905,-381,3683,-1143,5588,-1651c64389,1143,66548,762,68453,xe" stroked="f" strokeweight="0">
                  <v:stroke miterlimit="83231f" joinstyle="miter"/>
                  <v:path arrowok="t" textboxrect="0,0,78867,19431"/>
                </v:shape>
                <v:shape id="Shape 1677" o:spid="_x0000_s1124" style="position:absolute;left:52612;top:3079;width:392;height:230;visibility:visible;mso-wrap-style:square;v-text-anchor:top" coordsize="39243,22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" path="m25273,l39243,762v-762,1905,-1905,3556,-3302,5588c34798,7874,32893,9906,30607,11811v-1905,1651,-4572,3683,-7112,5588c20447,19431,17018,20955,13208,22987l,20574c3810,19050,6477,17399,9525,15494v2540,-2032,4826,-3683,7112,-5207c18542,8636,20447,6731,21590,4699,23114,3175,24257,1524,25273,xe" stroked="f" strokeweight="0">
                  <v:stroke miterlimit="83231f" joinstyle="miter"/>
                  <v:path arrowok="t" textboxrect="0,0,39243,22987"/>
                </v:shape>
                <v:shape id="Shape 1678" o:spid="_x0000_s1125" style="position:absolute;left:52612;top:2628;width:359;height:212;visibility:visible;mso-wrap-style:square;v-text-anchor:top" coordsize="35941,21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" path="m12700,v2159,1905,4826,3428,6985,5080c21971,6985,24130,8636,26035,10160v2159,2032,4064,3556,5461,5588c33020,17272,34925,19176,35941,20827r-13716,382c21590,19685,20066,17652,18161,15748,16764,14097,14859,12573,13335,10922,11557,9398,9271,7874,7112,5842,4826,4318,2667,2667,,1143l12700,xe" stroked="f" strokeweight="0">
                  <v:stroke miterlimit="83231f" joinstyle="miter"/>
                  <v:path arrowok="t" textboxrect="0,0,35941,21209"/>
                </v:shape>
                <v:shape id="Shape 1679" o:spid="_x0000_s1126" style="position:absolute;left:51885;top:2268;width:492;height:176;visibility:visible;mso-wrap-style:square;v-text-anchor:top" coordsize="49149,17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" path="m10414,v3302,1524,6604,2667,9906,3937c23368,5080,27051,6604,29972,7747v3302,1651,6731,3175,10033,4318c42926,13716,46228,15240,49149,16383l38100,17653c35179,16002,31877,14860,28829,13335,25527,11685,22606,10541,19304,9398,16002,7747,12954,6604,9652,5080,6350,3937,3429,2667,,1524l10414,xe" stroked="f" strokeweight="0">
                  <v:stroke miterlimit="83231f" joinstyle="miter"/>
                  <v:path arrowok="t" textboxrect="0,0,49149,17653"/>
                </v:shape>
                <v:shape id="Shape 1680" o:spid="_x0000_s1127" style="position:absolute;left:51291;top:1960;width:295;height:177;visibility:visible;mso-wrap-style:square;v-text-anchor:top" coordsize="29464,17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" path="m,l11938,v,508,,508,,889c11938,1270,11938,1777,11938,1777v,382,,890,,890c11938,3048,11938,3048,11938,3937v381,762,1143,1651,1905,2540c14605,7747,15621,8636,16764,9525v1143,1270,2921,2159,4445,2921c23114,13335,24892,14224,27178,15494v,,381,,762,c27940,15494,27940,15494,28321,15875v,,381,,762,l29464,15875,19431,17652r-762,l18288,17145v-381,,-381,-381,-762,-381c17145,16764,17145,16764,17145,16764,14605,15494,12319,14605,10033,13335,8636,12446,6731,11176,5588,10287,4191,9017,3048,8127,1905,6858,1524,6096,762,4699,381,3937v,-889,,-889,,-1270c,2667,,2159,,1777,,1270,,889,,889,,508,,,,xe" stroked="f" strokeweight="0">
                  <v:stroke miterlimit="83231f" joinstyle="miter"/>
                  <v:path arrowok="t" textboxrect="0,0,29464,17652"/>
                </v:shape>
                <v:shape id="Shape 1681" o:spid="_x0000_s1128" style="position:absolute;left:51440;top:1672;width:376;height:140;visibility:visible;mso-wrap-style:square;v-text-anchor:top" coordsize="37592,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" path="m27559,l37592,1270c35052,2413,32385,3556,30099,4445,27559,5588,25273,6477,22987,7620v-2286,762,-4191,2413,-6350,3175c14732,11684,12827,13208,10922,13970l,13208c1905,11684,3810,10795,6096,9652,8001,8382,10160,7620,12827,6477v2286,-889,4572,-2413,7112,-3302c22225,2413,24892,1270,27559,xe" stroked="f" strokeweight="0">
                  <v:stroke miterlimit="83231f" joinstyle="miter"/>
                  <v:path arrowok="t" textboxrect="0,0,37592,13970"/>
                </v:shape>
                <v:shape id="Shape 24779" o:spid="_x0000_s1129" style="position:absolute;left:26;top:5910;width:34551;height:19558;visibility:visible;mso-wrap-style:square;v-text-anchor:top" coordsize="3455035,195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" path="m,l3455035,r,1955800l,1955800,,e" stroked="f" strokeweight="0">
                  <v:stroke miterlimit="83231f" joinstyle="miter"/>
                  <v:path arrowok="t" textboxrect="0,0,3455035,1955800"/>
                </v:shape>
                <v:rect id="Rectangle 1683" o:spid="_x0000_s1130" style="position:absolute;left:3264;top:6986;width:1336;height:1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rFonts w:ascii="Wingdings 3" w:eastAsia="Wingdings 3" w:hAnsi="Wingdings 3" w:cs="Wingdings 3"/>
                            <w:color w:val="E52F58"/>
                            <w:sz w:val="18"/>
                          </w:rPr>
                          <w:t></w:t>
                        </w:r>
                      </w:p>
                    </w:txbxContent>
                  </v:textbox>
                </v:rect>
                <v:rect id="Rectangle 1684" o:spid="_x0000_s1131" style="position:absolute;left:4270;top:6833;width:422;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rFonts w:ascii="Arial" w:eastAsia="Arial" w:hAnsi="Arial" w:cs="Arial"/>
                            <w:color w:val="E52F58"/>
                            <w:sz w:val="18"/>
                          </w:rPr>
                          <w:t xml:space="preserve"> </w:t>
                        </w:r>
                      </w:p>
                    </w:txbxContent>
                  </v:textbox>
                </v:rect>
                <v:rect id="Rectangle 19106" o:spid="_x0000_s1132" style="position:absolute;left:4399;top:6724;width:3175;height:2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" filled="f" stroked="f">
                  <v:textbox inset="0,0,0,0">
                    <w:txbxContent>
                      <w:p w:rsidR="0069449D" w:rsidRPr="00416DD3" w:rsidRDefault="0069449D">
                        <w:pPr>
                          <w:spacing w:after="160" w:line="259" w:lineRule="auto"/>
                          <w:ind w:left="0" w:right="0" w:firstLine="0"/>
                          <w:jc w:val="left"/>
                          <w:rPr>
                            <w:color w:val="auto"/>
                          </w:rPr>
                        </w:pPr>
                        <w:r w:rsidRPr="00416DD3">
                          <w:rPr>
                            <w:b/>
                            <w:color w:val="auto"/>
                          </w:rPr>
                          <w:t>67.5</w:t>
                        </w:r>
                      </w:p>
                    </w:txbxContent>
                  </v:textbox>
                </v:rect>
                <v:rect id="Rectangle 19107" o:spid="_x0000_s1133" style="position:absolute;left:7072;top:6724;width:3572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" filled="f" stroked="f">
                  <v:textbox inset="0,0,0,0">
                    <w:txbxContent>
                      <w:p w:rsidR="0069449D" w:rsidRPr="00416DD3" w:rsidRDefault="0069449D">
                        <w:pPr>
                          <w:spacing w:after="160" w:line="259" w:lineRule="auto"/>
                          <w:ind w:left="0" w:right="0" w:firstLine="0"/>
                          <w:jc w:val="left"/>
                          <w:rPr>
                            <w:color w:val="auto"/>
                          </w:rPr>
                        </w:pPr>
                        <w:r w:rsidRPr="00416DD3">
                          <w:rPr>
                            <w:b/>
                            <w:color w:val="auto"/>
                          </w:rPr>
                          <w:t>%</w:t>
                        </w:r>
                        <w:r>
                          <w:rPr>
                            <w:b/>
                            <w:color w:val="374265"/>
                          </w:rPr>
                          <w:t xml:space="preserve"> </w:t>
                        </w:r>
                        <w:r w:rsidRPr="00416DD3">
                          <w:rPr>
                            <w:b/>
                            <w:color w:val="auto"/>
                          </w:rPr>
                          <w:t xml:space="preserve">of the respondents travelled by car to a </w:t>
                        </w:r>
                      </w:p>
                    </w:txbxContent>
                  </v:textbox>
                </v:rect>
                <v:rect id="Rectangle 1686" o:spid="_x0000_s1134" style="position:absolute;left:5519;top:8740;width:934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" filled="f" stroked="f">
                  <v:textbox inset="0,0,0,0">
                    <w:txbxContent>
                      <w:p w:rsidR="0069449D" w:rsidRPr="00416DD3" w:rsidRDefault="0069449D">
                        <w:pPr>
                          <w:spacing w:after="160" w:line="259" w:lineRule="auto"/>
                          <w:ind w:left="0" w:right="0" w:firstLine="0"/>
                          <w:jc w:val="left"/>
                          <w:rPr>
                            <w:color w:val="auto"/>
                          </w:rPr>
                        </w:pPr>
                        <w:proofErr w:type="gramStart"/>
                        <w:r w:rsidRPr="00416DD3">
                          <w:rPr>
                            <w:b/>
                            <w:color w:val="auto"/>
                          </w:rPr>
                          <w:t>pharmacy</w:t>
                        </w:r>
                        <w:proofErr w:type="gramEnd"/>
                        <w:r w:rsidRPr="00416DD3">
                          <w:rPr>
                            <w:b/>
                            <w:color w:val="auto"/>
                          </w:rPr>
                          <w:t xml:space="preserve">. </w:t>
                        </w:r>
                      </w:p>
                    </w:txbxContent>
                  </v:textbox>
                </v:rect>
                <v:rect id="Rectangle 1687" o:spid="_x0000_s1135" style="position:absolute;left:12560;top:8740;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" filled="f" stroked="f">
                  <v:textbox inset="0,0,0,0">
                    <w:txbxContent>
                      <w:p w:rsidR="0069449D" w:rsidRDefault="0069449D">
                        <w:pPr>
                          <w:spacing w:after="160" w:line="259" w:lineRule="auto"/>
                          <w:ind w:left="0" w:right="0" w:firstLine="0"/>
                          <w:jc w:val="left"/>
                        </w:pPr>
                        <w:r>
                          <w:rPr>
                            <w:b/>
                            <w:color w:val="374265"/>
                          </w:rPr>
                          <w:t xml:space="preserve"> </w:t>
                        </w:r>
                      </w:p>
                    </w:txbxContent>
                  </v:textbox>
                </v:rect>
                <v:rect id="Rectangle 1688" o:spid="_x0000_s1136" style="position:absolute;left:5519;top:10751;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" filled="f" stroked="f">
                  <v:textbox inset="0,0,0,0">
                    <w:txbxContent>
                      <w:p w:rsidR="0069449D" w:rsidRDefault="0069449D">
                        <w:pPr>
                          <w:spacing w:after="160" w:line="259" w:lineRule="auto"/>
                          <w:ind w:left="0" w:right="0" w:firstLine="0"/>
                          <w:jc w:val="left"/>
                        </w:pPr>
                        <w:r>
                          <w:rPr>
                            <w:b/>
                            <w:color w:val="374265"/>
                          </w:rPr>
                          <w:t xml:space="preserve"> </w:t>
                        </w:r>
                      </w:p>
                    </w:txbxContent>
                  </v:textbox>
                </v:rect>
                <v:rect id="Rectangle 1689" o:spid="_x0000_s1137" style="position:absolute;left:3264;top:13010;width:1336;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" filled="f" stroked="f">
                  <v:textbox inset="0,0,0,0">
                    <w:txbxContent>
                      <w:p w:rsidR="0069449D" w:rsidRDefault="0069449D">
                        <w:pPr>
                          <w:spacing w:after="160" w:line="259" w:lineRule="auto"/>
                          <w:ind w:left="0" w:right="0" w:firstLine="0"/>
                          <w:jc w:val="left"/>
                        </w:pPr>
                        <w:r>
                          <w:rPr>
                            <w:rFonts w:ascii="Wingdings 3" w:eastAsia="Wingdings 3" w:hAnsi="Wingdings 3" w:cs="Wingdings 3"/>
                            <w:color w:val="E52F58"/>
                            <w:sz w:val="18"/>
                          </w:rPr>
                          <w:t></w:t>
                        </w:r>
                      </w:p>
                    </w:txbxContent>
                  </v:textbox>
                </v:rect>
                <v:rect id="Rectangle 1690" o:spid="_x0000_s1138" style="position:absolute;left:4270;top:12856;width:422;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" filled="f" stroked="f">
                  <v:textbox inset="0,0,0,0">
                    <w:txbxContent>
                      <w:p w:rsidR="0069449D" w:rsidRDefault="0069449D">
                        <w:pPr>
                          <w:spacing w:after="160" w:line="259" w:lineRule="auto"/>
                          <w:ind w:left="0" w:right="0" w:firstLine="0"/>
                          <w:jc w:val="left"/>
                        </w:pPr>
                        <w:r>
                          <w:rPr>
                            <w:rFonts w:ascii="Arial" w:eastAsia="Arial" w:hAnsi="Arial" w:cs="Arial"/>
                            <w:color w:val="E52F58"/>
                            <w:sz w:val="18"/>
                          </w:rPr>
                          <w:t xml:space="preserve"> </w:t>
                        </w:r>
                      </w:p>
                    </w:txbxContent>
                  </v:textbox>
                </v:rect>
                <v:rect id="Rectangle 19108" o:spid="_x0000_s1139" style="position:absolute;left:4270;top:12748;width:330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" filled="f" stroked="f">
                  <v:textbox inset="0,0,0,0">
                    <w:txbxContent>
                      <w:p w:rsidR="0069449D" w:rsidRPr="00416DD3" w:rsidRDefault="0069449D">
                        <w:pPr>
                          <w:spacing w:after="160" w:line="259" w:lineRule="auto"/>
                          <w:ind w:left="0" w:right="0" w:firstLine="0"/>
                          <w:jc w:val="left"/>
                          <w:rPr>
                            <w:color w:val="auto"/>
                          </w:rPr>
                        </w:pPr>
                        <w:r w:rsidRPr="00416DD3">
                          <w:rPr>
                            <w:b/>
                            <w:color w:val="auto"/>
                          </w:rPr>
                          <w:t>98.7</w:t>
                        </w:r>
                      </w:p>
                    </w:txbxContent>
                  </v:textbox>
                </v:rect>
                <v:rect id="Rectangle 19109" o:spid="_x0000_s1140" style="position:absolute;left:7072;top:12748;width:3573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" filled="f" stroked="f">
                  <v:textbox inset="0,0,0,0">
                    <w:txbxContent>
                      <w:p w:rsidR="0069449D" w:rsidRDefault="0069449D">
                        <w:pPr>
                          <w:spacing w:after="160" w:line="259" w:lineRule="auto"/>
                          <w:ind w:left="0" w:right="0" w:firstLine="0"/>
                          <w:jc w:val="left"/>
                        </w:pPr>
                        <w:r w:rsidRPr="00416DD3">
                          <w:rPr>
                            <w:b/>
                            <w:color w:val="auto"/>
                          </w:rPr>
                          <w:t xml:space="preserve">% of respondents said that their travel time to </w:t>
                        </w:r>
                      </w:p>
                    </w:txbxContent>
                  </v:textbox>
                </v:rect>
                <v:rect id="Rectangle 1692" o:spid="_x0000_s1141" style="position:absolute;left:5519;top:14759;width:2970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" filled="f" stroked="f">
                  <v:textbox inset="0,0,0,0">
                    <w:txbxContent>
                      <w:p w:rsidR="0069449D" w:rsidRPr="00416DD3" w:rsidRDefault="0069449D">
                        <w:pPr>
                          <w:spacing w:after="160" w:line="259" w:lineRule="auto"/>
                          <w:ind w:left="0" w:right="0" w:firstLine="0"/>
                          <w:jc w:val="left"/>
                          <w:rPr>
                            <w:color w:val="auto"/>
                          </w:rPr>
                        </w:pPr>
                        <w:proofErr w:type="gramStart"/>
                        <w:r w:rsidRPr="00416DD3">
                          <w:rPr>
                            <w:b/>
                            <w:color w:val="auto"/>
                          </w:rPr>
                          <w:t>a</w:t>
                        </w:r>
                        <w:proofErr w:type="gramEnd"/>
                        <w:r w:rsidRPr="00416DD3">
                          <w:rPr>
                            <w:b/>
                            <w:color w:val="auto"/>
                          </w:rPr>
                          <w:t xml:space="preserve"> pharmacy was within 20 minutes </w:t>
                        </w:r>
                      </w:p>
                    </w:txbxContent>
                  </v:textbox>
                </v:rect>
                <v:rect id="Rectangle 1693" o:spid="_x0000_s1142" style="position:absolute;left:27865;top:14759;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b/>
                            <w:color w:val="374265"/>
                          </w:rPr>
                          <w:t xml:space="preserve"> </w:t>
                        </w:r>
                      </w:p>
                    </w:txbxContent>
                  </v:textbox>
                </v:rect>
                <v:rect id="Rectangle 1694" o:spid="_x0000_s1143" style="position:absolute;left:5519;top:16771;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b/>
                            <w:color w:val="374265"/>
                          </w:rPr>
                          <w:t xml:space="preserve"> </w:t>
                        </w:r>
                      </w:p>
                    </w:txbxContent>
                  </v:textbox>
                </v:rect>
                <v:rect id="Rectangle 1695" o:spid="_x0000_s1144" style="position:absolute;left:3264;top:19045;width:1336;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rFonts w:ascii="Wingdings 3" w:eastAsia="Wingdings 3" w:hAnsi="Wingdings 3" w:cs="Wingdings 3"/>
                            <w:color w:val="E52F58"/>
                            <w:sz w:val="18"/>
                          </w:rPr>
                          <w:t></w:t>
                        </w:r>
                      </w:p>
                    </w:txbxContent>
                  </v:textbox>
                </v:rect>
                <v:rect id="Rectangle 1696" o:spid="_x0000_s1145" style="position:absolute;left:4270;top:18891;width:422;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rFonts w:ascii="Arial" w:eastAsia="Arial" w:hAnsi="Arial" w:cs="Arial"/>
                            <w:color w:val="E52F58"/>
                            <w:sz w:val="18"/>
                          </w:rPr>
                          <w:t xml:space="preserve"> </w:t>
                        </w:r>
                      </w:p>
                    </w:txbxContent>
                  </v:textbox>
                </v:rect>
                <v:rect id="Rectangle 19110" o:spid="_x0000_s1146" style="position:absolute;left:4270;top:18783;width:330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" filled="f" stroked="f">
                  <v:textbox inset="0,0,0,0">
                    <w:txbxContent>
                      <w:p w:rsidR="0069449D" w:rsidRPr="00416DD3" w:rsidRDefault="0069449D">
                        <w:pPr>
                          <w:spacing w:after="160" w:line="259" w:lineRule="auto"/>
                          <w:ind w:left="0" w:right="0" w:firstLine="0"/>
                          <w:jc w:val="left"/>
                          <w:rPr>
                            <w:color w:val="auto"/>
                          </w:rPr>
                        </w:pPr>
                        <w:r w:rsidRPr="00416DD3">
                          <w:rPr>
                            <w:b/>
                            <w:color w:val="auto"/>
                          </w:rPr>
                          <w:t>55.3</w:t>
                        </w:r>
                      </w:p>
                    </w:txbxContent>
                  </v:textbox>
                </v:rect>
                <v:rect id="Rectangle 19111" o:spid="_x0000_s1147" style="position:absolute;left:7072;top:18783;width:3573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" filled="f" stroked="f">
                  <v:textbox inset="0,0,0,0">
                    <w:txbxContent>
                      <w:p w:rsidR="0069449D" w:rsidRPr="00416DD3" w:rsidRDefault="0069449D">
                        <w:pPr>
                          <w:spacing w:after="160" w:line="259" w:lineRule="auto"/>
                          <w:ind w:left="0" w:right="0" w:firstLine="0"/>
                          <w:jc w:val="left"/>
                          <w:rPr>
                            <w:color w:val="auto"/>
                          </w:rPr>
                        </w:pPr>
                        <w:r w:rsidRPr="00416DD3">
                          <w:rPr>
                            <w:b/>
                            <w:color w:val="auto"/>
                          </w:rPr>
                          <w:t>%</w:t>
                        </w:r>
                        <w:r>
                          <w:rPr>
                            <w:b/>
                            <w:color w:val="374265"/>
                          </w:rPr>
                          <w:t xml:space="preserve"> </w:t>
                        </w:r>
                        <w:r w:rsidRPr="00416DD3">
                          <w:rPr>
                            <w:b/>
                            <w:color w:val="auto"/>
                          </w:rPr>
                          <w:t xml:space="preserve">said that travel time was less than 15 </w:t>
                        </w:r>
                      </w:p>
                    </w:txbxContent>
                  </v:textbox>
                </v:rect>
                <v:rect id="Rectangle 1698" o:spid="_x0000_s1148" style="position:absolute;left:5519;top:20779;width:686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" filled="f" stroked="f">
                  <v:textbox inset="0,0,0,0">
                    <w:txbxContent>
                      <w:p w:rsidR="0069449D" w:rsidRPr="00416DD3" w:rsidRDefault="0069449D">
                        <w:pPr>
                          <w:spacing w:after="160" w:line="259" w:lineRule="auto"/>
                          <w:ind w:left="0" w:right="0" w:firstLine="0"/>
                          <w:jc w:val="left"/>
                          <w:rPr>
                            <w:color w:val="auto"/>
                          </w:rPr>
                        </w:pPr>
                        <w:proofErr w:type="gramStart"/>
                        <w:r w:rsidRPr="00416DD3">
                          <w:rPr>
                            <w:b/>
                            <w:color w:val="auto"/>
                          </w:rPr>
                          <w:t>minutes</w:t>
                        </w:r>
                        <w:proofErr w:type="gramEnd"/>
                      </w:p>
                    </w:txbxContent>
                  </v:textbox>
                </v:rect>
                <v:rect id="Rectangle 1699" o:spid="_x0000_s1149" style="position:absolute;left:10685;top:20543;width:1131;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rect id="Rectangle 1700" o:spid="_x0000_s1150" style="position:absolute;left:11523;top:20543;width:564;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" filled="f" stroked="f">
                  <v:textbox inset="0,0,0,0">
                    <w:txbxContent>
                      <w:p w:rsidR="0069449D" w:rsidRDefault="0069449D">
                        <w:pPr>
                          <w:spacing w:after="160" w:line="259" w:lineRule="auto"/>
                          <w:ind w:left="0" w:right="0" w:firstLine="0"/>
                          <w:jc w:val="left"/>
                        </w:pPr>
                        <w:r>
                          <w:rPr>
                            <w:rFonts w:ascii="Arial" w:eastAsia="Arial" w:hAnsi="Arial" w:cs="Arial"/>
                          </w:rPr>
                          <w:t xml:space="preserve"> </w:t>
                        </w:r>
                      </w:p>
                    </w:txbxContent>
                  </v:textbox>
                </v:rect>
                <v:rect id="Rectangle 1701" o:spid="_x0000_s1151" style="position:absolute;left:990;top:2426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" filled="f" stroked="f">
                  <v:textbox inset="0,0,0,0">
                    <w:txbxContent>
                      <w:p w:rsidR="0069449D" w:rsidRDefault="0069449D">
                        <w:pPr>
                          <w:spacing w:after="160" w:line="259" w:lineRule="auto"/>
                          <w:ind w:left="0" w:right="0" w:firstLine="0"/>
                          <w:jc w:val="left"/>
                        </w:pPr>
                        <w:r>
                          <w:rPr>
                            <w:sz w:val="22"/>
                          </w:rPr>
                          <w:t xml:space="preserve"> </w:t>
                        </w:r>
                      </w:p>
                    </w:txbxContent>
                  </v:textbox>
                </v:rect>
                <v:shape id="Shape 1702" o:spid="_x0000_s1152" style="position:absolute;left:52811;top:599;width:2737;height:2137;visibility:visible;mso-wrap-style:square;v-text-anchor:top" coordsize="273685,213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" path="m66675,l273685,,200279,106935r73406,106806l,213741,,157226r62357,l62357,160274r4318,l66675,xe" fillcolor="#4a8dbd" stroked="f" strokeweight="0">
                  <v:stroke miterlimit="83231f" joinstyle="miter"/>
                  <v:path arrowok="t" textboxrect="0,0,273685,213741"/>
                </v:shape>
                <v:shape id="Shape 1703" o:spid="_x0000_s1153" style="position:absolute;left:52811;top:599;width:2737;height:2137;visibility:visible;mso-wrap-style:square;v-text-anchor:top" coordsize="273685,213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" path="m66675,l273685,,200279,106935r73406,106806l,213741,,157226r62357,l62357,160274r4318,l66675,xe" fillcolor="black" stroked="f" strokeweight="0">
                  <v:fill opacity="13107f"/>
                  <v:stroke miterlimit="83231f" joinstyle="miter"/>
                  <v:path arrowok="t" textboxrect="0,0,273685,213741"/>
                </v:shape>
                <v:shape id="Shape 1704" o:spid="_x0000_s1154" style="position:absolute;left:51869;width:132;height:4009;visibility:visible;mso-wrap-style:square;v-text-anchor:top" coordsize="13208,400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" path="m6731,v3556,,6477,3048,6477,6604l13208,394208v,3682,-2921,6731,-6477,6731c3302,400939,,397890,,394208l,6604c,3048,3302,,6731,xe" fillcolor="#e52f58" stroked="f" strokeweight="0">
                  <v:stroke miterlimit="83231f" joinstyle="miter"/>
                  <v:path arrowok="t" textboxrect="0,0,13208,400939"/>
                </v:shape>
                <v:shape id="Shape 24780" o:spid="_x0000_s1155" style="position:absolute;left:52016;top:269;width:1477;height:1942;visibility:visible;mso-wrap-style:square;v-text-anchor:top" coordsize="147701,194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" path="m,l147701,r,194183l,194183,,e" fillcolor="#4a8dbd" stroked="f" strokeweight="0">
                  <v:stroke miterlimit="83231f" joinstyle="miter"/>
                  <v:path arrowok="t" textboxrect="0,0,147701,194183"/>
                </v:shape>
                <v:shape id="Shape 1706" o:spid="_x0000_s1156" style="position:absolute;left:51087;top:3970;width:1723;height:175;visibility:visible;mso-wrap-style:square;v-text-anchor:top" coordsize="172339,17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" path="m86233,v39624,,73279,7365,86106,17526l,17526c12700,7365,46482,,86233,xe" fillcolor="#4a8dbd" stroked="f" strokeweight="0">
                  <v:stroke miterlimit="83231f" joinstyle="miter"/>
                  <v:path arrowok="t" textboxrect="0,0,172339,17526"/>
                </v:shape>
                <v:shape id="Shape 1707" o:spid="_x0000_s1157" style="position:absolute;left:52811;top:2202;width:669;height:534;visibility:visible;mso-wrap-style:square;v-text-anchor:top" coordsize="66929,53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" path="m,l66929,,,53467,,xe" fillcolor="black" stroked="f" strokeweight="0">
                  <v:fill opacity="19789f"/>
                  <v:stroke miterlimit="83231f" joinstyle="miter"/>
                  <v:path arrowok="t" textboxrect="0,0,66929,53467"/>
                </v:shape>
                <w10:wrap type="square" anchorx="page" anchory="page"/>
              </v:group>
            </w:pict>
          </mc:Fallback>
        </mc:AlternateContent>
      </w:r>
      <w:r w:rsidR="0048287D" w:rsidRPr="0048287D">
        <w:rPr>
          <w:rFonts w:ascii="Arial" w:eastAsia="Arial" w:hAnsi="Arial" w:cs="Arial"/>
          <w:noProof/>
        </w:rPr>
        <w:drawing>
          <wp:anchor distT="0" distB="0" distL="114300" distR="114300" simplePos="0" relativeHeight="251668480" behindDoc="0" locked="0" layoutInCell="1" allowOverlap="1" wp14:anchorId="3EDA6FED" wp14:editId="5D04B954">
            <wp:simplePos x="0" y="0"/>
            <wp:positionH relativeFrom="page">
              <wp:align>center</wp:align>
            </wp:positionH>
            <wp:positionV relativeFrom="paragraph">
              <wp:posOffset>1334873</wp:posOffset>
            </wp:positionV>
            <wp:extent cx="6880225" cy="4881245"/>
            <wp:effectExtent l="0" t="0" r="0" b="0"/>
            <wp:wrapSquare wrapText="bothSides"/>
            <wp:docPr id="3" name="Picture 3" descr="Z:\Localities\Primary Care\Community Pharmacy\Pharmaceutical Needs Assesment\PCC Data Request\Pharmacy  drive time\Swansea Bay UHB 20 mins drivetime from pharmaci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Localities\Primary Care\Community Pharmacy\Pharmaceutical Needs Assesment\PCC Data Request\Pharmacy  drive time\Swansea Bay UHB 20 mins drivetime from pharmacies.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80225" cy="4881245"/>
                    </a:xfrm>
                    <a:prstGeom prst="rect">
                      <a:avLst/>
                    </a:prstGeom>
                    <a:noFill/>
                    <a:ln>
                      <a:noFill/>
                    </a:ln>
                  </pic:spPr>
                </pic:pic>
              </a:graphicData>
            </a:graphic>
            <wp14:sizeRelH relativeFrom="page">
              <wp14:pctWidth>0</wp14:pctWidth>
            </wp14:sizeRelH>
            <wp14:sizeRelV relativeFrom="page">
              <wp14:pctHeight>0</wp14:pctHeight>
            </wp14:sizeRelV>
          </wp:anchor>
        </w:drawing>
      </w:r>
      <w:r w:rsidR="00CD1A7D">
        <w:t xml:space="preserve">When planning the PNA, it was agreed by the Health Boards PNA Steering Group that a maximum drive time </w:t>
      </w:r>
      <w:r w:rsidR="0048287D">
        <w:t>to access a pharmacy should be 2</w:t>
      </w:r>
      <w:r w:rsidR="00CD1A7D">
        <w:t>0 minutes.   Maps were obtained of the locations of all pharmacies and</w:t>
      </w:r>
      <w:r w:rsidR="0048287D">
        <w:t xml:space="preserve"> dispensing GP practices and a 2</w:t>
      </w:r>
      <w:r w:rsidR="00CD1A7D">
        <w:t>0 minute drive time from each plotted.  There were very few area</w:t>
      </w:r>
      <w:r w:rsidR="0048287D">
        <w:t>s that did not fall within the 2</w:t>
      </w:r>
      <w:r w:rsidR="00CD1A7D">
        <w:t xml:space="preserve">0 minute drive time and those identified were either areas of very low population density or were served by pharmacies located in neighbouring health boards.     </w:t>
      </w:r>
    </w:p>
    <w:p w:rsidR="00701F9A" w:rsidRDefault="00CD1A7D">
      <w:pPr>
        <w:spacing w:after="108" w:line="259" w:lineRule="auto"/>
        <w:ind w:left="0" w:right="0" w:firstLine="0"/>
        <w:jc w:val="right"/>
      </w:pPr>
      <w:r>
        <w:rPr>
          <w:rFonts w:ascii="Arial" w:eastAsia="Arial" w:hAnsi="Arial" w:cs="Arial"/>
        </w:rPr>
        <w:lastRenderedPageBreak/>
        <w:t xml:space="preserve"> </w:t>
      </w:r>
    </w:p>
    <w:p w:rsidR="00701F9A" w:rsidRDefault="00CD1A7D">
      <w:pPr>
        <w:ind w:left="19" w:right="58"/>
      </w:pPr>
      <w:r>
        <w:t>Ap</w:t>
      </w:r>
      <w:r w:rsidR="0048287D">
        <w:t>proximately 99% of the Swansea Bay UHB population live within a 2</w:t>
      </w:r>
      <w:r>
        <w:t xml:space="preserve">0-minute drive of a pharmacy.   </w:t>
      </w:r>
    </w:p>
    <w:p w:rsidR="00821F11" w:rsidRDefault="00821F11" w:rsidP="00821F11">
      <w:pPr>
        <w:ind w:left="19" w:right="58"/>
        <w:rPr>
          <w:rFonts w:eastAsiaTheme="minorHAnsi"/>
          <w:color w:val="auto"/>
          <w:sz w:val="22"/>
        </w:rPr>
      </w:pPr>
      <w:r>
        <w:t xml:space="preserve">The 2011 census highlighted that around 26% of households do not have access to a car or van.  It is likely that a high percentage of households that do not have access to a car will live in an urban area and walking to a pharmacy may be an option.    </w:t>
      </w:r>
    </w:p>
    <w:p w:rsidR="00821F11" w:rsidRPr="00821F11" w:rsidRDefault="00821F11" w:rsidP="00821F11">
      <w:pPr>
        <w:ind w:left="19" w:right="58"/>
      </w:pPr>
      <w:r>
        <w:t xml:space="preserve">Whilst not an NHS service, 60 pharmacies offer a free medication delivery service for patients and a </w:t>
      </w:r>
      <w:r w:rsidRPr="00821F11">
        <w:t xml:space="preserve">further 33 offer the service to specific patient </w:t>
      </w:r>
      <w:proofErr w:type="gramStart"/>
      <w:r w:rsidRPr="00821F11">
        <w:t>groups</w:t>
      </w:r>
      <w:proofErr w:type="gramEnd"/>
      <w:r w:rsidRPr="00821F11">
        <w:t xml:space="preserve"> e.g. housebound, elderly, vulnerable or shielding.  With 63 pharmacies offering delivery of medication, those that are unable to access a pharmacy should be able to make use of this non-NHS funded service.  </w:t>
      </w:r>
    </w:p>
    <w:p w:rsidR="00821F11" w:rsidRDefault="00821F11" w:rsidP="00821F11">
      <w:pPr>
        <w:ind w:left="0" w:right="14" w:firstLine="0"/>
      </w:pPr>
      <w:r w:rsidRPr="00821F11">
        <w:t xml:space="preserve">From the public </w:t>
      </w:r>
      <w:proofErr w:type="spellStart"/>
      <w:r w:rsidRPr="00821F11">
        <w:t>engagement</w:t>
      </w:r>
      <w:r w:rsidR="00416DD3">
        <w:t>survey</w:t>
      </w:r>
      <w:proofErr w:type="spellEnd"/>
      <w:r w:rsidRPr="00821F11">
        <w:t>, the majority of respondents (67.5%) travelled by car to the pharmacy and did not have medication delivered, but for many residents this would be a vital service.  60 pharmacies said that they provide delivery of dispensed medicines free of charge on request and 3 indicated that it was a chargeable service.  Of those that did offer a delivery service, 33 noted that it would be for specific patient groups only and 6 noted that it covered only a limited area.  Specific patient groups listed were:</w:t>
      </w:r>
      <w:r>
        <w:t xml:space="preserve"> </w:t>
      </w:r>
    </w:p>
    <w:p w:rsidR="00362450" w:rsidRDefault="00362450" w:rsidP="00362450">
      <w:pPr>
        <w:pStyle w:val="ListParagraph"/>
        <w:numPr>
          <w:ilvl w:val="0"/>
          <w:numId w:val="22"/>
        </w:numPr>
        <w:autoSpaceDE w:val="0"/>
        <w:autoSpaceDN w:val="0"/>
        <w:adjustRightInd w:val="0"/>
        <w:spacing w:after="0" w:line="276" w:lineRule="auto"/>
        <w:ind w:right="0"/>
        <w:jc w:val="left"/>
        <w:rPr>
          <w:rFonts w:asciiTheme="minorHAnsi" w:eastAsiaTheme="minorEastAsia" w:hAnsiTheme="minorHAnsi" w:cstheme="minorHAnsi"/>
          <w:color w:val="auto"/>
          <w:szCs w:val="24"/>
        </w:rPr>
      </w:pPr>
      <w:r w:rsidRPr="00362450">
        <w:rPr>
          <w:rFonts w:asciiTheme="minorHAnsi" w:eastAsiaTheme="minorEastAsia" w:hAnsiTheme="minorHAnsi" w:cstheme="minorHAnsi"/>
          <w:color w:val="auto"/>
          <w:szCs w:val="24"/>
        </w:rPr>
        <w:t>Clinical need/mobility issues</w:t>
      </w:r>
    </w:p>
    <w:p w:rsidR="00362450" w:rsidRDefault="00362450" w:rsidP="00362450">
      <w:pPr>
        <w:pStyle w:val="ListParagraph"/>
        <w:numPr>
          <w:ilvl w:val="0"/>
          <w:numId w:val="22"/>
        </w:numPr>
        <w:autoSpaceDE w:val="0"/>
        <w:autoSpaceDN w:val="0"/>
        <w:adjustRightInd w:val="0"/>
        <w:spacing w:after="0" w:line="276" w:lineRule="auto"/>
        <w:ind w:right="0"/>
        <w:jc w:val="left"/>
        <w:rPr>
          <w:rFonts w:asciiTheme="minorHAnsi" w:eastAsiaTheme="minorEastAsia" w:hAnsiTheme="minorHAnsi" w:cstheme="minorHAnsi"/>
          <w:color w:val="auto"/>
          <w:szCs w:val="24"/>
        </w:rPr>
      </w:pPr>
      <w:r w:rsidRPr="00362450">
        <w:rPr>
          <w:rFonts w:asciiTheme="minorHAnsi" w:eastAsiaTheme="minorEastAsia" w:hAnsiTheme="minorHAnsi" w:cstheme="minorHAnsi"/>
          <w:color w:val="auto"/>
          <w:szCs w:val="24"/>
        </w:rPr>
        <w:t>Elderly and infirm</w:t>
      </w:r>
    </w:p>
    <w:p w:rsidR="00701F9A" w:rsidRDefault="00362450" w:rsidP="00362450">
      <w:pPr>
        <w:pStyle w:val="ListParagraph"/>
        <w:numPr>
          <w:ilvl w:val="0"/>
          <w:numId w:val="22"/>
        </w:numPr>
        <w:autoSpaceDE w:val="0"/>
        <w:autoSpaceDN w:val="0"/>
        <w:adjustRightInd w:val="0"/>
        <w:spacing w:after="0" w:line="276" w:lineRule="auto"/>
        <w:ind w:right="0"/>
        <w:jc w:val="left"/>
        <w:rPr>
          <w:rFonts w:asciiTheme="minorHAnsi" w:eastAsiaTheme="minorEastAsia" w:hAnsiTheme="minorHAnsi" w:cstheme="minorHAnsi"/>
          <w:color w:val="auto"/>
          <w:szCs w:val="24"/>
        </w:rPr>
      </w:pPr>
      <w:r w:rsidRPr="00362450">
        <w:rPr>
          <w:rFonts w:asciiTheme="minorHAnsi" w:eastAsiaTheme="minorEastAsia" w:hAnsiTheme="minorHAnsi" w:cstheme="minorHAnsi"/>
          <w:color w:val="auto"/>
          <w:szCs w:val="24"/>
        </w:rPr>
        <w:t>Vulnerable and those shielding due to COVID-19</w:t>
      </w:r>
    </w:p>
    <w:p w:rsidR="00362450" w:rsidRPr="00362450" w:rsidRDefault="00362450" w:rsidP="00362450">
      <w:pPr>
        <w:pStyle w:val="ListParagraph"/>
        <w:autoSpaceDE w:val="0"/>
        <w:autoSpaceDN w:val="0"/>
        <w:adjustRightInd w:val="0"/>
        <w:spacing w:after="0" w:line="276" w:lineRule="auto"/>
        <w:ind w:right="0" w:firstLine="0"/>
        <w:jc w:val="left"/>
        <w:rPr>
          <w:rFonts w:asciiTheme="minorHAnsi" w:eastAsiaTheme="minorEastAsia" w:hAnsiTheme="minorHAnsi" w:cstheme="minorHAnsi"/>
          <w:color w:val="auto"/>
          <w:szCs w:val="24"/>
        </w:rPr>
      </w:pPr>
    </w:p>
    <w:p w:rsidR="00701F9A" w:rsidRDefault="00CD1A7D">
      <w:pPr>
        <w:pStyle w:val="Heading1"/>
        <w:ind w:left="166"/>
      </w:pPr>
      <w:r>
        <w:t>Health Need</w:t>
      </w:r>
      <w:r w:rsidR="005A7B8B">
        <w:t>s of the Population of Swansea Bay</w:t>
      </w:r>
      <w:r>
        <w:t xml:space="preserve"> UHB</w:t>
      </w:r>
      <w:r>
        <w:rPr>
          <w:b w:val="0"/>
        </w:rPr>
        <w:t xml:space="preserve"> </w:t>
      </w:r>
    </w:p>
    <w:p w:rsidR="000C66F1" w:rsidRPr="000C4E8B" w:rsidRDefault="00CD1A7D" w:rsidP="000C4E8B">
      <w:pPr>
        <w:spacing w:after="0" w:line="360" w:lineRule="auto"/>
        <w:ind w:left="0" w:firstLine="0"/>
      </w:pPr>
      <w:r>
        <w:t xml:space="preserve">In </w:t>
      </w:r>
      <w:r w:rsidR="000C0BF0" w:rsidRPr="000C66F1">
        <w:t>2019 the population of Swansea Bay</w:t>
      </w:r>
      <w:r w:rsidRPr="000C66F1">
        <w:t xml:space="preserve"> UHB was </w:t>
      </w:r>
      <w:r w:rsidR="007169ED" w:rsidRPr="000C66F1">
        <w:t>390,315</w:t>
      </w:r>
      <w:r w:rsidRPr="000C66F1">
        <w:t xml:space="preserve"> people</w:t>
      </w:r>
      <w:r w:rsidR="000C66F1" w:rsidRPr="000C66F1">
        <w:t xml:space="preserve">. </w:t>
      </w:r>
    </w:p>
    <w:p w:rsidR="00701F9A" w:rsidRPr="000C66F1" w:rsidRDefault="00CD1A7D" w:rsidP="000C66F1">
      <w:pPr>
        <w:ind w:left="19" w:right="58"/>
        <w:rPr>
          <w:highlight w:val="yellow"/>
        </w:rPr>
      </w:pPr>
      <w:r w:rsidRPr="000C66F1">
        <w:t xml:space="preserve"> The Welsh Index of Multiple Deprivation (WIMD) is the official measure of relative deprivation for areas in Wales.  It identifies areas with the highest concentration of several different types of deprivation, such as income, employment, health, housing, access to services.  All of Wales is divided into 1,909</w:t>
      </w:r>
      <w:r w:rsidRPr="007169ED">
        <w:t xml:space="preserve"> Lower Super Ou</w:t>
      </w:r>
      <w:r w:rsidR="007169ED">
        <w:t>tput Areas (LSOAs) and Swansea Bay</w:t>
      </w:r>
      <w:r w:rsidRPr="007169ED">
        <w:t xml:space="preserve"> UHB</w:t>
      </w:r>
      <w:r w:rsidR="007169ED">
        <w:t xml:space="preserve"> has 31</w:t>
      </w:r>
      <w:r w:rsidRPr="007169ED">
        <w:t xml:space="preserve"> of</w:t>
      </w:r>
      <w:r w:rsidR="007169ED">
        <w:t xml:space="preserve"> these in its most deprived 10</w:t>
      </w:r>
      <w:r w:rsidRPr="007169ED">
        <w:t xml:space="preserve">%.   </w:t>
      </w:r>
    </w:p>
    <w:p w:rsidR="00701F9A" w:rsidRPr="008E32BF" w:rsidRDefault="007169ED">
      <w:pPr>
        <w:numPr>
          <w:ilvl w:val="0"/>
          <w:numId w:val="11"/>
        </w:numPr>
        <w:spacing w:after="3" w:line="263" w:lineRule="auto"/>
        <w:ind w:right="55" w:hanging="360"/>
        <w:rPr>
          <w:color w:val="auto"/>
        </w:rPr>
      </w:pPr>
      <w:r w:rsidRPr="008E32BF">
        <w:rPr>
          <w:color w:val="auto"/>
        </w:rPr>
        <w:t xml:space="preserve">17 are found in Swansea and </w:t>
      </w:r>
    </w:p>
    <w:p w:rsidR="00701F9A" w:rsidRPr="008E32BF" w:rsidRDefault="007169ED">
      <w:pPr>
        <w:numPr>
          <w:ilvl w:val="0"/>
          <w:numId w:val="11"/>
        </w:numPr>
        <w:spacing w:after="3" w:line="263" w:lineRule="auto"/>
        <w:ind w:right="55" w:hanging="360"/>
        <w:rPr>
          <w:color w:val="auto"/>
        </w:rPr>
      </w:pPr>
      <w:r w:rsidRPr="008E32BF">
        <w:rPr>
          <w:color w:val="auto"/>
        </w:rPr>
        <w:t>14 in Neath Port Talbot</w:t>
      </w:r>
      <w:r w:rsidR="00CD1A7D" w:rsidRPr="008E32BF">
        <w:rPr>
          <w:color w:val="auto"/>
        </w:rPr>
        <w:t xml:space="preserve">  </w:t>
      </w:r>
    </w:p>
    <w:p w:rsidR="007169ED" w:rsidRDefault="007169ED">
      <w:pPr>
        <w:ind w:left="19" w:right="58"/>
        <w:rPr>
          <w:color w:val="374265"/>
          <w:highlight w:val="yellow"/>
        </w:rPr>
      </w:pPr>
    </w:p>
    <w:p w:rsidR="0077089A" w:rsidRDefault="007169ED" w:rsidP="00C91993">
      <w:pPr>
        <w:keepNext/>
        <w:keepLines/>
        <w:spacing w:line="240" w:lineRule="auto"/>
        <w:ind w:left="11" w:right="62" w:hanging="11"/>
        <w:rPr>
          <w:rFonts w:asciiTheme="minorHAnsi" w:hAnsiTheme="minorHAnsi" w:cstheme="minorHAnsi"/>
        </w:rPr>
      </w:pPr>
      <w:r w:rsidRPr="007169ED">
        <w:rPr>
          <w:rFonts w:asciiTheme="minorHAnsi" w:hAnsiTheme="minorHAnsi" w:cstheme="minorHAnsi"/>
        </w:rPr>
        <w:lastRenderedPageBreak/>
        <w:t>The majority of the population in Swansea Bay UHB (93.5%) are White British or Irish. The White British or Irish population in Swansea Bay UHB is 361,200. Black, Asian and Minority Ethnic (BAME) groups represent 8.52% (20,900) of the total Swansea area population.</w:t>
      </w:r>
      <w:r w:rsidR="00C42E6E" w:rsidRPr="00C42E6E">
        <w:rPr>
          <w:color w:val="auto"/>
        </w:rPr>
        <w:t xml:space="preserve"> </w:t>
      </w:r>
      <w:r w:rsidR="00C42E6E">
        <w:rPr>
          <w:color w:val="auto"/>
        </w:rPr>
        <w:t xml:space="preserve">The Black, Asian and Minority Ethnic groups represent </w:t>
      </w:r>
      <w:r w:rsidR="00C42E6E" w:rsidRPr="00D457D8">
        <w:rPr>
          <w:color w:val="auto"/>
        </w:rPr>
        <w:t>sign</w:t>
      </w:r>
      <w:r w:rsidR="00C42E6E">
        <w:rPr>
          <w:color w:val="auto"/>
        </w:rPr>
        <w:t>ificantly less</w:t>
      </w:r>
      <w:r w:rsidR="00B72463">
        <w:rPr>
          <w:color w:val="auto"/>
        </w:rPr>
        <w:t>,</w:t>
      </w:r>
      <w:r w:rsidR="00C42E6E">
        <w:rPr>
          <w:color w:val="auto"/>
        </w:rPr>
        <w:t xml:space="preserve"> 1.7% (2,400)</w:t>
      </w:r>
      <w:r w:rsidR="00B72463">
        <w:rPr>
          <w:color w:val="auto"/>
        </w:rPr>
        <w:t>,</w:t>
      </w:r>
      <w:r w:rsidR="00C42E6E">
        <w:rPr>
          <w:color w:val="auto"/>
        </w:rPr>
        <w:t xml:space="preserve"> of</w:t>
      </w:r>
      <w:r w:rsidR="00C42E6E" w:rsidRPr="00D457D8">
        <w:rPr>
          <w:color w:val="auto"/>
        </w:rPr>
        <w:t xml:space="preserve"> the Neath Port Talbot area </w:t>
      </w:r>
      <w:proofErr w:type="gramStart"/>
      <w:r w:rsidR="00C42E6E" w:rsidRPr="00D457D8">
        <w:rPr>
          <w:color w:val="auto"/>
        </w:rPr>
        <w:t>population</w:t>
      </w:r>
      <w:r w:rsidRPr="007169ED">
        <w:rPr>
          <w:rFonts w:asciiTheme="minorHAnsi" w:hAnsiTheme="minorHAnsi" w:cstheme="minorHAnsi"/>
        </w:rPr>
        <w:t xml:space="preserve"> .</w:t>
      </w:r>
      <w:proofErr w:type="gramEnd"/>
      <w:r w:rsidRPr="007169ED">
        <w:rPr>
          <w:rStyle w:val="FootnoteReference"/>
          <w:rFonts w:asciiTheme="minorHAnsi" w:hAnsiTheme="minorHAnsi" w:cstheme="minorHAnsi"/>
        </w:rPr>
        <w:footnoteReference w:id="1"/>
      </w:r>
    </w:p>
    <w:p w:rsidR="00C91993" w:rsidRPr="00BF6AFF" w:rsidRDefault="00C91993" w:rsidP="00C91993">
      <w:pPr>
        <w:keepNext/>
        <w:keepLines/>
        <w:ind w:left="0" w:right="57" w:firstLine="0"/>
        <w:rPr>
          <w:rFonts w:asciiTheme="minorHAnsi" w:hAnsiTheme="minorHAnsi" w:cstheme="minorHAnsi"/>
          <w:highlight w:val="yellow"/>
        </w:rPr>
      </w:pPr>
      <w:r w:rsidRPr="00BF6AFF">
        <w:rPr>
          <w:rFonts w:asciiTheme="minorHAnsi" w:hAnsiTheme="minorHAnsi" w:cstheme="minorHAnsi"/>
        </w:rPr>
        <w:t>The Welsh average for life expectancy for men is 78.3 and for women 82.2</w:t>
      </w:r>
      <w:r w:rsidRPr="00BF6AFF">
        <w:rPr>
          <w:rFonts w:asciiTheme="minorHAnsi" w:hAnsiTheme="minorHAnsi" w:cstheme="minorHAnsi"/>
          <w:vertAlign w:val="superscript"/>
        </w:rPr>
        <w:footnoteReference w:id="2"/>
      </w:r>
      <w:r w:rsidRPr="00BF6AFF">
        <w:rPr>
          <w:rFonts w:asciiTheme="minorHAnsi" w:hAnsiTheme="minorHAnsi" w:cstheme="minorHAnsi"/>
        </w:rPr>
        <w:t>.  Swansea Bay UHB follows the all-Wales trend for life-expectancy and is stalling. For males living in Swansea, life expectancy is 77 years of age which is slightly lower than the Welsh average at 78 whereas for females it is the same as the Welsh average at 82 years of age. For males living in Neath Port Talbot, life expectancy is 77 and slightly higher at 80 years for females</w:t>
      </w:r>
    </w:p>
    <w:p w:rsidR="00C91993" w:rsidRPr="00E87E5D" w:rsidRDefault="00C91993" w:rsidP="00C91993">
      <w:pPr>
        <w:ind w:left="19" w:right="58"/>
        <w:rPr>
          <w:color w:val="auto"/>
        </w:rPr>
      </w:pPr>
      <w:r w:rsidRPr="00E87E5D">
        <w:rPr>
          <w:color w:val="auto"/>
        </w:rPr>
        <w:t xml:space="preserve">Teenage pregnancy rates </w:t>
      </w:r>
      <w:r w:rsidRPr="00E87E5D">
        <w:rPr>
          <w:rFonts w:cs="Arial"/>
          <w:color w:val="auto"/>
        </w:rPr>
        <w:t>in Swansea Bay in 2017 were 24.1 per 1000 women aged 15-17 years which is above the Welsh average (20.2). Rates in Swansea and Neath Port Talbot Local Authorities were 24.7 and 23.1 respectively</w:t>
      </w:r>
      <w:r w:rsidR="00C4545A">
        <w:rPr>
          <w:rFonts w:cs="Arial"/>
          <w:color w:val="auto"/>
        </w:rPr>
        <w:t>.</w:t>
      </w:r>
    </w:p>
    <w:p w:rsidR="00C91993" w:rsidRPr="00E87E5D" w:rsidRDefault="00C91993" w:rsidP="00C91993">
      <w:pPr>
        <w:spacing w:after="0" w:line="276" w:lineRule="auto"/>
        <w:ind w:left="0" w:right="0" w:firstLine="0"/>
        <w:jc w:val="left"/>
        <w:rPr>
          <w:rFonts w:asciiTheme="minorHAnsi" w:eastAsiaTheme="minorHAnsi" w:hAnsiTheme="minorHAnsi" w:cstheme="minorHAnsi"/>
          <w:b/>
          <w:color w:val="auto"/>
          <w:szCs w:val="24"/>
          <w:lang w:eastAsia="en-US"/>
        </w:rPr>
      </w:pPr>
      <w:r w:rsidRPr="00E87E5D">
        <w:rPr>
          <w:rFonts w:asciiTheme="minorHAnsi" w:eastAsiaTheme="minorHAnsi" w:hAnsiTheme="minorHAnsi" w:cstheme="minorHAnsi"/>
          <w:color w:val="auto"/>
          <w:szCs w:val="24"/>
          <w:lang w:eastAsia="en-US"/>
        </w:rPr>
        <w:t>Swansea Bay UHB has the highest proportion (21.1%) along with residents of Cardiff and Vale UHB area who drink more</w:t>
      </w:r>
      <w:r w:rsidR="00C42E6E">
        <w:rPr>
          <w:rFonts w:asciiTheme="minorHAnsi" w:eastAsiaTheme="minorHAnsi" w:hAnsiTheme="minorHAnsi" w:cstheme="minorHAnsi"/>
          <w:color w:val="auto"/>
          <w:szCs w:val="24"/>
          <w:lang w:eastAsia="en-US"/>
        </w:rPr>
        <w:t xml:space="preserve"> alcohol</w:t>
      </w:r>
      <w:r w:rsidRPr="00E87E5D">
        <w:rPr>
          <w:rFonts w:asciiTheme="minorHAnsi" w:eastAsiaTheme="minorHAnsi" w:hAnsiTheme="minorHAnsi" w:cstheme="minorHAnsi"/>
          <w:color w:val="auto"/>
          <w:szCs w:val="24"/>
          <w:lang w:eastAsia="en-US"/>
        </w:rPr>
        <w:t xml:space="preserve"> than the recommended guidelines. Consumption is above the Welsh average of 19%, as is Swansea (20.8%) and Neath Port Talbot (21.3%).</w:t>
      </w:r>
    </w:p>
    <w:p w:rsidR="00C91993" w:rsidRDefault="00C91993" w:rsidP="00C91993">
      <w:pPr>
        <w:spacing w:after="0" w:line="276" w:lineRule="auto"/>
        <w:ind w:left="0" w:right="0" w:firstLine="0"/>
        <w:jc w:val="left"/>
        <w:rPr>
          <w:highlight w:val="yellow"/>
        </w:rPr>
      </w:pPr>
    </w:p>
    <w:p w:rsidR="00C91993" w:rsidRPr="00E87E5D" w:rsidRDefault="00C91993" w:rsidP="00C91993">
      <w:pPr>
        <w:spacing w:after="0" w:line="276" w:lineRule="auto"/>
        <w:ind w:left="0" w:right="0" w:firstLine="0"/>
        <w:jc w:val="left"/>
        <w:rPr>
          <w:rFonts w:asciiTheme="minorHAnsi" w:eastAsiaTheme="minorHAnsi" w:hAnsiTheme="minorHAnsi" w:cstheme="minorHAnsi"/>
          <w:color w:val="auto"/>
          <w:szCs w:val="24"/>
          <w:lang w:eastAsia="en-US"/>
        </w:rPr>
      </w:pPr>
      <w:r w:rsidRPr="00E87E5D">
        <w:rPr>
          <w:rFonts w:asciiTheme="minorHAnsi" w:eastAsiaTheme="minorHAnsi" w:hAnsiTheme="minorHAnsi" w:cstheme="minorHAnsi"/>
          <w:color w:val="auto"/>
          <w:szCs w:val="24"/>
          <w:lang w:eastAsia="en-US"/>
        </w:rPr>
        <w:t xml:space="preserve">In Swansea Bay UHB 68.5% of the adult population are overweight or obese, this is slightly </w:t>
      </w:r>
      <w:proofErr w:type="spellStart"/>
      <w:r w:rsidRPr="00E87E5D">
        <w:rPr>
          <w:rFonts w:asciiTheme="minorHAnsi" w:eastAsiaTheme="minorHAnsi" w:hAnsiTheme="minorHAnsi" w:cstheme="minorHAnsi"/>
          <w:color w:val="auto"/>
          <w:szCs w:val="24"/>
          <w:lang w:eastAsia="en-US"/>
        </w:rPr>
        <w:t>highter</w:t>
      </w:r>
      <w:proofErr w:type="spellEnd"/>
      <w:r w:rsidRPr="00E87E5D">
        <w:rPr>
          <w:rFonts w:asciiTheme="minorHAnsi" w:eastAsiaTheme="minorHAnsi" w:hAnsiTheme="minorHAnsi" w:cstheme="minorHAnsi"/>
          <w:color w:val="auto"/>
          <w:szCs w:val="24"/>
          <w:lang w:eastAsia="en-US"/>
        </w:rPr>
        <w:t xml:space="preserve"> than the Welsh average of 60%. Swansea Bay UHB is the second worse Health Board for prevalence of adults with BMI 35+.</w:t>
      </w:r>
    </w:p>
    <w:p w:rsidR="008E32BF" w:rsidRDefault="008E32BF" w:rsidP="00C91993">
      <w:pPr>
        <w:spacing w:after="160" w:line="276" w:lineRule="auto"/>
        <w:ind w:left="0" w:right="0" w:firstLine="0"/>
        <w:jc w:val="left"/>
        <w:rPr>
          <w:rFonts w:ascii="Arial" w:eastAsiaTheme="minorHAnsi" w:hAnsi="Arial" w:cs="Arial"/>
          <w:color w:val="auto"/>
          <w:sz w:val="22"/>
          <w:lang w:eastAsia="en-US"/>
        </w:rPr>
      </w:pPr>
    </w:p>
    <w:p w:rsidR="00C91993" w:rsidRPr="005E4F9C" w:rsidRDefault="00C91993" w:rsidP="00C91993">
      <w:pPr>
        <w:spacing w:after="160" w:line="276" w:lineRule="auto"/>
        <w:ind w:left="0" w:right="0" w:firstLine="0"/>
        <w:jc w:val="left"/>
        <w:rPr>
          <w:rFonts w:asciiTheme="minorHAnsi" w:eastAsiaTheme="minorHAnsi" w:hAnsiTheme="minorHAnsi" w:cstheme="minorHAnsi"/>
          <w:color w:val="auto"/>
          <w:szCs w:val="24"/>
          <w:lang w:eastAsia="en-US"/>
        </w:rPr>
      </w:pPr>
      <w:r w:rsidRPr="005E4F9C">
        <w:rPr>
          <w:rFonts w:asciiTheme="minorHAnsi" w:eastAsiaTheme="minorHAnsi" w:hAnsiTheme="minorHAnsi" w:cstheme="minorHAnsi"/>
          <w:color w:val="auto"/>
          <w:szCs w:val="24"/>
          <w:lang w:eastAsia="en-US"/>
        </w:rPr>
        <w:t>In line with the all Wales downwards trend, smoking prevalence has decreased in Swansea Bay over the past 20 years. According to the National Survey for Wales 2018/19-2019/20 (NSW) the percentage of adults (over 16 years old) who smoke (self-reported) is as follows:</w:t>
      </w:r>
      <w:r w:rsidRPr="005E4F9C">
        <w:rPr>
          <w:rFonts w:asciiTheme="minorHAnsi" w:eastAsiaTheme="minorHAnsi" w:hAnsiTheme="minorHAnsi" w:cstheme="minorHAnsi"/>
          <w:color w:val="auto"/>
          <w:szCs w:val="24"/>
          <w:vertAlign w:val="superscript"/>
          <w:lang w:eastAsia="en-US"/>
        </w:rPr>
        <w:footnoteReference w:id="3"/>
      </w:r>
      <w:r w:rsidRPr="005E4F9C">
        <w:rPr>
          <w:rFonts w:asciiTheme="minorHAnsi" w:eastAsiaTheme="minorHAnsi" w:hAnsiTheme="minorHAnsi" w:cstheme="minorHAnsi"/>
          <w:color w:val="auto"/>
          <w:szCs w:val="24"/>
          <w:lang w:eastAsia="en-US"/>
        </w:rPr>
        <w:t xml:space="preserve"> </w:t>
      </w:r>
    </w:p>
    <w:p w:rsidR="00C91993" w:rsidRPr="005E4F9C" w:rsidRDefault="00C91993" w:rsidP="00C91993">
      <w:pPr>
        <w:numPr>
          <w:ilvl w:val="0"/>
          <w:numId w:val="20"/>
        </w:numPr>
        <w:spacing w:after="160" w:line="276" w:lineRule="auto"/>
        <w:ind w:right="0"/>
        <w:contextualSpacing/>
        <w:jc w:val="left"/>
        <w:rPr>
          <w:rFonts w:asciiTheme="minorHAnsi" w:eastAsiaTheme="minorHAnsi" w:hAnsiTheme="minorHAnsi" w:cstheme="minorHAnsi"/>
          <w:color w:val="auto"/>
          <w:szCs w:val="24"/>
          <w:lang w:eastAsia="en-US"/>
        </w:rPr>
      </w:pPr>
      <w:r w:rsidRPr="005E4F9C">
        <w:rPr>
          <w:rFonts w:asciiTheme="minorHAnsi" w:eastAsiaTheme="minorHAnsi" w:hAnsiTheme="minorHAnsi" w:cstheme="minorHAnsi"/>
          <w:color w:val="auto"/>
          <w:szCs w:val="24"/>
          <w:lang w:eastAsia="en-US"/>
        </w:rPr>
        <w:t xml:space="preserve">17% in Swansea Bay UHB </w:t>
      </w:r>
    </w:p>
    <w:p w:rsidR="00C91993" w:rsidRPr="005E4F9C" w:rsidRDefault="00C91993" w:rsidP="00C91993">
      <w:pPr>
        <w:numPr>
          <w:ilvl w:val="0"/>
          <w:numId w:val="20"/>
        </w:numPr>
        <w:spacing w:after="160" w:line="276" w:lineRule="auto"/>
        <w:ind w:right="0"/>
        <w:contextualSpacing/>
        <w:jc w:val="left"/>
        <w:rPr>
          <w:rFonts w:asciiTheme="minorHAnsi" w:eastAsiaTheme="minorHAnsi" w:hAnsiTheme="minorHAnsi" w:cstheme="minorHAnsi"/>
          <w:color w:val="auto"/>
          <w:szCs w:val="24"/>
          <w:lang w:eastAsia="en-US"/>
        </w:rPr>
      </w:pPr>
      <w:r w:rsidRPr="005E4F9C">
        <w:rPr>
          <w:rFonts w:asciiTheme="minorHAnsi" w:eastAsiaTheme="minorHAnsi" w:hAnsiTheme="minorHAnsi" w:cstheme="minorHAnsi"/>
          <w:color w:val="auto"/>
          <w:szCs w:val="24"/>
          <w:lang w:eastAsia="en-US"/>
        </w:rPr>
        <w:t>18% in Swansea</w:t>
      </w:r>
    </w:p>
    <w:p w:rsidR="00C91993" w:rsidRPr="005E4F9C" w:rsidRDefault="00C91993" w:rsidP="00C91993">
      <w:pPr>
        <w:numPr>
          <w:ilvl w:val="0"/>
          <w:numId w:val="20"/>
        </w:numPr>
        <w:spacing w:after="160" w:line="276" w:lineRule="auto"/>
        <w:ind w:right="0"/>
        <w:contextualSpacing/>
        <w:jc w:val="left"/>
        <w:rPr>
          <w:rFonts w:asciiTheme="minorHAnsi" w:eastAsiaTheme="minorHAnsi" w:hAnsiTheme="minorHAnsi" w:cstheme="minorHAnsi"/>
          <w:color w:val="auto"/>
          <w:szCs w:val="24"/>
          <w:lang w:eastAsia="en-US"/>
        </w:rPr>
      </w:pPr>
      <w:r w:rsidRPr="005E4F9C">
        <w:rPr>
          <w:rFonts w:asciiTheme="minorHAnsi" w:eastAsiaTheme="minorHAnsi" w:hAnsiTheme="minorHAnsi" w:cstheme="minorHAnsi"/>
          <w:color w:val="auto"/>
          <w:szCs w:val="24"/>
          <w:lang w:eastAsia="en-US"/>
        </w:rPr>
        <w:t xml:space="preserve">17% in Neath Port Talbot </w:t>
      </w:r>
    </w:p>
    <w:p w:rsidR="00C91993" w:rsidRPr="005E4F9C" w:rsidRDefault="00C91993" w:rsidP="00C91993">
      <w:pPr>
        <w:numPr>
          <w:ilvl w:val="0"/>
          <w:numId w:val="20"/>
        </w:numPr>
        <w:spacing w:after="0" w:line="276" w:lineRule="auto"/>
        <w:ind w:right="0"/>
        <w:contextualSpacing/>
        <w:jc w:val="left"/>
        <w:rPr>
          <w:rFonts w:asciiTheme="minorHAnsi" w:eastAsiaTheme="minorHAnsi" w:hAnsiTheme="minorHAnsi" w:cstheme="minorHAnsi"/>
          <w:color w:val="auto"/>
          <w:szCs w:val="24"/>
          <w:lang w:eastAsia="en-US"/>
        </w:rPr>
      </w:pPr>
      <w:r w:rsidRPr="005E4F9C">
        <w:rPr>
          <w:rFonts w:asciiTheme="minorHAnsi" w:eastAsiaTheme="minorHAnsi" w:hAnsiTheme="minorHAnsi" w:cstheme="minorHAnsi"/>
          <w:color w:val="auto"/>
          <w:szCs w:val="24"/>
          <w:lang w:eastAsia="en-US"/>
        </w:rPr>
        <w:t xml:space="preserve">17% across Wales </w:t>
      </w:r>
    </w:p>
    <w:p w:rsidR="00C91993" w:rsidRDefault="00C91993" w:rsidP="00C91993">
      <w:pPr>
        <w:spacing w:after="160" w:line="276" w:lineRule="auto"/>
        <w:ind w:left="0" w:right="0" w:firstLine="0"/>
        <w:jc w:val="left"/>
        <w:rPr>
          <w:rFonts w:asciiTheme="minorHAnsi" w:eastAsiaTheme="minorHAnsi" w:hAnsiTheme="minorHAnsi" w:cstheme="minorHAnsi"/>
          <w:color w:val="auto"/>
          <w:szCs w:val="24"/>
          <w:lang w:eastAsia="en-US"/>
        </w:rPr>
      </w:pPr>
    </w:p>
    <w:p w:rsidR="00C91993" w:rsidRPr="008E32BF" w:rsidRDefault="00C91993" w:rsidP="008E32BF">
      <w:pPr>
        <w:spacing w:after="160" w:line="276" w:lineRule="auto"/>
        <w:ind w:left="0" w:right="0" w:firstLine="0"/>
        <w:jc w:val="left"/>
        <w:rPr>
          <w:rFonts w:asciiTheme="minorHAnsi" w:eastAsiaTheme="minorHAnsi" w:hAnsiTheme="minorHAnsi" w:cstheme="minorHAnsi"/>
          <w:color w:val="auto"/>
          <w:szCs w:val="24"/>
          <w:lang w:eastAsia="en-US"/>
        </w:rPr>
      </w:pPr>
      <w:r w:rsidRPr="005E4F9C">
        <w:rPr>
          <w:rFonts w:asciiTheme="minorHAnsi" w:eastAsiaTheme="minorHAnsi" w:hAnsiTheme="minorHAnsi" w:cstheme="minorHAnsi"/>
          <w:color w:val="auto"/>
          <w:szCs w:val="24"/>
          <w:lang w:eastAsia="en-US"/>
        </w:rPr>
        <w:t xml:space="preserve">Smoking prevalence is highest in City Health (23.7%) Afan (23.6%) and </w:t>
      </w:r>
      <w:proofErr w:type="spellStart"/>
      <w:r w:rsidRPr="005E4F9C">
        <w:rPr>
          <w:rFonts w:asciiTheme="minorHAnsi" w:eastAsiaTheme="minorHAnsi" w:hAnsiTheme="minorHAnsi" w:cstheme="minorHAnsi"/>
          <w:color w:val="auto"/>
          <w:szCs w:val="24"/>
          <w:lang w:eastAsia="en-US"/>
        </w:rPr>
        <w:t>Penderi</w:t>
      </w:r>
      <w:proofErr w:type="spellEnd"/>
      <w:r w:rsidRPr="005E4F9C">
        <w:rPr>
          <w:rFonts w:asciiTheme="minorHAnsi" w:eastAsiaTheme="minorHAnsi" w:hAnsiTheme="minorHAnsi" w:cstheme="minorHAnsi"/>
          <w:color w:val="auto"/>
          <w:szCs w:val="24"/>
          <w:lang w:eastAsia="en-US"/>
        </w:rPr>
        <w:t xml:space="preserve"> (23.0</w:t>
      </w:r>
      <w:r w:rsidR="008E32BF">
        <w:rPr>
          <w:rFonts w:asciiTheme="minorHAnsi" w:eastAsiaTheme="minorHAnsi" w:hAnsiTheme="minorHAnsi" w:cstheme="minorHAnsi"/>
          <w:color w:val="auto"/>
          <w:szCs w:val="24"/>
          <w:lang w:eastAsia="en-US"/>
        </w:rPr>
        <w:t>%</w:t>
      </w:r>
      <w:r w:rsidRPr="005E4F9C">
        <w:rPr>
          <w:rFonts w:asciiTheme="minorHAnsi" w:eastAsiaTheme="minorHAnsi" w:hAnsiTheme="minorHAnsi" w:cstheme="minorHAnsi"/>
          <w:color w:val="auto"/>
          <w:szCs w:val="24"/>
          <w:lang w:eastAsia="en-US"/>
        </w:rPr>
        <w:t>). Llwchwr and Bay Health are be</w:t>
      </w:r>
      <w:r w:rsidR="00E6517C">
        <w:rPr>
          <w:rFonts w:asciiTheme="minorHAnsi" w:eastAsiaTheme="minorHAnsi" w:hAnsiTheme="minorHAnsi" w:cstheme="minorHAnsi"/>
          <w:color w:val="auto"/>
          <w:szCs w:val="24"/>
          <w:lang w:eastAsia="en-US"/>
        </w:rPr>
        <w:t>low the Welsh average (19.2%</w:t>
      </w:r>
      <w:r w:rsidR="008E32BF">
        <w:rPr>
          <w:rFonts w:asciiTheme="minorHAnsi" w:eastAsiaTheme="minorHAnsi" w:hAnsiTheme="minorHAnsi" w:cstheme="minorHAnsi"/>
          <w:color w:val="auto"/>
          <w:szCs w:val="24"/>
          <w:lang w:eastAsia="en-US"/>
        </w:rPr>
        <w:t xml:space="preserve">). </w:t>
      </w:r>
    </w:p>
    <w:p w:rsidR="00C91993" w:rsidRDefault="00C91993" w:rsidP="00C91993">
      <w:pPr>
        <w:ind w:left="19" w:right="58"/>
      </w:pPr>
      <w:r w:rsidRPr="00BF6AFF">
        <w:lastRenderedPageBreak/>
        <w:t>Full details of the population health needs of Swansea Bay UHB can be found in sections 2 – 4 of the full PNA.</w:t>
      </w:r>
      <w:r>
        <w:t xml:space="preserve">   </w:t>
      </w:r>
    </w:p>
    <w:p w:rsidR="00701F9A" w:rsidRDefault="00CD1A7D" w:rsidP="00C91993">
      <w:pPr>
        <w:ind w:left="19" w:right="58"/>
      </w:pPr>
      <w:r>
        <w:t xml:space="preserve"> </w:t>
      </w:r>
    </w:p>
    <w:p w:rsidR="00701F9A" w:rsidRDefault="00CD1A7D" w:rsidP="000C0BF0">
      <w:pPr>
        <w:pStyle w:val="Heading1"/>
        <w:pBdr>
          <w:left w:val="single" w:sz="8" w:space="2" w:color="34668A"/>
        </w:pBdr>
        <w:ind w:left="166"/>
      </w:pPr>
      <w:r>
        <w:t xml:space="preserve">Engagement for Preparation of the PNA </w:t>
      </w:r>
    </w:p>
    <w:p w:rsidR="00622FC2" w:rsidRDefault="00622FC2">
      <w:pPr>
        <w:ind w:left="19" w:right="58"/>
      </w:pPr>
    </w:p>
    <w:p w:rsidR="00701F9A" w:rsidRDefault="00622FC2">
      <w:pPr>
        <w:ind w:left="19" w:right="58"/>
      </w:pPr>
      <w:r>
        <w:t>The Swansea Bay</w:t>
      </w:r>
      <w:r w:rsidR="00CD1A7D">
        <w:t xml:space="preserve"> UHB PNA has been prepared using data from a wide range of sources including, Public Health Wales, Local Authorities, NHS Wales Informatics Service and NHS Wales Shared Services Partnership.   </w:t>
      </w:r>
    </w:p>
    <w:p w:rsidR="00701F9A" w:rsidRDefault="00CD1A7D">
      <w:pPr>
        <w:spacing w:after="290"/>
        <w:ind w:left="19" w:right="58"/>
      </w:pPr>
      <w:r>
        <w:t xml:space="preserve">As well as sourcing data on services and activity, engagement was undertaken with the public on current pharmaceutical services.  Pharmacy contractors and dispensing GP practices were also invited to provide information to support development of the PNA.   </w:t>
      </w:r>
    </w:p>
    <w:p w:rsidR="00622FC2" w:rsidRPr="008E32BF" w:rsidRDefault="00622FC2" w:rsidP="00622FC2">
      <w:pPr>
        <w:shd w:val="clear" w:color="auto" w:fill="DBE8F2"/>
        <w:spacing w:after="159" w:line="254" w:lineRule="auto"/>
        <w:ind w:left="153"/>
        <w:rPr>
          <w:rFonts w:eastAsiaTheme="minorHAnsi"/>
          <w:color w:val="auto"/>
          <w:sz w:val="22"/>
        </w:rPr>
      </w:pPr>
      <w:r w:rsidRPr="008E32BF">
        <w:rPr>
          <w:color w:val="auto"/>
        </w:rPr>
        <w:t xml:space="preserve">A </w:t>
      </w:r>
      <w:r w:rsidRPr="008E32BF">
        <w:rPr>
          <w:b/>
          <w:bCs/>
          <w:color w:val="auto"/>
        </w:rPr>
        <w:t>public engagement</w:t>
      </w:r>
      <w:r w:rsidRPr="008E32BF">
        <w:rPr>
          <w:color w:val="auto"/>
        </w:rPr>
        <w:t xml:space="preserve"> exercise took place from the 13</w:t>
      </w:r>
      <w:r w:rsidRPr="008E32BF">
        <w:rPr>
          <w:color w:val="auto"/>
          <w:vertAlign w:val="superscript"/>
        </w:rPr>
        <w:t>th</w:t>
      </w:r>
      <w:r w:rsidRPr="008E32BF">
        <w:rPr>
          <w:color w:val="auto"/>
        </w:rPr>
        <w:t xml:space="preserve"> April to 16</w:t>
      </w:r>
      <w:r w:rsidRPr="008E32BF">
        <w:rPr>
          <w:color w:val="auto"/>
          <w:vertAlign w:val="superscript"/>
        </w:rPr>
        <w:t>th</w:t>
      </w:r>
      <w:r w:rsidRPr="008E32BF">
        <w:rPr>
          <w:color w:val="auto"/>
        </w:rPr>
        <w:t xml:space="preserve"> May 2021.  Engagement took the form of an on-line survey. </w:t>
      </w:r>
    </w:p>
    <w:p w:rsidR="00622FC2" w:rsidRPr="008E32BF" w:rsidRDefault="00622FC2" w:rsidP="00622FC2">
      <w:pPr>
        <w:shd w:val="clear" w:color="auto" w:fill="DBE8F2"/>
        <w:spacing w:after="159" w:line="254" w:lineRule="auto"/>
        <w:ind w:left="153"/>
        <w:rPr>
          <w:color w:val="auto"/>
        </w:rPr>
      </w:pPr>
      <w:r w:rsidRPr="008E32BF">
        <w:rPr>
          <w:color w:val="auto"/>
        </w:rPr>
        <w:t xml:space="preserve">77 responses were submitted from across the Health Board area. This was evidenced by postcodes provided by respondents.   </w:t>
      </w:r>
    </w:p>
    <w:p w:rsidR="00622FC2" w:rsidRPr="008E32BF" w:rsidRDefault="00622FC2" w:rsidP="00622FC2">
      <w:pPr>
        <w:shd w:val="clear" w:color="auto" w:fill="DBE8F2"/>
        <w:spacing w:after="159" w:line="254" w:lineRule="auto"/>
        <w:ind w:left="153"/>
        <w:rPr>
          <w:color w:val="auto"/>
        </w:rPr>
      </w:pPr>
      <w:r w:rsidRPr="008E32BF">
        <w:rPr>
          <w:color w:val="auto"/>
        </w:rPr>
        <w:t xml:space="preserve">The largest group of respondents were aged 35-44 years and 65-74 years, both at 25%. </w:t>
      </w:r>
    </w:p>
    <w:p w:rsidR="00622FC2" w:rsidRPr="008E32BF" w:rsidRDefault="00622FC2" w:rsidP="00622FC2">
      <w:pPr>
        <w:shd w:val="clear" w:color="auto" w:fill="DBE8F2"/>
        <w:spacing w:after="308" w:line="254" w:lineRule="auto"/>
        <w:ind w:left="153"/>
        <w:rPr>
          <w:color w:val="auto"/>
        </w:rPr>
      </w:pPr>
      <w:r w:rsidRPr="008E32BF">
        <w:rPr>
          <w:color w:val="auto"/>
        </w:rPr>
        <w:t xml:space="preserve">Full details of the questions and responses for the public engagement can be found in Appendix G &amp; H of the full PNA document.  </w:t>
      </w:r>
    </w:p>
    <w:p w:rsidR="00622FC2" w:rsidRDefault="00622FC2" w:rsidP="00622FC2">
      <w:pPr>
        <w:spacing w:after="93" w:line="252" w:lineRule="auto"/>
      </w:pPr>
    </w:p>
    <w:p w:rsidR="00622FC2" w:rsidRDefault="00622FC2" w:rsidP="008E32BF">
      <w:pPr>
        <w:ind w:left="19" w:right="58"/>
      </w:pPr>
      <w:r>
        <w:t>The main points highlighted fr</w:t>
      </w:r>
      <w:r w:rsidR="008E32BF">
        <w:t xml:space="preserve">om the public engagement were: </w:t>
      </w:r>
    </w:p>
    <w:p w:rsidR="00622FC2" w:rsidRDefault="00622FC2" w:rsidP="008E32BF">
      <w:pPr>
        <w:numPr>
          <w:ilvl w:val="0"/>
          <w:numId w:val="15"/>
        </w:numPr>
        <w:spacing w:after="118" w:line="264" w:lineRule="auto"/>
        <w:ind w:left="1134" w:right="58" w:hanging="425"/>
      </w:pPr>
      <w:r>
        <w:t>64% of respondents were aware that community pharmacies offered  Common Ailments and 87% were aware pharmacies offered Influenza Vaccinations</w:t>
      </w:r>
    </w:p>
    <w:p w:rsidR="00622FC2" w:rsidRDefault="00622FC2" w:rsidP="008E32BF">
      <w:pPr>
        <w:numPr>
          <w:ilvl w:val="0"/>
          <w:numId w:val="15"/>
        </w:numPr>
        <w:spacing w:after="3" w:line="360" w:lineRule="auto"/>
        <w:ind w:left="1134" w:right="58" w:hanging="425"/>
      </w:pPr>
      <w:r>
        <w:t>3.9% of respondents selected Monday as the most convenient day to use a pharmacy. No respondents selected Wednesday as the most convenient day. 20.8% selected weekdays in general and 11.7% selected weekends in general, as the most convenient period to use a pharmacy</w:t>
      </w:r>
    </w:p>
    <w:p w:rsidR="00622FC2" w:rsidRDefault="00622FC2" w:rsidP="008E32BF">
      <w:pPr>
        <w:numPr>
          <w:ilvl w:val="0"/>
          <w:numId w:val="15"/>
        </w:numPr>
        <w:spacing w:after="3" w:line="360" w:lineRule="auto"/>
        <w:ind w:left="1134" w:right="58" w:hanging="425"/>
      </w:pPr>
      <w:r>
        <w:t xml:space="preserve">49% of respondents selected between 9.00am and 6.00pm as the most convenient time to visit a pharmacy </w:t>
      </w:r>
    </w:p>
    <w:p w:rsidR="00622FC2" w:rsidRDefault="00622FC2" w:rsidP="008E32BF">
      <w:pPr>
        <w:numPr>
          <w:ilvl w:val="0"/>
          <w:numId w:val="15"/>
        </w:numPr>
        <w:tabs>
          <w:tab w:val="left" w:pos="1134"/>
        </w:tabs>
        <w:spacing w:after="118" w:line="264" w:lineRule="auto"/>
        <w:ind w:right="58" w:hanging="11"/>
      </w:pPr>
      <w:r>
        <w:t xml:space="preserve">67.5% of the respondents travelled by car to a pharmacy  </w:t>
      </w:r>
    </w:p>
    <w:p w:rsidR="00622FC2" w:rsidRDefault="00622FC2" w:rsidP="008E32BF">
      <w:pPr>
        <w:numPr>
          <w:ilvl w:val="0"/>
          <w:numId w:val="15"/>
        </w:numPr>
        <w:tabs>
          <w:tab w:val="left" w:pos="1134"/>
        </w:tabs>
        <w:spacing w:after="118" w:line="264" w:lineRule="auto"/>
        <w:ind w:right="58" w:hanging="11"/>
      </w:pPr>
      <w:r>
        <w:t xml:space="preserve">61% indicated they always use the same pharmacy </w:t>
      </w:r>
    </w:p>
    <w:p w:rsidR="00622FC2" w:rsidRDefault="00622FC2" w:rsidP="008E32BF">
      <w:pPr>
        <w:numPr>
          <w:ilvl w:val="0"/>
          <w:numId w:val="15"/>
        </w:numPr>
        <w:spacing w:after="0" w:line="360" w:lineRule="auto"/>
        <w:ind w:left="1134" w:right="58" w:hanging="425"/>
      </w:pPr>
      <w:r>
        <w:lastRenderedPageBreak/>
        <w:t xml:space="preserve">35% indicated they use different pharmacies but would prefer to visit one most often with only 1.3% stating they always use different pharmacies </w:t>
      </w:r>
    </w:p>
    <w:p w:rsidR="00622FC2" w:rsidRDefault="00622FC2" w:rsidP="008E32BF">
      <w:pPr>
        <w:numPr>
          <w:ilvl w:val="0"/>
          <w:numId w:val="15"/>
        </w:numPr>
        <w:tabs>
          <w:tab w:val="left" w:pos="1134"/>
        </w:tabs>
        <w:spacing w:after="117" w:line="264" w:lineRule="auto"/>
        <w:ind w:right="58" w:hanging="11"/>
      </w:pPr>
      <w:r>
        <w:t xml:space="preserve">Choice of pharmacy was mainly influenced by proximity to home, work or GP practice </w:t>
      </w:r>
    </w:p>
    <w:p w:rsidR="00622FC2" w:rsidRDefault="00622FC2" w:rsidP="008E32BF">
      <w:pPr>
        <w:numPr>
          <w:ilvl w:val="0"/>
          <w:numId w:val="15"/>
        </w:numPr>
        <w:tabs>
          <w:tab w:val="left" w:pos="1134"/>
        </w:tabs>
        <w:spacing w:line="264" w:lineRule="auto"/>
        <w:ind w:right="58" w:hanging="11"/>
      </w:pPr>
      <w:r>
        <w:t xml:space="preserve">57% felt able to discuss something privately with a pharmacist </w:t>
      </w:r>
    </w:p>
    <w:p w:rsidR="00622FC2" w:rsidRDefault="00622FC2" w:rsidP="008E32BF">
      <w:pPr>
        <w:numPr>
          <w:ilvl w:val="0"/>
          <w:numId w:val="15"/>
        </w:numPr>
        <w:tabs>
          <w:tab w:val="left" w:pos="1134"/>
        </w:tabs>
        <w:spacing w:after="43" w:line="264" w:lineRule="auto"/>
        <w:ind w:right="58" w:hanging="11"/>
      </w:pPr>
      <w:r>
        <w:t xml:space="preserve">Respondents noted the length of travel time to a pharmacy as being  </w:t>
      </w:r>
    </w:p>
    <w:p w:rsidR="00622FC2" w:rsidRDefault="00622FC2" w:rsidP="008E32BF">
      <w:pPr>
        <w:numPr>
          <w:ilvl w:val="1"/>
          <w:numId w:val="15"/>
        </w:numPr>
        <w:spacing w:after="3" w:line="254" w:lineRule="auto"/>
        <w:ind w:left="1560" w:right="55" w:hanging="426"/>
      </w:pPr>
      <w:r>
        <w:t xml:space="preserve">Less than 5 minutes for 33% </w:t>
      </w:r>
    </w:p>
    <w:p w:rsidR="00622FC2" w:rsidRDefault="00622FC2" w:rsidP="008E32BF">
      <w:pPr>
        <w:numPr>
          <w:ilvl w:val="1"/>
          <w:numId w:val="15"/>
        </w:numPr>
        <w:spacing w:after="3" w:line="254" w:lineRule="auto"/>
        <w:ind w:left="1560" w:right="55" w:hanging="426"/>
      </w:pPr>
      <w:r>
        <w:t xml:space="preserve">5-15 minutes for 55.3%  </w:t>
      </w:r>
    </w:p>
    <w:p w:rsidR="00622FC2" w:rsidRDefault="00622FC2" w:rsidP="008E32BF">
      <w:pPr>
        <w:numPr>
          <w:ilvl w:val="1"/>
          <w:numId w:val="15"/>
        </w:numPr>
        <w:spacing w:after="3" w:line="254" w:lineRule="auto"/>
        <w:ind w:left="1560" w:right="55" w:hanging="426"/>
      </w:pPr>
      <w:r>
        <w:t xml:space="preserve">More than 15 minutes but less than 20 minutes for 10.5% </w:t>
      </w:r>
    </w:p>
    <w:p w:rsidR="00622FC2" w:rsidRDefault="00622FC2" w:rsidP="008E32BF">
      <w:pPr>
        <w:numPr>
          <w:ilvl w:val="1"/>
          <w:numId w:val="15"/>
        </w:numPr>
        <w:spacing w:after="129" w:line="254" w:lineRule="auto"/>
        <w:ind w:left="1560" w:right="55" w:hanging="426"/>
      </w:pPr>
      <w:r>
        <w:t xml:space="preserve">More than 20 minutes for 1.3% </w:t>
      </w:r>
    </w:p>
    <w:p w:rsidR="00622FC2" w:rsidRDefault="00622FC2" w:rsidP="00622FC2">
      <w:pPr>
        <w:ind w:left="19" w:right="58"/>
      </w:pPr>
      <w:r>
        <w:t xml:space="preserve">The survey provided an opportunity for respondents to include any other information about local pharmacy services.  34 chose to provide additional comments. </w:t>
      </w:r>
    </w:p>
    <w:p w:rsidR="00622FC2" w:rsidRDefault="00622FC2" w:rsidP="00622FC2">
      <w:pPr>
        <w:spacing w:after="3" w:line="254" w:lineRule="auto"/>
        <w:ind w:right="55"/>
      </w:pPr>
      <w:r>
        <w:t>15 of these comments were complimentary about pharmacy services and covered topics such as how helpful and knowledgeable pharmacy staff were. There was also an appreciation for the familiarity that a local pharmacy provides to patients.</w:t>
      </w:r>
    </w:p>
    <w:p w:rsidR="00622FC2" w:rsidRDefault="00622FC2" w:rsidP="00362450">
      <w:pPr>
        <w:spacing w:line="252" w:lineRule="auto"/>
      </w:pPr>
      <w:r>
        <w:rPr>
          <w:color w:val="374265"/>
        </w:rPr>
        <w:t> </w:t>
      </w:r>
      <w:r>
        <w:t>2</w:t>
      </w:r>
      <w:r>
        <w:rPr>
          <w:color w:val="374265"/>
        </w:rPr>
        <w:t xml:space="preserve"> </w:t>
      </w:r>
      <w:r>
        <w:t xml:space="preserve">were general comments e.g. the possibility of pharmacies providing the oral contraceptive pill and being able to review patients medication. </w:t>
      </w:r>
    </w:p>
    <w:p w:rsidR="00622FC2" w:rsidRDefault="00622FC2" w:rsidP="00622FC2">
      <w:pPr>
        <w:spacing w:after="160" w:line="254" w:lineRule="auto"/>
        <w:ind w:right="55"/>
      </w:pPr>
      <w:r>
        <w:t xml:space="preserve">15 comments were negative and covered topics such as staff appearing under pressure with low staffing levels and speed of service. </w:t>
      </w:r>
    </w:p>
    <w:p w:rsidR="00622FC2" w:rsidRDefault="00622FC2" w:rsidP="008E32BF">
      <w:pPr>
        <w:ind w:left="19" w:right="58"/>
      </w:pPr>
      <w:r>
        <w:t>Analysis of the responses from the public engagement exercise evidenced that pharmacies and the services they offer are well regarded and valued by the public.  There was a reasonable level of knowledge of the services offered. There was a clear preference to use a regular pharmacy and the most convenient time to access pharmacy services was on a weekday</w:t>
      </w:r>
      <w:r w:rsidR="008E32BF">
        <w:t xml:space="preserve"> between 9.00am and 6.00pm.    </w:t>
      </w:r>
      <w:r>
        <w:t xml:space="preserve">                                 </w:t>
      </w:r>
    </w:p>
    <w:p w:rsidR="00622FC2" w:rsidRDefault="00622FC2" w:rsidP="00622FC2">
      <w:pPr>
        <w:ind w:left="19" w:right="58"/>
      </w:pPr>
      <w:r>
        <w:t xml:space="preserve">Existing </w:t>
      </w:r>
      <w:r>
        <w:rPr>
          <w:b/>
          <w:bCs/>
        </w:rPr>
        <w:t>pharmacy contractors</w:t>
      </w:r>
      <w:r>
        <w:t xml:space="preserve"> were asked to complete a questionnaire to support the development of the PNA, which asked about facilities available, the need for services not currently commissioned in the area and whether the pharmacy had sufficient capacity to meet an increased demand for pharmaceutical services.   </w:t>
      </w:r>
    </w:p>
    <w:p w:rsidR="00622FC2" w:rsidRDefault="00622FC2" w:rsidP="008E32BF">
      <w:pPr>
        <w:ind w:left="19" w:right="58"/>
      </w:pPr>
      <w:r>
        <w:t>All of the 93 pharmacies on the Health Boards pharmaceutical list at the time of the survey completed the questionnaire. The survey was conducted between 18</w:t>
      </w:r>
      <w:r>
        <w:rPr>
          <w:vertAlign w:val="superscript"/>
        </w:rPr>
        <w:t>th</w:t>
      </w:r>
      <w:r>
        <w:t xml:space="preserve"> November and 20</w:t>
      </w:r>
      <w:r>
        <w:rPr>
          <w:vertAlign w:val="superscript"/>
        </w:rPr>
        <w:t>th</w:t>
      </w:r>
      <w:r w:rsidR="008E32BF">
        <w:t xml:space="preserve"> December 2020.</w:t>
      </w:r>
    </w:p>
    <w:p w:rsidR="00622FC2" w:rsidRDefault="00622FC2" w:rsidP="00622FC2">
      <w:pPr>
        <w:ind w:left="19" w:right="58"/>
      </w:pPr>
      <w:r>
        <w:t xml:space="preserve">Details of the questionnaire responses can be found in Section 1.5.4 of the full PNA and a copy of the pharmacy contractor questionnaire is included in Appendix I. </w:t>
      </w:r>
    </w:p>
    <w:p w:rsidR="00622FC2" w:rsidRDefault="00622FC2" w:rsidP="00622FC2">
      <w:pPr>
        <w:ind w:left="19" w:right="58"/>
      </w:pPr>
      <w:r>
        <w:t xml:space="preserve">The key highlights from the questionnaire responses are:  </w:t>
      </w:r>
    </w:p>
    <w:p w:rsidR="00622FC2" w:rsidRDefault="00622FC2" w:rsidP="00622FC2">
      <w:pPr>
        <w:spacing w:after="160" w:line="254" w:lineRule="auto"/>
        <w:ind w:right="55"/>
      </w:pPr>
      <w:r>
        <w:t xml:space="preserve">92 pharmacies confirmed the availability of a consultation area, with 1 reporting that there was a consultation planned within the next 12 months.   </w:t>
      </w:r>
    </w:p>
    <w:p w:rsidR="00622FC2" w:rsidRDefault="00622FC2" w:rsidP="00622FC2">
      <w:pPr>
        <w:spacing w:after="3" w:line="254" w:lineRule="auto"/>
        <w:ind w:right="55"/>
      </w:pPr>
      <w:r>
        <w:lastRenderedPageBreak/>
        <w:t>79 pharmacies confirmed there was sufficient capacity within their existing premise</w:t>
      </w:r>
      <w:r w:rsidR="00362450">
        <w:t>s</w:t>
      </w:r>
      <w:r>
        <w:t xml:space="preserve"> and staffing levels to manage an increase in demand for pharmaceutical services in their area.  </w:t>
      </w:r>
    </w:p>
    <w:p w:rsidR="00804DA5" w:rsidRDefault="00804DA5" w:rsidP="00622FC2">
      <w:pPr>
        <w:spacing w:after="3" w:line="254" w:lineRule="auto"/>
        <w:ind w:right="55"/>
      </w:pPr>
    </w:p>
    <w:p w:rsidR="00622FC2" w:rsidRDefault="00622FC2" w:rsidP="00622FC2">
      <w:pPr>
        <w:spacing w:after="160" w:line="254" w:lineRule="auto"/>
        <w:ind w:right="55"/>
      </w:pPr>
      <w:r>
        <w:t xml:space="preserve">12 pharmacies did not have sufficient capacity at present, but could make adjustments to manage an increase in demand for pharmaceutical services.  </w:t>
      </w:r>
    </w:p>
    <w:p w:rsidR="00622FC2" w:rsidRDefault="00622FC2" w:rsidP="00622FC2">
      <w:pPr>
        <w:spacing w:after="160" w:line="254" w:lineRule="auto"/>
        <w:ind w:right="55"/>
      </w:pPr>
      <w:r>
        <w:t xml:space="preserve">2 pharmacies did not have sufficient capacity and would have difficult in managing any future increase in demand for pharmaceutical services. </w:t>
      </w:r>
    </w:p>
    <w:p w:rsidR="00622FC2" w:rsidRDefault="00622FC2" w:rsidP="008E32BF">
      <w:pPr>
        <w:ind w:left="19" w:right="58"/>
      </w:pPr>
      <w:r>
        <w:t xml:space="preserve">The pharmacy contractor questionnaire responses evidence that there is a high number of pharmacies that have consultation areas. These are vital for the provision of certain enhanced services and to support an increase in the range of services that pharmacies could offer in future.  The responses also confirmed that the majority of pharmacies, (91), have capacity to manage or make adjustments to manage an increase in demand </w:t>
      </w:r>
      <w:r w:rsidR="008E32BF">
        <w:t xml:space="preserve">for pharmaceutical services.   </w:t>
      </w:r>
      <w:r>
        <w:t xml:space="preserve">                               </w:t>
      </w:r>
    </w:p>
    <w:p w:rsidR="00622FC2" w:rsidRDefault="00622FC2" w:rsidP="00622FC2">
      <w:pPr>
        <w:ind w:left="19" w:right="58"/>
      </w:pPr>
      <w:r>
        <w:t xml:space="preserve">There is 1 </w:t>
      </w:r>
      <w:r>
        <w:rPr>
          <w:b/>
          <w:bCs/>
        </w:rPr>
        <w:t>dispensing GP practice</w:t>
      </w:r>
      <w:r>
        <w:t xml:space="preserve"> in Swansea Bay UHB and they were invited to complete a questionnaire which captured information on opening hours of the dispensaries, pharmaceutical services offered and capacity to manage any increases in demand.   </w:t>
      </w:r>
    </w:p>
    <w:p w:rsidR="00622FC2" w:rsidRDefault="00622FC2" w:rsidP="008E32BF">
      <w:pPr>
        <w:ind w:left="19" w:right="58"/>
      </w:pPr>
      <w:r>
        <w:t>A copy of the dispensing GP practice questionna</w:t>
      </w:r>
      <w:r w:rsidR="008E32BF">
        <w:t xml:space="preserve">ire is included in Appendix J. </w:t>
      </w:r>
    </w:p>
    <w:p w:rsidR="00622FC2" w:rsidRDefault="00622FC2" w:rsidP="00622FC2">
      <w:pPr>
        <w:ind w:left="19" w:right="58"/>
      </w:pPr>
      <w:r>
        <w:t xml:space="preserve">The main points from the response were: </w:t>
      </w:r>
    </w:p>
    <w:p w:rsidR="00622FC2" w:rsidRDefault="00622FC2" w:rsidP="008E32BF">
      <w:pPr>
        <w:numPr>
          <w:ilvl w:val="0"/>
          <w:numId w:val="16"/>
        </w:numPr>
        <w:spacing w:after="1" w:line="252" w:lineRule="auto"/>
        <w:ind w:left="1134" w:right="55" w:hanging="424"/>
      </w:pPr>
      <w:r>
        <w:t>The dispensary is located in the main surgery si</w:t>
      </w:r>
      <w:r w:rsidR="003A3F55">
        <w:t>te</w:t>
      </w:r>
      <w:r>
        <w:t xml:space="preserve"> and is open during the mornings of all weekdays as well as being open on Friday afternoon.   </w:t>
      </w:r>
    </w:p>
    <w:p w:rsidR="00622FC2" w:rsidRDefault="00622FC2" w:rsidP="008E32BF">
      <w:pPr>
        <w:numPr>
          <w:ilvl w:val="0"/>
          <w:numId w:val="16"/>
        </w:numPr>
        <w:spacing w:after="3" w:line="254" w:lineRule="auto"/>
        <w:ind w:left="1134" w:right="55" w:hanging="424"/>
      </w:pPr>
      <w:r>
        <w:t>The dispensing GP practice has sufficient capacity within its existing premises and staffing levels to manage an increase in demand for pharmaceutical services during the lifespan of the PNA</w:t>
      </w:r>
      <w:proofErr w:type="gramStart"/>
      <w:r>
        <w:t>..</w:t>
      </w:r>
      <w:proofErr w:type="gramEnd"/>
      <w:r>
        <w:t> </w:t>
      </w:r>
    </w:p>
    <w:p w:rsidR="00622FC2" w:rsidRDefault="00622FC2" w:rsidP="00622FC2">
      <w:pPr>
        <w:spacing w:after="3" w:line="254" w:lineRule="auto"/>
        <w:ind w:right="55"/>
      </w:pPr>
    </w:p>
    <w:p w:rsidR="00701F9A" w:rsidRDefault="00622FC2" w:rsidP="008E32BF">
      <w:pPr>
        <w:ind w:left="19" w:right="58"/>
      </w:pPr>
      <w:r>
        <w:t>The number of patients that are eligible to receive dispensing services from the dispensing GP practice is fairly static due to the criteria that is set. As at May 2021, the number of patients that were listed for dispensing services by all the dispensing GP practices was 785.  This equates to 0.2% of the</w:t>
      </w:r>
      <w:r w:rsidR="008E32BF">
        <w:t xml:space="preserve"> Swansea Bay UHB population.   </w:t>
      </w:r>
    </w:p>
    <w:p w:rsidR="008E32BF" w:rsidRDefault="008E32BF" w:rsidP="008E32BF">
      <w:pPr>
        <w:ind w:left="19" w:right="58"/>
      </w:pPr>
    </w:p>
    <w:p w:rsidR="00701F9A" w:rsidRDefault="00CD1A7D">
      <w:pPr>
        <w:pStyle w:val="Heading1"/>
        <w:ind w:left="166"/>
      </w:pPr>
      <w:r>
        <w:t xml:space="preserve">Future needs for pharmaceutical services </w:t>
      </w:r>
    </w:p>
    <w:p w:rsidR="00701F9A" w:rsidRPr="008E32BF" w:rsidRDefault="00CD1A7D" w:rsidP="008E32BF">
      <w:pPr>
        <w:spacing w:after="161" w:line="259" w:lineRule="auto"/>
        <w:ind w:left="0" w:right="0" w:firstLine="0"/>
        <w:jc w:val="left"/>
      </w:pPr>
      <w:r>
        <w:t xml:space="preserve"> </w:t>
      </w:r>
      <w:r w:rsidRPr="00BF6AFF">
        <w:rPr>
          <w:color w:val="auto"/>
        </w:rPr>
        <w:t xml:space="preserve">The PNA also looks at potential changes during the lifetime of the document that is, October 2021 to September 2026.   </w:t>
      </w:r>
    </w:p>
    <w:p w:rsidR="00701F9A" w:rsidRPr="00BF6AFF" w:rsidRDefault="00CD1A7D">
      <w:pPr>
        <w:ind w:left="19" w:right="58"/>
        <w:rPr>
          <w:color w:val="auto"/>
        </w:rPr>
      </w:pPr>
      <w:r w:rsidRPr="00BF6AFF">
        <w:rPr>
          <w:color w:val="auto"/>
        </w:rPr>
        <w:t>The</w:t>
      </w:r>
      <w:r w:rsidR="002E182F" w:rsidRPr="00BF6AFF">
        <w:rPr>
          <w:color w:val="auto"/>
        </w:rPr>
        <w:t xml:space="preserve"> overall population of Swansea Bay</w:t>
      </w:r>
      <w:r w:rsidRPr="00BF6AFF">
        <w:rPr>
          <w:color w:val="auto"/>
        </w:rPr>
        <w:t xml:space="preserve"> UHB is predicted to remain fairly static and small increases are likely to be as a result of inward migration and the increase in new housing stock.      </w:t>
      </w:r>
    </w:p>
    <w:p w:rsidR="00701F9A" w:rsidRPr="00BF6AFF" w:rsidRDefault="002E182F">
      <w:pPr>
        <w:ind w:left="19" w:right="58"/>
        <w:rPr>
          <w:color w:val="auto"/>
        </w:rPr>
      </w:pPr>
      <w:r w:rsidRPr="00BF6AFF">
        <w:rPr>
          <w:color w:val="auto"/>
        </w:rPr>
        <w:lastRenderedPageBreak/>
        <w:t>The 2</w:t>
      </w:r>
      <w:r w:rsidR="00CD1A7D" w:rsidRPr="00BF6AFF">
        <w:rPr>
          <w:color w:val="auto"/>
        </w:rPr>
        <w:t xml:space="preserve"> local authorities that are within th</w:t>
      </w:r>
      <w:r w:rsidRPr="00BF6AFF">
        <w:rPr>
          <w:color w:val="auto"/>
        </w:rPr>
        <w:t>e geographical area of Swansea Bay</w:t>
      </w:r>
      <w:r w:rsidR="00CD1A7D" w:rsidRPr="00BF6AFF">
        <w:rPr>
          <w:color w:val="auto"/>
        </w:rPr>
        <w:t xml:space="preserve"> UHB provided details of large housing developments expected to be completed within the next 5 years.  For the purposes of the PNA, large developments were defined as those that involved a minimum of 100 new homes.   </w:t>
      </w:r>
    </w:p>
    <w:p w:rsidR="00701F9A" w:rsidRPr="00BF6AFF" w:rsidRDefault="00CD1A7D">
      <w:pPr>
        <w:spacing w:after="0"/>
        <w:ind w:left="19" w:right="58"/>
        <w:rPr>
          <w:color w:val="auto"/>
        </w:rPr>
      </w:pPr>
      <w:r w:rsidRPr="00BF6AFF">
        <w:rPr>
          <w:color w:val="auto"/>
        </w:rPr>
        <w:t xml:space="preserve">The large housing developments identified were: </w:t>
      </w:r>
    </w:p>
    <w:tbl>
      <w:tblPr>
        <w:tblStyle w:val="TableGrid"/>
        <w:tblW w:w="9633" w:type="dxa"/>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7" w:type="dxa"/>
          <w:left w:w="108" w:type="dxa"/>
          <w:right w:w="115" w:type="dxa"/>
        </w:tblCellMar>
        <w:tblLook w:val="04A0" w:firstRow="1" w:lastRow="0" w:firstColumn="1" w:lastColumn="0" w:noHBand="0" w:noVBand="1"/>
      </w:tblPr>
      <w:tblGrid>
        <w:gridCol w:w="2004"/>
        <w:gridCol w:w="2244"/>
        <w:gridCol w:w="2694"/>
        <w:gridCol w:w="2691"/>
      </w:tblGrid>
      <w:tr w:rsidR="00701F9A" w:rsidRPr="00BF6AFF" w:rsidTr="005F7635">
        <w:trPr>
          <w:trHeight w:val="545"/>
        </w:trPr>
        <w:tc>
          <w:tcPr>
            <w:tcW w:w="2004" w:type="dxa"/>
            <w:shd w:val="clear" w:color="auto" w:fill="D1D5E6"/>
          </w:tcPr>
          <w:p w:rsidR="00701F9A" w:rsidRPr="00BF6AFF" w:rsidRDefault="00CD1A7D">
            <w:pPr>
              <w:spacing w:after="0" w:line="259" w:lineRule="auto"/>
              <w:ind w:left="0" w:right="0" w:firstLine="0"/>
              <w:jc w:val="left"/>
              <w:rPr>
                <w:color w:val="auto"/>
              </w:rPr>
            </w:pPr>
            <w:r w:rsidRPr="00BF6AFF">
              <w:rPr>
                <w:b/>
                <w:color w:val="auto"/>
                <w:sz w:val="22"/>
              </w:rPr>
              <w:t xml:space="preserve">County </w:t>
            </w:r>
          </w:p>
        </w:tc>
        <w:tc>
          <w:tcPr>
            <w:tcW w:w="2244" w:type="dxa"/>
            <w:shd w:val="clear" w:color="auto" w:fill="D1D5E6"/>
          </w:tcPr>
          <w:p w:rsidR="00701F9A" w:rsidRPr="00BF6AFF" w:rsidRDefault="00CD1A7D">
            <w:pPr>
              <w:spacing w:after="0" w:line="259" w:lineRule="auto"/>
              <w:ind w:left="1" w:right="0" w:firstLine="0"/>
              <w:jc w:val="left"/>
              <w:rPr>
                <w:color w:val="auto"/>
              </w:rPr>
            </w:pPr>
            <w:r w:rsidRPr="00BF6AFF">
              <w:rPr>
                <w:b/>
                <w:color w:val="auto"/>
                <w:sz w:val="22"/>
              </w:rPr>
              <w:t xml:space="preserve">Area </w:t>
            </w:r>
          </w:p>
        </w:tc>
        <w:tc>
          <w:tcPr>
            <w:tcW w:w="2694" w:type="dxa"/>
            <w:shd w:val="clear" w:color="auto" w:fill="D1D5E6"/>
          </w:tcPr>
          <w:p w:rsidR="00701F9A" w:rsidRPr="00BF6AFF" w:rsidRDefault="00CD1A7D">
            <w:pPr>
              <w:spacing w:after="0" w:line="259" w:lineRule="auto"/>
              <w:ind w:left="8" w:right="0" w:firstLine="0"/>
              <w:jc w:val="center"/>
              <w:rPr>
                <w:color w:val="auto"/>
              </w:rPr>
            </w:pPr>
            <w:r w:rsidRPr="00BF6AFF">
              <w:rPr>
                <w:b/>
                <w:color w:val="auto"/>
                <w:sz w:val="22"/>
              </w:rPr>
              <w:t xml:space="preserve">Primary Care Locality </w:t>
            </w:r>
          </w:p>
        </w:tc>
        <w:tc>
          <w:tcPr>
            <w:tcW w:w="2691" w:type="dxa"/>
            <w:shd w:val="clear" w:color="auto" w:fill="D1D5E6"/>
          </w:tcPr>
          <w:p w:rsidR="00701F9A" w:rsidRPr="00BF6AFF" w:rsidRDefault="00CD1A7D">
            <w:pPr>
              <w:spacing w:after="0" w:line="259" w:lineRule="auto"/>
              <w:ind w:left="0" w:right="0" w:firstLine="0"/>
              <w:jc w:val="left"/>
              <w:rPr>
                <w:color w:val="auto"/>
              </w:rPr>
            </w:pPr>
            <w:r w:rsidRPr="00BF6AFF">
              <w:rPr>
                <w:b/>
                <w:color w:val="auto"/>
                <w:sz w:val="22"/>
              </w:rPr>
              <w:t xml:space="preserve">Number of New Homes in Next 5 Years </w:t>
            </w:r>
          </w:p>
        </w:tc>
      </w:tr>
      <w:tr w:rsidR="002E182F" w:rsidRPr="00BF6AFF" w:rsidTr="005F7635">
        <w:trPr>
          <w:trHeight w:val="304"/>
        </w:trPr>
        <w:tc>
          <w:tcPr>
            <w:tcW w:w="2004" w:type="dxa"/>
            <w:vMerge w:val="restart"/>
          </w:tcPr>
          <w:p w:rsidR="002E182F" w:rsidRPr="00BF6AFF" w:rsidRDefault="002E182F">
            <w:pPr>
              <w:spacing w:after="0" w:line="259" w:lineRule="auto"/>
              <w:ind w:left="0" w:right="0" w:firstLine="0"/>
              <w:jc w:val="left"/>
              <w:rPr>
                <w:color w:val="auto"/>
              </w:rPr>
            </w:pPr>
            <w:r w:rsidRPr="00BF6AFF">
              <w:rPr>
                <w:color w:val="auto"/>
              </w:rPr>
              <w:t xml:space="preserve">Swansea  </w:t>
            </w:r>
          </w:p>
        </w:tc>
        <w:tc>
          <w:tcPr>
            <w:tcW w:w="2244" w:type="dxa"/>
          </w:tcPr>
          <w:p w:rsidR="002E182F" w:rsidRPr="00BF6AFF" w:rsidRDefault="002E182F">
            <w:pPr>
              <w:spacing w:after="0" w:line="259" w:lineRule="auto"/>
              <w:ind w:left="1" w:right="0" w:firstLine="0"/>
              <w:jc w:val="left"/>
              <w:rPr>
                <w:color w:val="auto"/>
              </w:rPr>
            </w:pPr>
            <w:proofErr w:type="spellStart"/>
            <w:r w:rsidRPr="00BF6AFF">
              <w:rPr>
                <w:color w:val="auto"/>
              </w:rPr>
              <w:t>Cockett</w:t>
            </w:r>
            <w:proofErr w:type="spellEnd"/>
          </w:p>
        </w:tc>
        <w:tc>
          <w:tcPr>
            <w:tcW w:w="2694" w:type="dxa"/>
          </w:tcPr>
          <w:p w:rsidR="002E182F" w:rsidRPr="00BF6AFF" w:rsidRDefault="002E182F" w:rsidP="002E182F">
            <w:pPr>
              <w:spacing w:after="0" w:line="259" w:lineRule="auto"/>
              <w:ind w:right="0"/>
              <w:jc w:val="left"/>
              <w:rPr>
                <w:color w:val="auto"/>
              </w:rPr>
            </w:pPr>
            <w:r w:rsidRPr="00BF6AFF">
              <w:rPr>
                <w:color w:val="auto"/>
              </w:rPr>
              <w:t>City</w:t>
            </w:r>
          </w:p>
        </w:tc>
        <w:tc>
          <w:tcPr>
            <w:tcW w:w="2691" w:type="dxa"/>
          </w:tcPr>
          <w:p w:rsidR="002E182F" w:rsidRPr="00BF6AFF" w:rsidRDefault="002E182F">
            <w:pPr>
              <w:spacing w:after="0" w:line="259" w:lineRule="auto"/>
              <w:ind w:left="11" w:right="0" w:firstLine="0"/>
              <w:jc w:val="center"/>
              <w:rPr>
                <w:color w:val="auto"/>
              </w:rPr>
            </w:pPr>
            <w:r w:rsidRPr="00BF6AFF">
              <w:rPr>
                <w:color w:val="auto"/>
              </w:rPr>
              <w:t>371</w:t>
            </w:r>
          </w:p>
        </w:tc>
      </w:tr>
      <w:tr w:rsidR="002E182F" w:rsidRPr="00BF6AFF" w:rsidTr="005F7635">
        <w:trPr>
          <w:trHeight w:val="302"/>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r w:rsidRPr="00BF6AFF">
              <w:rPr>
                <w:color w:val="auto"/>
              </w:rPr>
              <w:t>Swansea Central</w:t>
            </w:r>
          </w:p>
        </w:tc>
        <w:tc>
          <w:tcPr>
            <w:tcW w:w="2694" w:type="dxa"/>
          </w:tcPr>
          <w:p w:rsidR="002E182F" w:rsidRPr="00BF6AFF" w:rsidRDefault="002E182F">
            <w:pPr>
              <w:spacing w:after="0" w:line="259" w:lineRule="auto"/>
              <w:ind w:left="1" w:right="0" w:firstLine="0"/>
              <w:jc w:val="left"/>
              <w:rPr>
                <w:color w:val="auto"/>
              </w:rPr>
            </w:pPr>
            <w:r w:rsidRPr="00BF6AFF">
              <w:rPr>
                <w:color w:val="auto"/>
              </w:rPr>
              <w:t>City</w:t>
            </w:r>
          </w:p>
        </w:tc>
        <w:tc>
          <w:tcPr>
            <w:tcW w:w="2691" w:type="dxa"/>
          </w:tcPr>
          <w:p w:rsidR="002E182F" w:rsidRPr="00BF6AFF" w:rsidRDefault="002E182F">
            <w:pPr>
              <w:spacing w:after="0" w:line="259" w:lineRule="auto"/>
              <w:ind w:left="11" w:right="0" w:firstLine="0"/>
              <w:jc w:val="center"/>
              <w:rPr>
                <w:color w:val="auto"/>
              </w:rPr>
            </w:pPr>
            <w:r w:rsidRPr="00BF6AFF">
              <w:rPr>
                <w:color w:val="auto"/>
              </w:rPr>
              <w:t xml:space="preserve">1381 </w:t>
            </w:r>
          </w:p>
        </w:tc>
      </w:tr>
      <w:tr w:rsidR="002E182F" w:rsidRPr="00BF6AFF" w:rsidTr="005F7635">
        <w:trPr>
          <w:trHeight w:val="302"/>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r w:rsidRPr="00BF6AFF">
              <w:rPr>
                <w:color w:val="auto"/>
              </w:rPr>
              <w:t>Morfa</w:t>
            </w:r>
          </w:p>
        </w:tc>
        <w:tc>
          <w:tcPr>
            <w:tcW w:w="2694" w:type="dxa"/>
          </w:tcPr>
          <w:p w:rsidR="002E182F" w:rsidRPr="00BF6AFF" w:rsidRDefault="002E182F">
            <w:pPr>
              <w:spacing w:after="0" w:line="259" w:lineRule="auto"/>
              <w:ind w:left="1" w:right="0" w:firstLine="0"/>
              <w:jc w:val="left"/>
              <w:rPr>
                <w:color w:val="auto"/>
              </w:rPr>
            </w:pPr>
            <w:r w:rsidRPr="00BF6AFF">
              <w:rPr>
                <w:color w:val="auto"/>
              </w:rPr>
              <w:t>City</w:t>
            </w:r>
          </w:p>
        </w:tc>
        <w:tc>
          <w:tcPr>
            <w:tcW w:w="2691" w:type="dxa"/>
          </w:tcPr>
          <w:p w:rsidR="002E182F" w:rsidRPr="00BF6AFF" w:rsidRDefault="002E182F">
            <w:pPr>
              <w:spacing w:after="0" w:line="259" w:lineRule="auto"/>
              <w:ind w:left="11" w:right="0" w:firstLine="0"/>
              <w:jc w:val="center"/>
              <w:rPr>
                <w:color w:val="auto"/>
              </w:rPr>
            </w:pPr>
            <w:r w:rsidRPr="00BF6AFF">
              <w:rPr>
                <w:color w:val="auto"/>
              </w:rPr>
              <w:t>258</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r w:rsidRPr="00BF6AFF">
              <w:rPr>
                <w:color w:val="auto"/>
              </w:rPr>
              <w:t xml:space="preserve">Morriston </w:t>
            </w:r>
          </w:p>
        </w:tc>
        <w:tc>
          <w:tcPr>
            <w:tcW w:w="2694" w:type="dxa"/>
          </w:tcPr>
          <w:p w:rsidR="002E182F" w:rsidRPr="00BF6AFF" w:rsidRDefault="002E182F">
            <w:pPr>
              <w:spacing w:after="0" w:line="259" w:lineRule="auto"/>
              <w:ind w:left="1" w:right="0" w:firstLine="0"/>
              <w:jc w:val="left"/>
              <w:rPr>
                <w:color w:val="auto"/>
              </w:rPr>
            </w:pPr>
            <w:r w:rsidRPr="00BF6AFF">
              <w:rPr>
                <w:color w:val="auto"/>
              </w:rPr>
              <w:t xml:space="preserve">Cwmtawe </w:t>
            </w:r>
          </w:p>
        </w:tc>
        <w:tc>
          <w:tcPr>
            <w:tcW w:w="2691" w:type="dxa"/>
          </w:tcPr>
          <w:p w:rsidR="002E182F" w:rsidRPr="00BF6AFF" w:rsidRDefault="002E182F">
            <w:pPr>
              <w:spacing w:after="0" w:line="259" w:lineRule="auto"/>
              <w:ind w:left="11" w:right="0" w:firstLine="0"/>
              <w:jc w:val="center"/>
              <w:rPr>
                <w:color w:val="auto"/>
              </w:rPr>
            </w:pPr>
            <w:r w:rsidRPr="00BF6AFF">
              <w:rPr>
                <w:color w:val="auto"/>
              </w:rPr>
              <w:t xml:space="preserve">410 </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proofErr w:type="spellStart"/>
            <w:r w:rsidRPr="00BF6AFF">
              <w:rPr>
                <w:color w:val="auto"/>
              </w:rPr>
              <w:t>Llangyfelach</w:t>
            </w:r>
            <w:proofErr w:type="spellEnd"/>
          </w:p>
        </w:tc>
        <w:tc>
          <w:tcPr>
            <w:tcW w:w="2694" w:type="dxa"/>
          </w:tcPr>
          <w:p w:rsidR="002E182F" w:rsidRPr="00BF6AFF" w:rsidRDefault="002E182F">
            <w:pPr>
              <w:spacing w:after="0" w:line="259" w:lineRule="auto"/>
              <w:ind w:left="1" w:right="0" w:firstLine="0"/>
              <w:jc w:val="left"/>
              <w:rPr>
                <w:color w:val="auto"/>
              </w:rPr>
            </w:pPr>
            <w:r w:rsidRPr="00BF6AFF">
              <w:rPr>
                <w:color w:val="auto"/>
              </w:rPr>
              <w:t>Cwmtawe</w:t>
            </w:r>
          </w:p>
        </w:tc>
        <w:tc>
          <w:tcPr>
            <w:tcW w:w="2691" w:type="dxa"/>
          </w:tcPr>
          <w:p w:rsidR="002E182F" w:rsidRPr="00BF6AFF" w:rsidRDefault="002E182F">
            <w:pPr>
              <w:spacing w:after="0" w:line="259" w:lineRule="auto"/>
              <w:ind w:left="11" w:right="0" w:firstLine="0"/>
              <w:jc w:val="center"/>
              <w:rPr>
                <w:color w:val="auto"/>
              </w:rPr>
            </w:pPr>
            <w:r w:rsidRPr="00BF6AFF">
              <w:rPr>
                <w:color w:val="auto"/>
              </w:rPr>
              <w:t>565</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r w:rsidRPr="00BF6AFF">
              <w:rPr>
                <w:color w:val="auto"/>
              </w:rPr>
              <w:t>Swansea Vale</w:t>
            </w:r>
          </w:p>
        </w:tc>
        <w:tc>
          <w:tcPr>
            <w:tcW w:w="2694" w:type="dxa"/>
          </w:tcPr>
          <w:p w:rsidR="002E182F" w:rsidRPr="00BF6AFF" w:rsidRDefault="002E182F">
            <w:pPr>
              <w:spacing w:after="0" w:line="259" w:lineRule="auto"/>
              <w:ind w:left="1" w:right="0" w:firstLine="0"/>
              <w:jc w:val="left"/>
              <w:rPr>
                <w:color w:val="auto"/>
              </w:rPr>
            </w:pPr>
            <w:r w:rsidRPr="00BF6AFF">
              <w:rPr>
                <w:color w:val="auto"/>
              </w:rPr>
              <w:t>Cwmtawe</w:t>
            </w:r>
          </w:p>
        </w:tc>
        <w:tc>
          <w:tcPr>
            <w:tcW w:w="2691" w:type="dxa"/>
          </w:tcPr>
          <w:p w:rsidR="002E182F" w:rsidRPr="00BF6AFF" w:rsidRDefault="002E182F">
            <w:pPr>
              <w:spacing w:after="0" w:line="259" w:lineRule="auto"/>
              <w:ind w:left="11" w:right="0" w:firstLine="0"/>
              <w:jc w:val="center"/>
              <w:rPr>
                <w:color w:val="auto"/>
              </w:rPr>
            </w:pPr>
            <w:r w:rsidRPr="00BF6AFF">
              <w:rPr>
                <w:color w:val="auto"/>
              </w:rPr>
              <w:t>410</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r w:rsidRPr="00BF6AFF">
              <w:rPr>
                <w:color w:val="auto"/>
              </w:rPr>
              <w:t xml:space="preserve">West of </w:t>
            </w:r>
            <w:proofErr w:type="spellStart"/>
            <w:r w:rsidRPr="00BF6AFF">
              <w:rPr>
                <w:color w:val="auto"/>
              </w:rPr>
              <w:t>Llangyfelach</w:t>
            </w:r>
            <w:proofErr w:type="spellEnd"/>
          </w:p>
        </w:tc>
        <w:tc>
          <w:tcPr>
            <w:tcW w:w="2694" w:type="dxa"/>
          </w:tcPr>
          <w:p w:rsidR="002E182F" w:rsidRPr="00BF6AFF" w:rsidRDefault="002E182F">
            <w:pPr>
              <w:spacing w:after="0" w:line="259" w:lineRule="auto"/>
              <w:ind w:left="1" w:right="0" w:firstLine="0"/>
              <w:jc w:val="left"/>
              <w:rPr>
                <w:color w:val="auto"/>
              </w:rPr>
            </w:pPr>
            <w:proofErr w:type="spellStart"/>
            <w:r w:rsidRPr="00BF6AFF">
              <w:rPr>
                <w:color w:val="auto"/>
              </w:rPr>
              <w:t>Penderi</w:t>
            </w:r>
            <w:proofErr w:type="spellEnd"/>
          </w:p>
        </w:tc>
        <w:tc>
          <w:tcPr>
            <w:tcW w:w="2691" w:type="dxa"/>
          </w:tcPr>
          <w:p w:rsidR="002E182F" w:rsidRPr="00BF6AFF" w:rsidRDefault="002E182F">
            <w:pPr>
              <w:spacing w:after="0" w:line="259" w:lineRule="auto"/>
              <w:ind w:left="11" w:right="0" w:firstLine="0"/>
              <w:jc w:val="center"/>
              <w:rPr>
                <w:color w:val="auto"/>
              </w:rPr>
            </w:pPr>
            <w:r w:rsidRPr="00BF6AFF">
              <w:rPr>
                <w:color w:val="auto"/>
              </w:rPr>
              <w:t>1088</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proofErr w:type="spellStart"/>
            <w:r w:rsidRPr="00BF6AFF">
              <w:rPr>
                <w:color w:val="auto"/>
              </w:rPr>
              <w:t>Waunarlwydd</w:t>
            </w:r>
            <w:proofErr w:type="spellEnd"/>
          </w:p>
        </w:tc>
        <w:tc>
          <w:tcPr>
            <w:tcW w:w="2694" w:type="dxa"/>
          </w:tcPr>
          <w:p w:rsidR="002E182F" w:rsidRPr="00BF6AFF" w:rsidRDefault="002E182F">
            <w:pPr>
              <w:spacing w:after="0" w:line="259" w:lineRule="auto"/>
              <w:ind w:left="1" w:right="0" w:firstLine="0"/>
              <w:jc w:val="left"/>
              <w:rPr>
                <w:color w:val="auto"/>
              </w:rPr>
            </w:pPr>
            <w:proofErr w:type="spellStart"/>
            <w:r w:rsidRPr="00BF6AFF">
              <w:rPr>
                <w:color w:val="auto"/>
              </w:rPr>
              <w:t>Penderi</w:t>
            </w:r>
            <w:proofErr w:type="spellEnd"/>
          </w:p>
        </w:tc>
        <w:tc>
          <w:tcPr>
            <w:tcW w:w="2691" w:type="dxa"/>
          </w:tcPr>
          <w:p w:rsidR="002E182F" w:rsidRPr="00BF6AFF" w:rsidRDefault="002E182F">
            <w:pPr>
              <w:spacing w:after="0" w:line="259" w:lineRule="auto"/>
              <w:ind w:left="11" w:right="0" w:firstLine="0"/>
              <w:jc w:val="center"/>
              <w:rPr>
                <w:color w:val="auto"/>
              </w:rPr>
            </w:pPr>
            <w:r w:rsidRPr="00BF6AFF">
              <w:rPr>
                <w:color w:val="auto"/>
              </w:rPr>
              <w:t>716</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proofErr w:type="spellStart"/>
            <w:r w:rsidRPr="00BF6AFF">
              <w:rPr>
                <w:color w:val="auto"/>
              </w:rPr>
              <w:t>Pontarddulais</w:t>
            </w:r>
            <w:proofErr w:type="spellEnd"/>
          </w:p>
        </w:tc>
        <w:tc>
          <w:tcPr>
            <w:tcW w:w="2694" w:type="dxa"/>
          </w:tcPr>
          <w:p w:rsidR="002E182F" w:rsidRPr="00BF6AFF" w:rsidRDefault="002E182F">
            <w:pPr>
              <w:spacing w:after="0" w:line="259" w:lineRule="auto"/>
              <w:ind w:left="1" w:right="0" w:firstLine="0"/>
              <w:jc w:val="left"/>
              <w:rPr>
                <w:color w:val="auto"/>
              </w:rPr>
            </w:pPr>
            <w:r w:rsidRPr="00BF6AFF">
              <w:rPr>
                <w:color w:val="auto"/>
              </w:rPr>
              <w:t>Llwchwr</w:t>
            </w:r>
          </w:p>
        </w:tc>
        <w:tc>
          <w:tcPr>
            <w:tcW w:w="2691" w:type="dxa"/>
          </w:tcPr>
          <w:p w:rsidR="002E182F" w:rsidRPr="00BF6AFF" w:rsidRDefault="002E182F">
            <w:pPr>
              <w:spacing w:after="0" w:line="259" w:lineRule="auto"/>
              <w:ind w:left="11" w:right="0" w:firstLine="0"/>
              <w:jc w:val="center"/>
              <w:rPr>
                <w:color w:val="auto"/>
              </w:rPr>
            </w:pPr>
            <w:r w:rsidRPr="00BF6AFF">
              <w:rPr>
                <w:color w:val="auto"/>
              </w:rPr>
              <w:t>486</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r w:rsidRPr="00BF6AFF">
              <w:rPr>
                <w:color w:val="auto"/>
              </w:rPr>
              <w:t>Garden Village</w:t>
            </w:r>
          </w:p>
        </w:tc>
        <w:tc>
          <w:tcPr>
            <w:tcW w:w="2694" w:type="dxa"/>
          </w:tcPr>
          <w:p w:rsidR="002E182F" w:rsidRPr="00BF6AFF" w:rsidRDefault="002E182F">
            <w:pPr>
              <w:spacing w:after="0" w:line="259" w:lineRule="auto"/>
              <w:ind w:left="1" w:right="0" w:firstLine="0"/>
              <w:jc w:val="left"/>
              <w:rPr>
                <w:color w:val="auto"/>
              </w:rPr>
            </w:pPr>
            <w:r w:rsidRPr="00BF6AFF">
              <w:rPr>
                <w:color w:val="auto"/>
              </w:rPr>
              <w:t>Llwchwr</w:t>
            </w:r>
          </w:p>
        </w:tc>
        <w:tc>
          <w:tcPr>
            <w:tcW w:w="2691" w:type="dxa"/>
          </w:tcPr>
          <w:p w:rsidR="002E182F" w:rsidRPr="00BF6AFF" w:rsidRDefault="002E182F">
            <w:pPr>
              <w:spacing w:after="0" w:line="259" w:lineRule="auto"/>
              <w:ind w:left="11" w:right="0" w:firstLine="0"/>
              <w:jc w:val="center"/>
              <w:rPr>
                <w:color w:val="auto"/>
              </w:rPr>
            </w:pPr>
            <w:r w:rsidRPr="00BF6AFF">
              <w:rPr>
                <w:color w:val="auto"/>
              </w:rPr>
              <w:t>700</w:t>
            </w:r>
          </w:p>
        </w:tc>
      </w:tr>
      <w:tr w:rsidR="002E182F" w:rsidRPr="00BF6AFF" w:rsidTr="005F7635">
        <w:trPr>
          <w:trHeight w:val="305"/>
        </w:trPr>
        <w:tc>
          <w:tcPr>
            <w:tcW w:w="0" w:type="auto"/>
            <w:vMerge/>
          </w:tcPr>
          <w:p w:rsidR="002E182F" w:rsidRPr="00BF6AFF" w:rsidRDefault="002E182F">
            <w:pPr>
              <w:spacing w:after="160" w:line="259" w:lineRule="auto"/>
              <w:ind w:left="0" w:right="0" w:firstLine="0"/>
              <w:jc w:val="left"/>
              <w:rPr>
                <w:color w:val="auto"/>
              </w:rPr>
            </w:pPr>
          </w:p>
        </w:tc>
        <w:tc>
          <w:tcPr>
            <w:tcW w:w="2244" w:type="dxa"/>
          </w:tcPr>
          <w:p w:rsidR="002E182F" w:rsidRPr="00BF6AFF" w:rsidRDefault="002E182F">
            <w:pPr>
              <w:spacing w:after="0" w:line="259" w:lineRule="auto"/>
              <w:ind w:left="1" w:right="0" w:firstLine="0"/>
              <w:jc w:val="left"/>
              <w:rPr>
                <w:color w:val="auto"/>
              </w:rPr>
            </w:pPr>
            <w:proofErr w:type="spellStart"/>
            <w:r w:rsidRPr="00BF6AFF">
              <w:rPr>
                <w:color w:val="auto"/>
              </w:rPr>
              <w:t>Penllergaer</w:t>
            </w:r>
            <w:proofErr w:type="spellEnd"/>
          </w:p>
        </w:tc>
        <w:tc>
          <w:tcPr>
            <w:tcW w:w="2694" w:type="dxa"/>
          </w:tcPr>
          <w:p w:rsidR="002E182F" w:rsidRPr="00BF6AFF" w:rsidRDefault="002E182F">
            <w:pPr>
              <w:spacing w:after="0" w:line="259" w:lineRule="auto"/>
              <w:ind w:left="1" w:right="0" w:firstLine="0"/>
              <w:jc w:val="left"/>
              <w:rPr>
                <w:color w:val="auto"/>
              </w:rPr>
            </w:pPr>
            <w:r w:rsidRPr="00BF6AFF">
              <w:rPr>
                <w:color w:val="auto"/>
              </w:rPr>
              <w:t>Llwchwr</w:t>
            </w:r>
          </w:p>
        </w:tc>
        <w:tc>
          <w:tcPr>
            <w:tcW w:w="2691" w:type="dxa"/>
          </w:tcPr>
          <w:p w:rsidR="002E182F" w:rsidRPr="00BF6AFF" w:rsidRDefault="002E182F">
            <w:pPr>
              <w:spacing w:after="0" w:line="259" w:lineRule="auto"/>
              <w:ind w:left="11" w:right="0" w:firstLine="0"/>
              <w:jc w:val="center"/>
              <w:rPr>
                <w:color w:val="auto"/>
              </w:rPr>
            </w:pPr>
            <w:r w:rsidRPr="00BF6AFF">
              <w:rPr>
                <w:color w:val="auto"/>
              </w:rPr>
              <w:t>644</w:t>
            </w:r>
          </w:p>
        </w:tc>
      </w:tr>
      <w:tr w:rsidR="00701F9A" w:rsidRPr="00BF6AFF" w:rsidTr="005F7635">
        <w:trPr>
          <w:trHeight w:val="302"/>
        </w:trPr>
        <w:tc>
          <w:tcPr>
            <w:tcW w:w="2004" w:type="dxa"/>
            <w:vMerge w:val="restart"/>
          </w:tcPr>
          <w:p w:rsidR="00701F9A" w:rsidRPr="00BF6AFF" w:rsidRDefault="002E182F">
            <w:pPr>
              <w:spacing w:after="0" w:line="259" w:lineRule="auto"/>
              <w:ind w:left="0" w:right="0" w:firstLine="0"/>
              <w:jc w:val="left"/>
              <w:rPr>
                <w:color w:val="auto"/>
              </w:rPr>
            </w:pPr>
            <w:r w:rsidRPr="00BF6AFF">
              <w:rPr>
                <w:color w:val="auto"/>
              </w:rPr>
              <w:t>Neath Port Talbot</w:t>
            </w:r>
          </w:p>
        </w:tc>
        <w:tc>
          <w:tcPr>
            <w:tcW w:w="2244" w:type="dxa"/>
          </w:tcPr>
          <w:p w:rsidR="00701F9A" w:rsidRPr="00BF6AFF" w:rsidRDefault="002E182F">
            <w:pPr>
              <w:spacing w:after="0" w:line="259" w:lineRule="auto"/>
              <w:ind w:left="1" w:right="0" w:firstLine="0"/>
              <w:jc w:val="left"/>
              <w:rPr>
                <w:color w:val="auto"/>
              </w:rPr>
            </w:pPr>
            <w:r w:rsidRPr="00BF6AFF">
              <w:rPr>
                <w:color w:val="auto"/>
              </w:rPr>
              <w:t>Neath</w:t>
            </w:r>
          </w:p>
        </w:tc>
        <w:tc>
          <w:tcPr>
            <w:tcW w:w="2694" w:type="dxa"/>
          </w:tcPr>
          <w:p w:rsidR="00701F9A" w:rsidRPr="00BF6AFF" w:rsidRDefault="002E182F">
            <w:pPr>
              <w:spacing w:after="0" w:line="259" w:lineRule="auto"/>
              <w:ind w:left="1" w:right="0" w:firstLine="0"/>
              <w:jc w:val="left"/>
              <w:rPr>
                <w:color w:val="auto"/>
              </w:rPr>
            </w:pPr>
            <w:r w:rsidRPr="00BF6AFF">
              <w:rPr>
                <w:color w:val="auto"/>
              </w:rPr>
              <w:t>Neath</w:t>
            </w:r>
          </w:p>
        </w:tc>
        <w:tc>
          <w:tcPr>
            <w:tcW w:w="2691" w:type="dxa"/>
          </w:tcPr>
          <w:p w:rsidR="00701F9A" w:rsidRPr="00BF6AFF" w:rsidRDefault="002E182F">
            <w:pPr>
              <w:spacing w:after="0" w:line="259" w:lineRule="auto"/>
              <w:ind w:left="11" w:right="0" w:firstLine="0"/>
              <w:jc w:val="center"/>
              <w:rPr>
                <w:color w:val="auto"/>
              </w:rPr>
            </w:pPr>
            <w:r w:rsidRPr="00BF6AFF">
              <w:rPr>
                <w:color w:val="auto"/>
              </w:rPr>
              <w:t>1141</w:t>
            </w:r>
          </w:p>
        </w:tc>
      </w:tr>
      <w:tr w:rsidR="00701F9A" w:rsidRPr="00BF6AFF" w:rsidTr="005F7635">
        <w:trPr>
          <w:trHeight w:val="302"/>
        </w:trPr>
        <w:tc>
          <w:tcPr>
            <w:tcW w:w="0" w:type="auto"/>
            <w:vMerge/>
          </w:tcPr>
          <w:p w:rsidR="00701F9A" w:rsidRPr="00BF6AFF" w:rsidRDefault="00701F9A">
            <w:pPr>
              <w:spacing w:after="160" w:line="259" w:lineRule="auto"/>
              <w:ind w:left="0" w:right="0" w:firstLine="0"/>
              <w:jc w:val="left"/>
              <w:rPr>
                <w:color w:val="auto"/>
              </w:rPr>
            </w:pPr>
          </w:p>
        </w:tc>
        <w:tc>
          <w:tcPr>
            <w:tcW w:w="2244" w:type="dxa"/>
          </w:tcPr>
          <w:p w:rsidR="00701F9A" w:rsidRPr="00BF6AFF" w:rsidRDefault="002E182F">
            <w:pPr>
              <w:spacing w:after="0" w:line="259" w:lineRule="auto"/>
              <w:ind w:left="1" w:right="0" w:firstLine="0"/>
              <w:jc w:val="left"/>
              <w:rPr>
                <w:color w:val="auto"/>
              </w:rPr>
            </w:pPr>
            <w:r w:rsidRPr="00BF6AFF">
              <w:rPr>
                <w:color w:val="auto"/>
              </w:rPr>
              <w:t>Port Talbot</w:t>
            </w:r>
          </w:p>
        </w:tc>
        <w:tc>
          <w:tcPr>
            <w:tcW w:w="2694" w:type="dxa"/>
          </w:tcPr>
          <w:p w:rsidR="00701F9A" w:rsidRPr="00BF6AFF" w:rsidRDefault="002E182F">
            <w:pPr>
              <w:spacing w:after="0" w:line="259" w:lineRule="auto"/>
              <w:ind w:left="1" w:right="0" w:firstLine="0"/>
              <w:jc w:val="left"/>
              <w:rPr>
                <w:color w:val="auto"/>
              </w:rPr>
            </w:pPr>
            <w:r w:rsidRPr="00BF6AFF">
              <w:rPr>
                <w:color w:val="auto"/>
              </w:rPr>
              <w:t>Afan</w:t>
            </w:r>
          </w:p>
        </w:tc>
        <w:tc>
          <w:tcPr>
            <w:tcW w:w="2691" w:type="dxa"/>
          </w:tcPr>
          <w:p w:rsidR="00701F9A" w:rsidRPr="00BF6AFF" w:rsidRDefault="002E182F">
            <w:pPr>
              <w:spacing w:after="0" w:line="259" w:lineRule="auto"/>
              <w:ind w:left="11" w:right="0" w:firstLine="0"/>
              <w:jc w:val="center"/>
              <w:rPr>
                <w:color w:val="auto"/>
              </w:rPr>
            </w:pPr>
            <w:r w:rsidRPr="00BF6AFF">
              <w:rPr>
                <w:color w:val="auto"/>
              </w:rPr>
              <w:t>198</w:t>
            </w:r>
          </w:p>
        </w:tc>
      </w:tr>
    </w:tbl>
    <w:p w:rsidR="00701F9A" w:rsidRPr="00BF6AFF" w:rsidRDefault="00CD1A7D">
      <w:pPr>
        <w:spacing w:after="163" w:line="259" w:lineRule="auto"/>
        <w:ind w:left="0" w:right="0" w:firstLine="0"/>
        <w:jc w:val="left"/>
        <w:rPr>
          <w:color w:val="auto"/>
        </w:rPr>
      </w:pPr>
      <w:r w:rsidRPr="00BF6AFF">
        <w:rPr>
          <w:rFonts w:ascii="Arial" w:eastAsia="Arial" w:hAnsi="Arial" w:cs="Arial"/>
          <w:color w:val="auto"/>
        </w:rPr>
        <w:t xml:space="preserve"> </w:t>
      </w:r>
    </w:p>
    <w:p w:rsidR="00701F9A" w:rsidRPr="00BF6AFF" w:rsidRDefault="00BF6AFF">
      <w:pPr>
        <w:ind w:left="19" w:right="137"/>
        <w:rPr>
          <w:color w:val="auto"/>
        </w:rPr>
      </w:pPr>
      <w:r w:rsidRPr="00BF6AFF">
        <w:rPr>
          <w:color w:val="auto"/>
        </w:rPr>
        <w:t xml:space="preserve">Currently 20% </w:t>
      </w:r>
      <w:r w:rsidR="00CD1A7D" w:rsidRPr="00BF6AFF">
        <w:rPr>
          <w:color w:val="auto"/>
        </w:rPr>
        <w:t xml:space="preserve">of the population is aged 65 years and over and this figure is predicted to rise and by 2043 will be over 31%.  An increase in the number of older people is likely to lead to a rise in the prevalence of chronic conditions such as circulatory and respiratory disease.  This could place greater demand on pharmaceutical services as those with chronic conditions are more likely to be on regular medication and will need pharmaceutical services.  </w:t>
      </w:r>
    </w:p>
    <w:p w:rsidR="00701F9A" w:rsidRDefault="00CD1A7D">
      <w:pPr>
        <w:spacing w:after="351"/>
        <w:ind w:left="19" w:right="58"/>
        <w:rPr>
          <w:color w:val="auto"/>
        </w:rPr>
      </w:pPr>
      <w:r w:rsidRPr="00BF6AFF">
        <w:rPr>
          <w:color w:val="auto"/>
        </w:rPr>
        <w:t>From the pharmacy contractor ques</w:t>
      </w:r>
      <w:r w:rsidR="00BF6AFF" w:rsidRPr="00BF6AFF">
        <w:rPr>
          <w:color w:val="auto"/>
        </w:rPr>
        <w:t>tionnaire,</w:t>
      </w:r>
      <w:r w:rsidR="00C42E6E">
        <w:rPr>
          <w:color w:val="auto"/>
        </w:rPr>
        <w:t xml:space="preserve"> 91</w:t>
      </w:r>
      <w:r w:rsidRPr="00BF6AFF">
        <w:rPr>
          <w:color w:val="auto"/>
        </w:rPr>
        <w:t xml:space="preserve"> pharmacies stated that they had capacity to manage an increase in demand or could make adjustments to manage an increase in demand for pharmaceutical services.  The PNA concludes that there is sufficient provision of pharmaceutical services to meet demand over the next 5 years.     </w:t>
      </w:r>
    </w:p>
    <w:p w:rsidR="00C542B2" w:rsidRDefault="00C542B2">
      <w:pPr>
        <w:spacing w:after="351"/>
        <w:ind w:left="19" w:right="58"/>
        <w:rPr>
          <w:color w:val="auto"/>
        </w:rPr>
      </w:pPr>
    </w:p>
    <w:p w:rsidR="00C542B2" w:rsidRPr="00BF6AFF" w:rsidRDefault="00C542B2">
      <w:pPr>
        <w:spacing w:after="351"/>
        <w:ind w:left="19" w:right="58"/>
        <w:rPr>
          <w:color w:val="auto"/>
        </w:rPr>
      </w:pPr>
    </w:p>
    <w:p w:rsidR="00701F9A" w:rsidRDefault="00CD1A7D" w:rsidP="005F7635">
      <w:pPr>
        <w:pStyle w:val="Heading1"/>
        <w:pBdr>
          <w:right w:val="single" w:sz="8" w:space="31" w:color="34668A"/>
        </w:pBdr>
        <w:spacing w:line="358" w:lineRule="auto"/>
        <w:ind w:left="166" w:right="883"/>
      </w:pPr>
      <w:r>
        <w:lastRenderedPageBreak/>
        <w:t>Does the PNA identify any gaps in pharmacy service? Conclusions</w:t>
      </w:r>
      <w:r>
        <w:rPr>
          <w:b w:val="0"/>
        </w:rPr>
        <w:t xml:space="preserve"> </w:t>
      </w:r>
    </w:p>
    <w:p w:rsidR="00701F9A" w:rsidRDefault="00CD1A7D" w:rsidP="005F7635">
      <w:pPr>
        <w:spacing w:after="161" w:line="259" w:lineRule="auto"/>
        <w:ind w:left="0" w:right="0" w:firstLine="0"/>
        <w:jc w:val="left"/>
      </w:pPr>
      <w:r>
        <w:t xml:space="preserve"> The PNA includes sections on the provision of pharmaceu</w:t>
      </w:r>
      <w:r w:rsidR="00CA0A00">
        <w:t>tical services for each of the 8</w:t>
      </w:r>
      <w:r>
        <w:t xml:space="preserve"> primary care localities.   </w:t>
      </w:r>
    </w:p>
    <w:p w:rsidR="00701F9A" w:rsidRDefault="00CD1A7D">
      <w:pPr>
        <w:ind w:left="19" w:right="58"/>
      </w:pPr>
      <w:r>
        <w:t>From the assessment of pharmaceutical services currently available, the expected need for future services, the data gathered from the public engagement and the questionnaire responses from existing pharmacy contractors and dispensing GP practices, a number of conclusions have been reached as to the adequacy of pharmace</w:t>
      </w:r>
      <w:r w:rsidR="00CA0A00">
        <w:t>utical services within Swansea Bay</w:t>
      </w:r>
      <w:r>
        <w:t xml:space="preserve"> UHB. </w:t>
      </w:r>
    </w:p>
    <w:p w:rsidR="00701F9A" w:rsidRDefault="00CD1A7D">
      <w:pPr>
        <w:spacing w:after="0" w:line="259" w:lineRule="auto"/>
        <w:ind w:left="0" w:right="0" w:firstLine="0"/>
        <w:jc w:val="left"/>
      </w:pPr>
      <w:r>
        <w:t xml:space="preserve"> </w:t>
      </w:r>
    </w:p>
    <w:p w:rsidR="00324C74" w:rsidRDefault="00CD1A7D" w:rsidP="003631D6">
      <w:pPr>
        <w:spacing w:after="229"/>
        <w:ind w:left="19" w:right="58"/>
      </w:pPr>
      <w:r>
        <w:t xml:space="preserve">The full list of conclusions are contained within Section 15 of the PNA.  The main conclusions are listed below:  </w:t>
      </w:r>
    </w:p>
    <w:p w:rsidR="00701F9A" w:rsidRPr="00C542B2" w:rsidRDefault="00CA0A00" w:rsidP="005F7635">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0" w:line="240" w:lineRule="auto"/>
        <w:ind w:left="-57" w:right="-57" w:hanging="11"/>
        <w:rPr>
          <w:color w:val="auto"/>
        </w:rPr>
      </w:pPr>
      <w:r w:rsidRPr="00C542B2">
        <w:rPr>
          <w:b/>
          <w:color w:val="auto"/>
          <w:sz w:val="28"/>
        </w:rPr>
        <w:t xml:space="preserve">The residents of Swansea </w:t>
      </w:r>
      <w:r w:rsidR="00324C74" w:rsidRPr="00C542B2">
        <w:rPr>
          <w:b/>
          <w:color w:val="auto"/>
          <w:sz w:val="28"/>
        </w:rPr>
        <w:t>Bay</w:t>
      </w:r>
      <w:r w:rsidR="00CD1A7D" w:rsidRPr="00C542B2">
        <w:rPr>
          <w:b/>
          <w:color w:val="auto"/>
          <w:sz w:val="28"/>
        </w:rPr>
        <w:t xml:space="preserve"> UHB are well served in relation to the number of pharmacies per 10,000 population and has a higher ratio compared to the average for Wales</w:t>
      </w:r>
      <w:r w:rsidR="00CD1A7D" w:rsidRPr="00C542B2">
        <w:rPr>
          <w:rFonts w:ascii="Arial" w:eastAsia="Arial" w:hAnsi="Arial" w:cs="Arial"/>
          <w:b/>
          <w:color w:val="auto"/>
        </w:rPr>
        <w:t xml:space="preserve">.   </w:t>
      </w:r>
    </w:p>
    <w:p w:rsidR="00C542B2" w:rsidRPr="00C542B2" w:rsidRDefault="00C542B2" w:rsidP="00C542B2">
      <w:pPr>
        <w:spacing w:before="100" w:beforeAutospacing="1" w:after="0" w:line="240" w:lineRule="auto"/>
        <w:ind w:left="-57" w:right="-57" w:hanging="11"/>
        <w:rPr>
          <w:b/>
          <w:color w:val="auto"/>
          <w:sz w:val="28"/>
        </w:rPr>
      </w:pPr>
    </w:p>
    <w:p w:rsidR="00701F9A" w:rsidRPr="00C542B2" w:rsidRDefault="00CD1A7D" w:rsidP="00C542B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322" w:line="258" w:lineRule="auto"/>
        <w:ind w:left="-57" w:right="-57"/>
        <w:rPr>
          <w:color w:val="auto"/>
        </w:rPr>
      </w:pPr>
      <w:r w:rsidRPr="00C542B2">
        <w:rPr>
          <w:b/>
          <w:color w:val="auto"/>
          <w:sz w:val="28"/>
        </w:rPr>
        <w:t xml:space="preserve">Access to essential pharmaceutical services is good and no gaps in the current provision of these services </w:t>
      </w:r>
      <w:r w:rsidR="005074F1" w:rsidRPr="00C542B2">
        <w:rPr>
          <w:b/>
          <w:color w:val="auto"/>
          <w:sz w:val="28"/>
        </w:rPr>
        <w:t>were</w:t>
      </w:r>
      <w:r w:rsidRPr="00C542B2">
        <w:rPr>
          <w:b/>
          <w:color w:val="auto"/>
          <w:sz w:val="28"/>
        </w:rPr>
        <w:t xml:space="preserve"> identified during normal working hours, outside </w:t>
      </w:r>
      <w:proofErr w:type="gramStart"/>
      <w:r w:rsidRPr="00C542B2">
        <w:rPr>
          <w:b/>
          <w:color w:val="auto"/>
          <w:sz w:val="28"/>
        </w:rPr>
        <w:t>normal</w:t>
      </w:r>
      <w:proofErr w:type="gramEnd"/>
      <w:r w:rsidRPr="00C542B2">
        <w:rPr>
          <w:b/>
          <w:color w:val="auto"/>
          <w:sz w:val="28"/>
        </w:rPr>
        <w:t xml:space="preserve"> opening hours or on weekends. </w:t>
      </w:r>
    </w:p>
    <w:p w:rsidR="00C542B2" w:rsidRPr="00C542B2" w:rsidRDefault="00C542B2" w:rsidP="00C542B2">
      <w:pPr>
        <w:spacing w:before="100" w:beforeAutospacing="1" w:after="0" w:line="240" w:lineRule="auto"/>
        <w:ind w:left="0" w:right="-57" w:firstLine="0"/>
        <w:rPr>
          <w:b/>
          <w:color w:val="auto"/>
          <w:sz w:val="28"/>
        </w:rPr>
      </w:pPr>
    </w:p>
    <w:p w:rsidR="00701F9A" w:rsidRPr="00C542B2" w:rsidRDefault="00CD1A7D" w:rsidP="005F7635">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0" w:line="240" w:lineRule="auto"/>
        <w:ind w:left="-57" w:right="-57" w:hanging="11"/>
        <w:rPr>
          <w:color w:val="auto"/>
        </w:rPr>
      </w:pPr>
      <w:r w:rsidRPr="00C542B2">
        <w:rPr>
          <w:b/>
          <w:color w:val="auto"/>
          <w:sz w:val="28"/>
        </w:rPr>
        <w:t xml:space="preserve">Access to advanced services is very good and no gaps in the current provision of these services </w:t>
      </w:r>
      <w:r w:rsidR="005074F1" w:rsidRPr="00C542B2">
        <w:rPr>
          <w:b/>
          <w:color w:val="auto"/>
          <w:sz w:val="28"/>
        </w:rPr>
        <w:t>were</w:t>
      </w:r>
      <w:r w:rsidRPr="00C542B2">
        <w:rPr>
          <w:b/>
          <w:color w:val="auto"/>
          <w:sz w:val="28"/>
        </w:rPr>
        <w:t xml:space="preserve"> identified.</w:t>
      </w:r>
      <w:r w:rsidRPr="00C542B2">
        <w:rPr>
          <w:color w:val="auto"/>
        </w:rPr>
        <w:t xml:space="preserve"> </w:t>
      </w:r>
    </w:p>
    <w:p w:rsidR="00C542B2" w:rsidRDefault="00C542B2" w:rsidP="00C542B2">
      <w:pPr>
        <w:spacing w:before="100" w:beforeAutospacing="1" w:after="0" w:line="240" w:lineRule="auto"/>
        <w:ind w:left="0" w:right="-57" w:firstLine="0"/>
        <w:rPr>
          <w:b/>
          <w:color w:val="374265"/>
          <w:sz w:val="28"/>
        </w:rPr>
      </w:pPr>
    </w:p>
    <w:p w:rsidR="00324C74" w:rsidRPr="00C542B2" w:rsidRDefault="00CD1A7D" w:rsidP="00C542B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606" w:line="258" w:lineRule="auto"/>
        <w:ind w:left="-57" w:right="-57"/>
        <w:rPr>
          <w:color w:val="auto"/>
        </w:rPr>
      </w:pPr>
      <w:r w:rsidRPr="00C542B2">
        <w:rPr>
          <w:b/>
          <w:color w:val="auto"/>
          <w:sz w:val="28"/>
        </w:rPr>
        <w:t>Access</w:t>
      </w:r>
      <w:r w:rsidR="00C42E6E" w:rsidRPr="00C542B2">
        <w:rPr>
          <w:b/>
          <w:color w:val="auto"/>
          <w:sz w:val="28"/>
        </w:rPr>
        <w:t xml:space="preserve"> to enhanced services is good and no gaps in the current provision of these services w</w:t>
      </w:r>
      <w:r w:rsidR="005074F1" w:rsidRPr="00C542B2">
        <w:rPr>
          <w:b/>
          <w:color w:val="auto"/>
          <w:sz w:val="28"/>
        </w:rPr>
        <w:t>ere</w:t>
      </w:r>
      <w:r w:rsidR="00C42E6E" w:rsidRPr="00C542B2">
        <w:rPr>
          <w:b/>
          <w:color w:val="auto"/>
          <w:sz w:val="28"/>
        </w:rPr>
        <w:t xml:space="preserve"> identified.</w:t>
      </w:r>
      <w:r w:rsidR="00C42E6E" w:rsidRPr="00C542B2">
        <w:rPr>
          <w:color w:val="auto"/>
        </w:rPr>
        <w:t xml:space="preserve"> </w:t>
      </w:r>
    </w:p>
    <w:p w:rsidR="003631D6" w:rsidRPr="00C542B2" w:rsidRDefault="00324C74" w:rsidP="00C542B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0" w:line="258" w:lineRule="auto"/>
        <w:ind w:right="-57"/>
        <w:jc w:val="left"/>
        <w:rPr>
          <w:rFonts w:asciiTheme="minorHAnsi" w:hAnsiTheme="minorHAnsi" w:cstheme="minorHAnsi"/>
          <w:b/>
          <w:color w:val="auto"/>
          <w:sz w:val="28"/>
          <w:szCs w:val="28"/>
        </w:rPr>
      </w:pPr>
      <w:r w:rsidRPr="00C542B2">
        <w:rPr>
          <w:rFonts w:asciiTheme="minorHAnsi" w:hAnsiTheme="minorHAnsi" w:cstheme="minorHAnsi"/>
          <w:b/>
          <w:color w:val="auto"/>
          <w:sz w:val="28"/>
          <w:szCs w:val="28"/>
        </w:rPr>
        <w:t xml:space="preserve">There were no current gaps identified in the provision of GP dispensing services. </w:t>
      </w:r>
    </w:p>
    <w:p w:rsidR="00701F9A" w:rsidRPr="00C542B2" w:rsidRDefault="00CD1A7D" w:rsidP="00C542B2">
      <w:pPr>
        <w:spacing w:before="100" w:beforeAutospacing="1" w:after="486" w:line="259" w:lineRule="auto"/>
        <w:ind w:right="-57"/>
        <w:jc w:val="left"/>
        <w:rPr>
          <w:rFonts w:asciiTheme="minorHAnsi" w:hAnsiTheme="minorHAnsi" w:cstheme="minorHAnsi"/>
          <w:color w:val="auto"/>
          <w:szCs w:val="24"/>
        </w:rPr>
      </w:pPr>
      <w:r w:rsidRPr="00C542B2">
        <w:rPr>
          <w:rFonts w:asciiTheme="minorHAnsi" w:hAnsiTheme="minorHAnsi" w:cstheme="minorHAnsi"/>
          <w:color w:val="auto"/>
          <w:szCs w:val="24"/>
        </w:rPr>
        <w:t>The PNA also looks at potential changes to demand for pharmaceutical services over the lifetime of the document.  The PNA concludes that:</w:t>
      </w:r>
      <w:r w:rsidRPr="00C542B2">
        <w:rPr>
          <w:rFonts w:asciiTheme="minorHAnsi" w:eastAsia="Arial" w:hAnsiTheme="minorHAnsi" w:cstheme="minorHAnsi"/>
          <w:color w:val="auto"/>
          <w:szCs w:val="24"/>
        </w:rPr>
        <w:t xml:space="preserve"> </w:t>
      </w:r>
    </w:p>
    <w:p w:rsidR="00324C74" w:rsidRPr="00C542B2" w:rsidRDefault="00324C74" w:rsidP="005F7635">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0" w:line="240" w:lineRule="auto"/>
        <w:ind w:left="-57" w:right="-57" w:firstLine="0"/>
        <w:jc w:val="left"/>
        <w:rPr>
          <w:rFonts w:ascii="Arial" w:eastAsia="Arial" w:hAnsi="Arial" w:cs="Arial"/>
          <w:b/>
          <w:color w:val="auto"/>
        </w:rPr>
      </w:pPr>
      <w:r w:rsidRPr="00C542B2">
        <w:rPr>
          <w:rFonts w:asciiTheme="minorHAnsi" w:eastAsia="Arial" w:hAnsiTheme="minorHAnsi" w:cstheme="minorHAnsi"/>
          <w:b/>
          <w:color w:val="auto"/>
          <w:sz w:val="28"/>
          <w:szCs w:val="28"/>
        </w:rPr>
        <w:lastRenderedPageBreak/>
        <w:t>The provision of essential</w:t>
      </w:r>
      <w:r w:rsidR="003631D6" w:rsidRPr="00C542B2">
        <w:rPr>
          <w:rFonts w:asciiTheme="minorHAnsi" w:eastAsia="Arial" w:hAnsiTheme="minorHAnsi" w:cstheme="minorHAnsi"/>
          <w:b/>
          <w:color w:val="auto"/>
          <w:sz w:val="28"/>
          <w:szCs w:val="28"/>
        </w:rPr>
        <w:t>, enhanced</w:t>
      </w:r>
      <w:r w:rsidRPr="00C542B2">
        <w:rPr>
          <w:rFonts w:asciiTheme="minorHAnsi" w:eastAsia="Arial" w:hAnsiTheme="minorHAnsi" w:cstheme="minorHAnsi"/>
          <w:b/>
          <w:color w:val="auto"/>
          <w:sz w:val="28"/>
          <w:szCs w:val="28"/>
        </w:rPr>
        <w:t xml:space="preserve"> and advanced services</w:t>
      </w:r>
      <w:r w:rsidRPr="00C542B2">
        <w:rPr>
          <w:rFonts w:ascii="Arial" w:eastAsia="Arial" w:hAnsi="Arial" w:cs="Arial"/>
          <w:b/>
          <w:color w:val="auto"/>
        </w:rPr>
        <w:t xml:space="preserve"> is sufficient to meet the future needs of the residents of Swansea Bay UHB during the 5 year lifetime of this PNA.</w:t>
      </w:r>
    </w:p>
    <w:p w:rsidR="00C542B2" w:rsidRPr="00C542B2" w:rsidRDefault="00C542B2" w:rsidP="00C542B2">
      <w:pPr>
        <w:spacing w:before="100" w:beforeAutospacing="1" w:after="0" w:line="240" w:lineRule="auto"/>
        <w:ind w:left="0" w:right="-57" w:firstLine="0"/>
        <w:jc w:val="left"/>
        <w:rPr>
          <w:rFonts w:ascii="Arial" w:eastAsia="Arial" w:hAnsi="Arial" w:cs="Arial"/>
          <w:b/>
          <w:color w:val="auto"/>
        </w:rPr>
      </w:pPr>
    </w:p>
    <w:p w:rsidR="00701F9A" w:rsidRPr="00C542B2" w:rsidRDefault="00324C74" w:rsidP="00C542B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7E6E6" w:themeFill="background2"/>
        <w:spacing w:before="100" w:beforeAutospacing="1" w:after="486" w:line="259" w:lineRule="auto"/>
        <w:ind w:left="-57" w:right="-57" w:firstLine="0"/>
        <w:jc w:val="left"/>
        <w:rPr>
          <w:color w:val="auto"/>
        </w:rPr>
      </w:pPr>
      <w:r w:rsidRPr="00C542B2">
        <w:rPr>
          <w:rFonts w:ascii="Arial" w:eastAsia="Arial" w:hAnsi="Arial" w:cs="Arial"/>
          <w:b/>
          <w:color w:val="auto"/>
        </w:rPr>
        <w:t xml:space="preserve">There were no gaps identified in the future provision of GP dispensing services. </w:t>
      </w:r>
    </w:p>
    <w:p w:rsidR="00701F9A" w:rsidRDefault="00CD1A7D">
      <w:pPr>
        <w:ind w:left="19" w:right="58"/>
      </w:pPr>
      <w:r>
        <w:t>Please giv</w:t>
      </w:r>
      <w:r w:rsidR="00324C74">
        <w:t>e us your views on the Swansea Bay</w:t>
      </w:r>
      <w:r>
        <w:t xml:space="preserve"> UHB draft PNA by completing the consultation survey.   </w:t>
      </w:r>
    </w:p>
    <w:p w:rsidR="00701F9A" w:rsidRDefault="00CD1A7D">
      <w:pPr>
        <w:spacing w:after="0"/>
        <w:ind w:left="19" w:right="58"/>
      </w:pPr>
      <w:r>
        <w:t xml:space="preserve">The survey can be completed on line at </w:t>
      </w:r>
    </w:p>
    <w:p w:rsidR="00324C74" w:rsidRDefault="00324C74">
      <w:pPr>
        <w:spacing w:after="0"/>
        <w:ind w:left="19" w:right="58"/>
      </w:pPr>
    </w:p>
    <w:p w:rsidR="00324C74" w:rsidRPr="003631D6" w:rsidRDefault="00324C74" w:rsidP="003631D6">
      <w:pPr>
        <w:rPr>
          <w:rFonts w:asciiTheme="minorHAnsi" w:eastAsiaTheme="minorHAnsi" w:hAnsiTheme="minorHAnsi" w:cstheme="minorHAnsi"/>
          <w:b/>
          <w:color w:val="auto"/>
          <w:szCs w:val="24"/>
        </w:rPr>
      </w:pPr>
      <w:r w:rsidRPr="00324C74">
        <w:rPr>
          <w:rFonts w:asciiTheme="minorHAnsi" w:hAnsiTheme="minorHAnsi" w:cstheme="minorHAnsi"/>
          <w:b/>
          <w:color w:val="auto"/>
          <w:szCs w:val="24"/>
        </w:rPr>
        <w:t xml:space="preserve">https://sbuhb.nhs.wales/community-services/primary-care/pharmacists/pna-survey/ </w:t>
      </w:r>
    </w:p>
    <w:p w:rsidR="00701F9A" w:rsidRDefault="00CD1A7D" w:rsidP="00324C74">
      <w:pPr>
        <w:spacing w:after="0"/>
        <w:ind w:left="0" w:right="58" w:firstLine="0"/>
      </w:pPr>
      <w:r>
        <w:t xml:space="preserve">A paper version of the consultation survey </w:t>
      </w:r>
      <w:r w:rsidR="00324C74">
        <w:t xml:space="preserve">can be requested by </w:t>
      </w:r>
      <w:r>
        <w:t xml:space="preserve">emailing </w:t>
      </w:r>
    </w:p>
    <w:p w:rsidR="00701F9A" w:rsidRPr="00324C74" w:rsidRDefault="00CD1A7D">
      <w:pPr>
        <w:spacing w:after="508" w:line="259" w:lineRule="auto"/>
        <w:ind w:left="0" w:right="80" w:firstLine="0"/>
        <w:jc w:val="left"/>
        <w:rPr>
          <w:rFonts w:asciiTheme="minorHAnsi" w:hAnsiTheme="minorHAnsi" w:cstheme="minorHAnsi"/>
          <w:b/>
        </w:rPr>
      </w:pPr>
      <w:r w:rsidRPr="00324C74">
        <w:rPr>
          <w:rFonts w:ascii="Arial" w:eastAsia="Arial" w:hAnsi="Arial" w:cs="Arial"/>
          <w:b/>
        </w:rPr>
        <w:t xml:space="preserve"> </w:t>
      </w:r>
      <w:r w:rsidR="00324C74" w:rsidRPr="00324C74">
        <w:rPr>
          <w:rFonts w:asciiTheme="minorHAnsi" w:eastAsia="Arial" w:hAnsiTheme="minorHAnsi" w:cstheme="minorHAnsi"/>
          <w:b/>
        </w:rPr>
        <w:t>SBU.HBPNA@wales.nhs.uk</w:t>
      </w:r>
    </w:p>
    <w:p w:rsidR="003E093C" w:rsidRDefault="00CD1A7D" w:rsidP="005F7635">
      <w:pPr>
        <w:pBdr>
          <w:top w:val="single" w:sz="8" w:space="0" w:color="B8173B"/>
          <w:left w:val="single" w:sz="8" w:space="0" w:color="B8173B"/>
          <w:bottom w:val="single" w:sz="8" w:space="0" w:color="B8173B"/>
          <w:right w:val="single" w:sz="8" w:space="0" w:color="B8173B"/>
        </w:pBdr>
        <w:shd w:val="clear" w:color="auto" w:fill="1F4E79" w:themeFill="accent1" w:themeFillShade="80"/>
        <w:spacing w:after="216" w:line="259" w:lineRule="auto"/>
        <w:ind w:left="46" w:right="0" w:firstLine="0"/>
        <w:jc w:val="center"/>
      </w:pPr>
      <w:r>
        <w:rPr>
          <w:b/>
          <w:color w:val="FFFFFF"/>
          <w:sz w:val="36"/>
        </w:rPr>
        <w:t xml:space="preserve">The consultation survey will close on </w:t>
      </w:r>
      <w:r w:rsidRPr="00362450">
        <w:rPr>
          <w:b/>
          <w:color w:val="FFFFFF"/>
          <w:sz w:val="36"/>
        </w:rPr>
        <w:t>the</w:t>
      </w:r>
      <w:r w:rsidR="003E093C">
        <w:rPr>
          <w:b/>
          <w:color w:val="FFFFFF" w:themeColor="background1"/>
          <w:sz w:val="36"/>
        </w:rPr>
        <w:t xml:space="preserve"> 28</w:t>
      </w:r>
      <w:r w:rsidR="003E093C" w:rsidRPr="003E093C">
        <w:rPr>
          <w:b/>
          <w:color w:val="FFFFFF" w:themeColor="background1"/>
          <w:sz w:val="36"/>
          <w:vertAlign w:val="superscript"/>
        </w:rPr>
        <w:t>th</w:t>
      </w:r>
      <w:r w:rsidR="003E093C">
        <w:rPr>
          <w:b/>
          <w:color w:val="FFFFFF" w:themeColor="background1"/>
          <w:sz w:val="36"/>
        </w:rPr>
        <w:t xml:space="preserve"> August 2021.</w:t>
      </w:r>
      <w:r w:rsidR="00362450" w:rsidRPr="00362450" w:rsidDel="00362450">
        <w:rPr>
          <w:b/>
          <w:color w:val="FFFFFF" w:themeColor="background1"/>
          <w:sz w:val="36"/>
        </w:rPr>
        <w:t xml:space="preserve"> </w:t>
      </w:r>
    </w:p>
    <w:p w:rsidR="003E093C" w:rsidRDefault="003E093C" w:rsidP="00C542B2">
      <w:pPr>
        <w:spacing w:after="216" w:line="259" w:lineRule="auto"/>
        <w:ind w:left="46" w:right="0" w:firstLine="0"/>
        <w:jc w:val="left"/>
      </w:pPr>
      <w:r>
        <w:t>The following organisations have been identified as parties that must be consulted with as set out in the National Health Service (Pharmaceutical Services) (Wales) R</w:t>
      </w:r>
      <w:r w:rsidR="00C542B2">
        <w:t xml:space="preserve">egulations 2020, in addition to </w:t>
      </w:r>
      <w:r>
        <w:t xml:space="preserve">members of the public.  </w:t>
      </w:r>
    </w:p>
    <w:p w:rsidR="00701F9A" w:rsidRDefault="00CD1A7D">
      <w:pPr>
        <w:numPr>
          <w:ilvl w:val="0"/>
          <w:numId w:val="14"/>
        </w:numPr>
        <w:spacing w:after="49"/>
        <w:ind w:right="58" w:hanging="360"/>
      </w:pPr>
      <w:r>
        <w:t xml:space="preserve">Local Pharmaceutical Committee for Wales (Community Pharmacy Wales) </w:t>
      </w:r>
    </w:p>
    <w:p w:rsidR="00701F9A" w:rsidRDefault="00CD1A7D">
      <w:pPr>
        <w:numPr>
          <w:ilvl w:val="0"/>
          <w:numId w:val="14"/>
        </w:numPr>
        <w:spacing w:after="49"/>
        <w:ind w:right="58" w:hanging="360"/>
      </w:pPr>
      <w:r>
        <w:t>Pharmacy con</w:t>
      </w:r>
      <w:r w:rsidR="00324C74">
        <w:t>tractors listed on the Swansea Bay</w:t>
      </w:r>
      <w:r>
        <w:t xml:space="preserve"> UHB pharmaceutical list </w:t>
      </w:r>
    </w:p>
    <w:p w:rsidR="00701F9A" w:rsidRDefault="00CD1A7D">
      <w:pPr>
        <w:numPr>
          <w:ilvl w:val="0"/>
          <w:numId w:val="14"/>
        </w:numPr>
        <w:spacing w:after="45"/>
        <w:ind w:right="58" w:hanging="360"/>
      </w:pPr>
      <w:r>
        <w:t>Any pilot scheme pharmacy with whom</w:t>
      </w:r>
      <w:r w:rsidR="00577FCC">
        <w:t xml:space="preserve"> the</w:t>
      </w:r>
      <w:r>
        <w:t xml:space="preserve"> Health Board has made arrangements for the provision of any local pharmaceut</w:t>
      </w:r>
      <w:r w:rsidR="00324C74">
        <w:t>ical services (none in Swansea Bay</w:t>
      </w:r>
      <w:r>
        <w:t xml:space="preserve"> UHB) </w:t>
      </w:r>
    </w:p>
    <w:p w:rsidR="00701F9A" w:rsidRDefault="00CD1A7D">
      <w:pPr>
        <w:numPr>
          <w:ilvl w:val="0"/>
          <w:numId w:val="14"/>
        </w:numPr>
        <w:spacing w:after="50"/>
        <w:ind w:right="58" w:hanging="360"/>
      </w:pPr>
      <w:r>
        <w:t xml:space="preserve">Dispensing GP practices </w:t>
      </w:r>
    </w:p>
    <w:p w:rsidR="00701F9A" w:rsidRDefault="00CD1A7D">
      <w:pPr>
        <w:numPr>
          <w:ilvl w:val="0"/>
          <w:numId w:val="14"/>
        </w:numPr>
        <w:spacing w:after="45"/>
        <w:ind w:right="58" w:hanging="360"/>
      </w:pPr>
      <w:r>
        <w:t xml:space="preserve">Any organisation with whom the Health Board has made arrangements for the provision of dispensing services </w:t>
      </w:r>
    </w:p>
    <w:p w:rsidR="00701F9A" w:rsidRDefault="00324C74">
      <w:pPr>
        <w:numPr>
          <w:ilvl w:val="0"/>
          <w:numId w:val="14"/>
        </w:numPr>
        <w:spacing w:after="50"/>
        <w:ind w:right="58" w:hanging="360"/>
      </w:pPr>
      <w:r>
        <w:t>GP Practices in Swansea Bay</w:t>
      </w:r>
      <w:r w:rsidR="00CD1A7D">
        <w:t xml:space="preserve"> UHB </w:t>
      </w:r>
    </w:p>
    <w:p w:rsidR="00701F9A" w:rsidRDefault="00324C74">
      <w:pPr>
        <w:numPr>
          <w:ilvl w:val="0"/>
          <w:numId w:val="14"/>
        </w:numPr>
        <w:spacing w:after="42" w:line="268" w:lineRule="auto"/>
        <w:ind w:right="58" w:hanging="360"/>
      </w:pPr>
      <w:r>
        <w:t>Swansea Bay</w:t>
      </w:r>
      <w:r w:rsidR="00CD1A7D">
        <w:t xml:space="preserve"> Community Health Council or any other group representing patients, consumers or a community in this area with an interest in the provision of pharmaceutical services in its area, including Patient Participation Groups and </w:t>
      </w:r>
      <w:proofErr w:type="spellStart"/>
      <w:r w:rsidR="00CD1A7D">
        <w:t>Siarad</w:t>
      </w:r>
      <w:proofErr w:type="spellEnd"/>
      <w:r w:rsidR="00CD1A7D">
        <w:t xml:space="preserve"> </w:t>
      </w:r>
      <w:proofErr w:type="spellStart"/>
      <w:r w:rsidR="00CD1A7D">
        <w:t>Iechyd</w:t>
      </w:r>
      <w:proofErr w:type="spellEnd"/>
      <w:r w:rsidR="00CD1A7D">
        <w:t xml:space="preserve">/Talking Health members </w:t>
      </w:r>
    </w:p>
    <w:p w:rsidR="00701F9A" w:rsidRDefault="00CD1A7D">
      <w:pPr>
        <w:numPr>
          <w:ilvl w:val="0"/>
          <w:numId w:val="14"/>
        </w:numPr>
        <w:spacing w:after="52"/>
        <w:ind w:right="58" w:hanging="360"/>
      </w:pPr>
      <w:r>
        <w:t xml:space="preserve">Local authorities – </w:t>
      </w:r>
      <w:r w:rsidR="00453A57">
        <w:t xml:space="preserve">Swansea and Neath Port Talbot </w:t>
      </w:r>
    </w:p>
    <w:p w:rsidR="00701F9A" w:rsidRDefault="00CD1A7D">
      <w:pPr>
        <w:numPr>
          <w:ilvl w:val="0"/>
          <w:numId w:val="14"/>
        </w:numPr>
        <w:spacing w:after="49"/>
        <w:ind w:right="58" w:hanging="360"/>
      </w:pPr>
      <w:r>
        <w:t xml:space="preserve">NHS Trust – Welsh Services Ambulance Services Trust  </w:t>
      </w:r>
    </w:p>
    <w:p w:rsidR="00701F9A" w:rsidRDefault="00CD1A7D">
      <w:pPr>
        <w:numPr>
          <w:ilvl w:val="0"/>
          <w:numId w:val="14"/>
        </w:numPr>
        <w:spacing w:after="12"/>
        <w:ind w:right="58" w:hanging="360"/>
      </w:pPr>
      <w:r>
        <w:t>Neighbouring L</w:t>
      </w:r>
      <w:r w:rsidR="00453A57">
        <w:t>ocal Health Boards – Hywel Dda UHB, Powys THB, Cwm Taff Morgannwg</w:t>
      </w:r>
      <w:r>
        <w:t xml:space="preserve"> UHB </w:t>
      </w:r>
    </w:p>
    <w:p w:rsidR="00701F9A" w:rsidRDefault="00CD1A7D">
      <w:pPr>
        <w:spacing w:after="22" w:line="259" w:lineRule="auto"/>
        <w:ind w:left="720" w:right="0" w:firstLine="0"/>
        <w:jc w:val="left"/>
      </w:pPr>
      <w:r>
        <w:t xml:space="preserve"> </w:t>
      </w:r>
    </w:p>
    <w:p w:rsidR="00701F9A" w:rsidRDefault="00CD1A7D">
      <w:pPr>
        <w:spacing w:after="0" w:line="259" w:lineRule="auto"/>
        <w:ind w:left="720" w:right="0" w:firstLine="0"/>
        <w:jc w:val="left"/>
      </w:pPr>
      <w:r>
        <w:t xml:space="preserve"> </w:t>
      </w:r>
    </w:p>
    <w:p w:rsidR="00701F9A" w:rsidRDefault="00CD1A7D">
      <w:pPr>
        <w:spacing w:after="0" w:line="259" w:lineRule="auto"/>
        <w:ind w:left="710" w:right="0" w:firstLine="0"/>
        <w:jc w:val="center"/>
      </w:pPr>
      <w:r>
        <w:lastRenderedPageBreak/>
        <w:t xml:space="preserve"> </w:t>
      </w:r>
    </w:p>
    <w:sectPr w:rsidR="00701F9A">
      <w:headerReference w:type="even" r:id="rId13"/>
      <w:headerReference w:type="default" r:id="rId14"/>
      <w:footerReference w:type="even" r:id="rId15"/>
      <w:footerReference w:type="default" r:id="rId16"/>
      <w:headerReference w:type="first" r:id="rId17"/>
      <w:footerReference w:type="first" r:id="rId18"/>
      <w:footnotePr>
        <w:numRestart w:val="eachPage"/>
      </w:footnotePr>
      <w:pgSz w:w="11906" w:h="16838"/>
      <w:pgMar w:top="1178" w:right="1069" w:bottom="280" w:left="1133" w:header="720"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51F2" w:rsidRDefault="006F51F2">
      <w:pPr>
        <w:spacing w:after="0" w:line="240" w:lineRule="auto"/>
      </w:pPr>
      <w:r>
        <w:separator/>
      </w:r>
    </w:p>
  </w:endnote>
  <w:endnote w:type="continuationSeparator" w:id="0">
    <w:p w:rsidR="006F51F2" w:rsidRDefault="006F51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49D" w:rsidRDefault="0069449D">
    <w:pPr>
      <w:spacing w:after="0" w:line="259" w:lineRule="auto"/>
      <w:ind w:left="0" w:right="0" w:firstLine="0"/>
      <w:jc w:val="left"/>
    </w:pPr>
    <w:r>
      <w:rPr>
        <w:sz w:val="22"/>
      </w:rPr>
      <w:t xml:space="preserve">HDUHB: PNA Summary document </w:t>
    </w:r>
  </w:p>
  <w:p w:rsidR="0069449D" w:rsidRDefault="0069449D">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rsidR="0069449D" w:rsidRDefault="0069449D">
    <w:pPr>
      <w:spacing w:after="0" w:line="259" w:lineRule="auto"/>
      <w:ind w:left="0" w:right="0" w:firstLine="0"/>
      <w:jc w:val="left"/>
    </w:pPr>
    <w:r>
      <w:rPr>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A59" w:rsidRDefault="00334A59">
    <w:pPr>
      <w:spacing w:after="0" w:line="259" w:lineRule="auto"/>
      <w:ind w:left="0" w:right="0" w:firstLine="0"/>
      <w:jc w:val="left"/>
      <w:rPr>
        <w:sz w:val="22"/>
      </w:rPr>
    </w:pPr>
  </w:p>
  <w:p w:rsidR="0069449D" w:rsidRDefault="0069449D">
    <w:pPr>
      <w:spacing w:after="0" w:line="259" w:lineRule="auto"/>
      <w:ind w:left="0" w:right="0" w:firstLine="0"/>
      <w:jc w:val="left"/>
    </w:pPr>
    <w:r>
      <w:rPr>
        <w:sz w:val="22"/>
      </w:rPr>
      <w:t xml:space="preserve">SBUHB: PNA Summary document </w:t>
    </w:r>
  </w:p>
  <w:p w:rsidR="0069449D" w:rsidRDefault="0069449D">
    <w:pPr>
      <w:spacing w:after="0" w:line="259" w:lineRule="auto"/>
      <w:ind w:left="0" w:firstLine="0"/>
      <w:jc w:val="right"/>
    </w:pPr>
    <w:r>
      <w:fldChar w:fldCharType="begin"/>
    </w:r>
    <w:r>
      <w:instrText xml:space="preserve"> PAGE   \* MERGEFORMAT </w:instrText>
    </w:r>
    <w:r>
      <w:fldChar w:fldCharType="separate"/>
    </w:r>
    <w:r w:rsidR="00E91E90" w:rsidRPr="00E91E90">
      <w:rPr>
        <w:noProof/>
        <w:sz w:val="22"/>
      </w:rPr>
      <w:t>2</w:t>
    </w:r>
    <w:r>
      <w:rPr>
        <w:sz w:val="22"/>
      </w:rPr>
      <w:fldChar w:fldCharType="end"/>
    </w:r>
    <w:r>
      <w:rPr>
        <w:sz w:val="22"/>
      </w:rPr>
      <w:t xml:space="preserve"> </w:t>
    </w:r>
  </w:p>
  <w:p w:rsidR="0069449D" w:rsidRDefault="0069449D">
    <w:pPr>
      <w:spacing w:after="0" w:line="259" w:lineRule="auto"/>
      <w:ind w:left="0" w:right="0" w:firstLine="0"/>
      <w:jc w:val="left"/>
    </w:pPr>
    <w:r>
      <w:rPr>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49D" w:rsidRDefault="0069449D">
    <w:pPr>
      <w:spacing w:after="0" w:line="259" w:lineRule="auto"/>
      <w:ind w:left="0" w:right="0" w:firstLine="0"/>
      <w:jc w:val="left"/>
    </w:pPr>
    <w:r>
      <w:rPr>
        <w:sz w:val="22"/>
      </w:rPr>
      <w:t xml:space="preserve">SBUHB: PNA Summary document </w:t>
    </w:r>
  </w:p>
  <w:p w:rsidR="0069449D" w:rsidRDefault="0069449D">
    <w:pPr>
      <w:spacing w:after="0" w:line="259" w:lineRule="auto"/>
      <w:ind w:left="0" w:firstLine="0"/>
      <w:jc w:val="right"/>
    </w:pPr>
    <w:r>
      <w:fldChar w:fldCharType="begin"/>
    </w:r>
    <w:r>
      <w:instrText xml:space="preserve"> PAGE   \* MERGEFORMAT </w:instrText>
    </w:r>
    <w:r>
      <w:fldChar w:fldCharType="separate"/>
    </w:r>
    <w:r w:rsidR="00E91E90" w:rsidRPr="00E91E90">
      <w:rPr>
        <w:noProof/>
        <w:sz w:val="22"/>
      </w:rPr>
      <w:t>1</w:t>
    </w:r>
    <w:r>
      <w:rPr>
        <w:sz w:val="22"/>
      </w:rPr>
      <w:fldChar w:fldCharType="end"/>
    </w:r>
    <w:r>
      <w:rPr>
        <w:sz w:val="22"/>
      </w:rPr>
      <w:t xml:space="preserve"> </w:t>
    </w:r>
  </w:p>
  <w:p w:rsidR="0069449D" w:rsidRDefault="0069449D">
    <w:pPr>
      <w:spacing w:after="0" w:line="259" w:lineRule="auto"/>
      <w:ind w:left="0" w:right="0" w:firstLine="0"/>
      <w:jc w:val="left"/>
    </w:pPr>
    <w:r>
      <w:rPr>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51F2" w:rsidRDefault="006F51F2">
      <w:pPr>
        <w:spacing w:after="0" w:line="259" w:lineRule="auto"/>
        <w:ind w:left="0" w:right="0" w:firstLine="0"/>
        <w:jc w:val="left"/>
      </w:pPr>
      <w:r>
        <w:separator/>
      </w:r>
    </w:p>
  </w:footnote>
  <w:footnote w:type="continuationSeparator" w:id="0">
    <w:p w:rsidR="006F51F2" w:rsidRDefault="006F51F2">
      <w:pPr>
        <w:spacing w:after="0" w:line="259" w:lineRule="auto"/>
        <w:ind w:left="0" w:right="0" w:firstLine="0"/>
        <w:jc w:val="left"/>
      </w:pPr>
      <w:r>
        <w:continuationSeparator/>
      </w:r>
    </w:p>
  </w:footnote>
  <w:footnote w:id="1">
    <w:p w:rsidR="0069449D" w:rsidRPr="00C421AB" w:rsidRDefault="0069449D" w:rsidP="007169ED">
      <w:pPr>
        <w:pStyle w:val="FootnoteText"/>
        <w:rPr>
          <w:rFonts w:ascii="Arial" w:hAnsi="Arial" w:cs="Arial"/>
          <w:sz w:val="18"/>
          <w:szCs w:val="18"/>
        </w:rPr>
      </w:pPr>
      <w:r w:rsidRPr="00C421AB">
        <w:rPr>
          <w:rStyle w:val="FootnoteReference"/>
          <w:rFonts w:ascii="Arial" w:hAnsi="Arial" w:cs="Arial"/>
          <w:sz w:val="18"/>
          <w:szCs w:val="18"/>
        </w:rPr>
        <w:footnoteRef/>
      </w:r>
      <w:r w:rsidRPr="00C421AB">
        <w:rPr>
          <w:rFonts w:ascii="Arial" w:hAnsi="Arial" w:cs="Arial"/>
          <w:sz w:val="18"/>
          <w:szCs w:val="18"/>
        </w:rPr>
        <w:t xml:space="preserve"> </w:t>
      </w:r>
      <w:hyperlink r:id="rId1" w:history="1">
        <w:r w:rsidRPr="00C421AB">
          <w:rPr>
            <w:rStyle w:val="Hyperlink"/>
            <w:rFonts w:ascii="Arial" w:hAnsi="Arial" w:cs="Arial"/>
            <w:sz w:val="18"/>
            <w:szCs w:val="18"/>
          </w:rPr>
          <w:t>Ethnicity by area and ethnic group (</w:t>
        </w:r>
        <w:proofErr w:type="spellStart"/>
        <w:r w:rsidRPr="00C421AB">
          <w:rPr>
            <w:rStyle w:val="Hyperlink"/>
            <w:rFonts w:ascii="Arial" w:hAnsi="Arial" w:cs="Arial"/>
            <w:sz w:val="18"/>
            <w:szCs w:val="18"/>
          </w:rPr>
          <w:t>gov.wales</w:t>
        </w:r>
        <w:proofErr w:type="spellEnd"/>
        <w:r w:rsidRPr="00C421AB">
          <w:rPr>
            <w:rStyle w:val="Hyperlink"/>
            <w:rFonts w:ascii="Arial" w:hAnsi="Arial" w:cs="Arial"/>
            <w:sz w:val="18"/>
            <w:szCs w:val="18"/>
          </w:rPr>
          <w:t>)</w:t>
        </w:r>
      </w:hyperlink>
    </w:p>
  </w:footnote>
  <w:footnote w:id="2">
    <w:p w:rsidR="0069449D" w:rsidRDefault="0069449D" w:rsidP="00C91993">
      <w:pPr>
        <w:pStyle w:val="footnotedescription"/>
      </w:pPr>
      <w:r>
        <w:rPr>
          <w:rStyle w:val="footnotemark"/>
        </w:rPr>
        <w:footnoteRef/>
      </w:r>
      <w:r>
        <w:t xml:space="preserve"> Life Expectancy and Mortality in Wales, Public Health Wales Observatory 2020. </w:t>
      </w:r>
      <w:r>
        <w:rPr>
          <w:color w:val="000000"/>
        </w:rPr>
        <w:t xml:space="preserve"> </w:t>
      </w:r>
    </w:p>
  </w:footnote>
  <w:footnote w:id="3">
    <w:p w:rsidR="0069449D" w:rsidRPr="009A11F7" w:rsidRDefault="0069449D" w:rsidP="00C91993">
      <w:pPr>
        <w:rPr>
          <w:rFonts w:cs="Arial"/>
          <w:b/>
          <w:sz w:val="20"/>
          <w:szCs w:val="20"/>
        </w:rPr>
      </w:pPr>
      <w:r w:rsidRPr="00F87D93">
        <w:rPr>
          <w:rStyle w:val="FootnoteReference"/>
          <w:rFonts w:cs="Arial"/>
          <w:sz w:val="18"/>
          <w:szCs w:val="18"/>
        </w:rPr>
        <w:footnoteRef/>
      </w:r>
      <w:r w:rsidRPr="00F87D93">
        <w:rPr>
          <w:rFonts w:cs="Arial"/>
          <w:sz w:val="18"/>
          <w:szCs w:val="18"/>
        </w:rPr>
        <w:t xml:space="preserve"> </w:t>
      </w:r>
      <w:hyperlink r:id="rId2" w:history="1">
        <w:r w:rsidRPr="00F87D93">
          <w:rPr>
            <w:rFonts w:cs="Arial"/>
            <w:color w:val="0000FF"/>
            <w:sz w:val="18"/>
            <w:szCs w:val="18"/>
            <w:u w:val="single"/>
          </w:rPr>
          <w:t xml:space="preserve">Adult lifestyles by </w:t>
        </w:r>
        <w:r w:rsidRPr="00F87D93">
          <w:rPr>
            <w:rFonts w:cs="Arial"/>
            <w:color w:val="0000FF"/>
            <w:sz w:val="18"/>
            <w:szCs w:val="18"/>
            <w:u w:val="single"/>
          </w:rPr>
          <w:t>local authority and health board (</w:t>
        </w:r>
        <w:proofErr w:type="spellStart"/>
        <w:r w:rsidRPr="00F87D93">
          <w:rPr>
            <w:rFonts w:cs="Arial"/>
            <w:color w:val="0000FF"/>
            <w:sz w:val="18"/>
            <w:szCs w:val="18"/>
            <w:u w:val="single"/>
          </w:rPr>
          <w:t>gov.wales</w:t>
        </w:r>
        <w:proofErr w:type="spellEnd"/>
        <w:r w:rsidRPr="00F87D93">
          <w:rPr>
            <w:rFonts w:cs="Arial"/>
            <w:color w:val="0000FF"/>
            <w:sz w:val="18"/>
            <w:szCs w:val="18"/>
            <w:u w:val="single"/>
          </w:rPr>
          <w:t>)</w:t>
        </w:r>
      </w:hyperlink>
    </w:p>
    <w:p w:rsidR="0069449D" w:rsidRDefault="0069449D" w:rsidP="00C9199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49D" w:rsidRDefault="0069449D">
    <w:pPr>
      <w:spacing w:after="0" w:line="259" w:lineRule="auto"/>
      <w:ind w:left="0" w:right="-363" w:firstLine="0"/>
      <w:jc w:val="left"/>
    </w:pPr>
    <w:r>
      <w:rPr>
        <w:noProof/>
      </w:rPr>
      <w:drawing>
        <wp:anchor distT="0" distB="0" distL="114300" distR="114300" simplePos="0" relativeHeight="251658240" behindDoc="0" locked="0" layoutInCell="1" allowOverlap="0" wp14:anchorId="4DBB2A01" wp14:editId="20475187">
          <wp:simplePos x="0" y="0"/>
          <wp:positionH relativeFrom="page">
            <wp:posOffset>818515</wp:posOffset>
          </wp:positionH>
          <wp:positionV relativeFrom="page">
            <wp:posOffset>95885</wp:posOffset>
          </wp:positionV>
          <wp:extent cx="2178812" cy="550545"/>
          <wp:effectExtent l="0" t="0" r="0" b="0"/>
          <wp:wrapSquare wrapText="bothSides"/>
          <wp:docPr id="52" name="Picture 52"/>
          <wp:cNvGraphicFramePr/>
          <a:graphic xmlns:a="http://schemas.openxmlformats.org/drawingml/2006/main">
            <a:graphicData uri="http://schemas.openxmlformats.org/drawingml/2006/picture">
              <pic:pic xmlns:pic="http://schemas.openxmlformats.org/drawingml/2006/picture">
                <pic:nvPicPr>
                  <pic:cNvPr id="84" name="Picture 84"/>
                  <pic:cNvPicPr/>
                </pic:nvPicPr>
                <pic:blipFill>
                  <a:blip r:embed="rId1"/>
                  <a:stretch>
                    <a:fillRect/>
                  </a:stretch>
                </pic:blipFill>
                <pic:spPr>
                  <a:xfrm>
                    <a:off x="0" y="0"/>
                    <a:ext cx="2178812" cy="550545"/>
                  </a:xfrm>
                  <a:prstGeom prst="rect">
                    <a:avLst/>
                  </a:prstGeom>
                </pic:spPr>
              </pic:pic>
            </a:graphicData>
          </a:graphic>
        </wp:anchor>
      </w:drawing>
    </w:r>
    <w:r>
      <w:rPr>
        <w:noProof/>
      </w:rPr>
      <w:drawing>
        <wp:anchor distT="0" distB="0" distL="114300" distR="114300" simplePos="0" relativeHeight="251659264" behindDoc="0" locked="0" layoutInCell="1" allowOverlap="0" wp14:anchorId="6B0F6C13" wp14:editId="49B21268">
          <wp:simplePos x="0" y="0"/>
          <wp:positionH relativeFrom="page">
            <wp:posOffset>3390900</wp:posOffset>
          </wp:positionH>
          <wp:positionV relativeFrom="page">
            <wp:posOffset>166370</wp:posOffset>
          </wp:positionV>
          <wp:extent cx="3721100" cy="453390"/>
          <wp:effectExtent l="0" t="0" r="0" b="0"/>
          <wp:wrapSquare wrapText="bothSides"/>
          <wp:docPr id="53" name="Picture 53"/>
          <wp:cNvGraphicFramePr/>
          <a:graphic xmlns:a="http://schemas.openxmlformats.org/drawingml/2006/main">
            <a:graphicData uri="http://schemas.openxmlformats.org/drawingml/2006/picture">
              <pic:pic xmlns:pic="http://schemas.openxmlformats.org/drawingml/2006/picture">
                <pic:nvPicPr>
                  <pic:cNvPr id="86" name="Picture 86"/>
                  <pic:cNvPicPr/>
                </pic:nvPicPr>
                <pic:blipFill>
                  <a:blip r:embed="rId2"/>
                  <a:stretch>
                    <a:fillRect/>
                  </a:stretch>
                </pic:blipFill>
                <pic:spPr>
                  <a:xfrm>
                    <a:off x="0" y="0"/>
                    <a:ext cx="3721100" cy="453390"/>
                  </a:xfrm>
                  <a:prstGeom prst="rect">
                    <a:avLst/>
                  </a:prstGeom>
                </pic:spPr>
              </pic:pic>
            </a:graphicData>
          </a:graphic>
        </wp:anchor>
      </w:drawing>
    </w:r>
    <w:r>
      <w:rPr>
        <w:sz w:val="22"/>
      </w:rPr>
      <w:t xml:space="preserve"> </w:t>
    </w:r>
    <w:r>
      <w:rPr>
        <w:sz w:val="22"/>
      </w:rPr>
      <w:tab/>
    </w:r>
  </w:p>
  <w:p w:rsidR="0069449D" w:rsidRDefault="0069449D">
    <w:r>
      <w:rPr>
        <w:noProof/>
        <w:sz w:val="22"/>
      </w:rPr>
      <mc:AlternateContent>
        <mc:Choice Requires="wpg">
          <w:drawing>
            <wp:anchor distT="0" distB="0" distL="114300" distR="114300" simplePos="0" relativeHeight="251660288" behindDoc="1" locked="0" layoutInCell="1" allowOverlap="1" wp14:anchorId="4F790336" wp14:editId="707D09E1">
              <wp:simplePos x="0" y="0"/>
              <wp:positionH relativeFrom="page">
                <wp:posOffset>0</wp:posOffset>
              </wp:positionH>
              <wp:positionV relativeFrom="page">
                <wp:posOffset>0</wp:posOffset>
              </wp:positionV>
              <wp:extent cx="1" cy="1"/>
              <wp:effectExtent l="0" t="0" r="0" b="0"/>
              <wp:wrapNone/>
              <wp:docPr id="24220" name="Group 2422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BEA80B0" id="Group 24220"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BMkEv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49D" w:rsidRDefault="0069449D">
    <w:pPr>
      <w:spacing w:after="0" w:line="259" w:lineRule="auto"/>
      <w:ind w:left="0" w:right="-363" w:firstLine="0"/>
      <w:jc w:val="left"/>
    </w:pPr>
    <w:r>
      <w:rPr>
        <w:sz w:val="22"/>
      </w:rPr>
      <w:tab/>
    </w:r>
  </w:p>
  <w:p w:rsidR="0069449D" w:rsidRDefault="0069449D">
    <w:r>
      <w:rPr>
        <w:noProof/>
        <w:sz w:val="22"/>
      </w:rPr>
      <mc:AlternateContent>
        <mc:Choice Requires="wpg">
          <w:drawing>
            <wp:anchor distT="0" distB="0" distL="114300" distR="114300" simplePos="0" relativeHeight="251663360" behindDoc="1" locked="0" layoutInCell="1" allowOverlap="1" wp14:anchorId="07F0DFB9" wp14:editId="3EC36DBC">
              <wp:simplePos x="0" y="0"/>
              <wp:positionH relativeFrom="page">
                <wp:posOffset>0</wp:posOffset>
              </wp:positionH>
              <wp:positionV relativeFrom="page">
                <wp:posOffset>0</wp:posOffset>
              </wp:positionV>
              <wp:extent cx="1" cy="1"/>
              <wp:effectExtent l="0" t="0" r="0" b="0"/>
              <wp:wrapNone/>
              <wp:docPr id="24194" name="Group 241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11CA3656" id="Group 24194" o:spid="_x0000_s1026" style="position:absolute;margin-left:0;margin-top:0;width:0;height:0;z-index:-25165312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xF05I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49D" w:rsidRDefault="0069449D" w:rsidP="0069449D">
    <w:pPr>
      <w:pStyle w:val="Header"/>
      <w:jc w:val="center"/>
    </w:pPr>
    <w:r>
      <w:rPr>
        <w:noProof/>
        <w:sz w:val="22"/>
      </w:rPr>
      <w:drawing>
        <wp:inline distT="0" distB="0" distL="0" distR="0" wp14:anchorId="003CA6AB" wp14:editId="31D29D2D">
          <wp:extent cx="3657600" cy="933623"/>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U logo - Copy.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668779" cy="93647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448A8"/>
    <w:multiLevelType w:val="hybridMultilevel"/>
    <w:tmpl w:val="2938C7A8"/>
    <w:lvl w:ilvl="0" w:tplc="FBD22FFE">
      <w:start w:val="1"/>
      <w:numFmt w:val="bullet"/>
      <w:lvlText w:val="•"/>
      <w:lvlJc w:val="left"/>
      <w:pPr>
        <w:ind w:left="739" w:hanging="360"/>
      </w:pPr>
      <w:rPr>
        <w:rFonts w:ascii="Arial" w:eastAsia="Arial" w:hAnsi="Arial" w:cs="Arial"/>
        <w:b w:val="0"/>
        <w:i w:val="0"/>
        <w:strike w:val="0"/>
        <w:dstrike w:val="0"/>
        <w:color w:val="374265"/>
        <w:sz w:val="22"/>
        <w:szCs w:val="22"/>
        <w:u w:val="none" w:color="000000"/>
        <w:bdr w:val="none" w:sz="0" w:space="0" w:color="auto"/>
        <w:shd w:val="clear" w:color="auto" w:fill="auto"/>
        <w:vertAlign w:val="baseline"/>
      </w:rPr>
    </w:lvl>
    <w:lvl w:ilvl="1" w:tplc="08090003" w:tentative="1">
      <w:start w:val="1"/>
      <w:numFmt w:val="bullet"/>
      <w:lvlText w:val="o"/>
      <w:lvlJc w:val="left"/>
      <w:pPr>
        <w:ind w:left="1459" w:hanging="360"/>
      </w:pPr>
      <w:rPr>
        <w:rFonts w:ascii="Courier New" w:hAnsi="Courier New" w:cs="Courier New" w:hint="default"/>
      </w:rPr>
    </w:lvl>
    <w:lvl w:ilvl="2" w:tplc="08090005" w:tentative="1">
      <w:start w:val="1"/>
      <w:numFmt w:val="bullet"/>
      <w:lvlText w:val=""/>
      <w:lvlJc w:val="left"/>
      <w:pPr>
        <w:ind w:left="2179" w:hanging="360"/>
      </w:pPr>
      <w:rPr>
        <w:rFonts w:ascii="Wingdings" w:hAnsi="Wingdings" w:hint="default"/>
      </w:rPr>
    </w:lvl>
    <w:lvl w:ilvl="3" w:tplc="08090001" w:tentative="1">
      <w:start w:val="1"/>
      <w:numFmt w:val="bullet"/>
      <w:lvlText w:val=""/>
      <w:lvlJc w:val="left"/>
      <w:pPr>
        <w:ind w:left="2899" w:hanging="360"/>
      </w:pPr>
      <w:rPr>
        <w:rFonts w:ascii="Symbol" w:hAnsi="Symbol" w:hint="default"/>
      </w:rPr>
    </w:lvl>
    <w:lvl w:ilvl="4" w:tplc="08090003" w:tentative="1">
      <w:start w:val="1"/>
      <w:numFmt w:val="bullet"/>
      <w:lvlText w:val="o"/>
      <w:lvlJc w:val="left"/>
      <w:pPr>
        <w:ind w:left="3619" w:hanging="360"/>
      </w:pPr>
      <w:rPr>
        <w:rFonts w:ascii="Courier New" w:hAnsi="Courier New" w:cs="Courier New" w:hint="default"/>
      </w:rPr>
    </w:lvl>
    <w:lvl w:ilvl="5" w:tplc="08090005" w:tentative="1">
      <w:start w:val="1"/>
      <w:numFmt w:val="bullet"/>
      <w:lvlText w:val=""/>
      <w:lvlJc w:val="left"/>
      <w:pPr>
        <w:ind w:left="4339" w:hanging="360"/>
      </w:pPr>
      <w:rPr>
        <w:rFonts w:ascii="Wingdings" w:hAnsi="Wingdings" w:hint="default"/>
      </w:rPr>
    </w:lvl>
    <w:lvl w:ilvl="6" w:tplc="08090001" w:tentative="1">
      <w:start w:val="1"/>
      <w:numFmt w:val="bullet"/>
      <w:lvlText w:val=""/>
      <w:lvlJc w:val="left"/>
      <w:pPr>
        <w:ind w:left="5059" w:hanging="360"/>
      </w:pPr>
      <w:rPr>
        <w:rFonts w:ascii="Symbol" w:hAnsi="Symbol" w:hint="default"/>
      </w:rPr>
    </w:lvl>
    <w:lvl w:ilvl="7" w:tplc="08090003" w:tentative="1">
      <w:start w:val="1"/>
      <w:numFmt w:val="bullet"/>
      <w:lvlText w:val="o"/>
      <w:lvlJc w:val="left"/>
      <w:pPr>
        <w:ind w:left="5779" w:hanging="360"/>
      </w:pPr>
      <w:rPr>
        <w:rFonts w:ascii="Courier New" w:hAnsi="Courier New" w:cs="Courier New" w:hint="default"/>
      </w:rPr>
    </w:lvl>
    <w:lvl w:ilvl="8" w:tplc="08090005" w:tentative="1">
      <w:start w:val="1"/>
      <w:numFmt w:val="bullet"/>
      <w:lvlText w:val=""/>
      <w:lvlJc w:val="left"/>
      <w:pPr>
        <w:ind w:left="6499" w:hanging="360"/>
      </w:pPr>
      <w:rPr>
        <w:rFonts w:ascii="Wingdings" w:hAnsi="Wingdings" w:hint="default"/>
      </w:rPr>
    </w:lvl>
  </w:abstractNum>
  <w:abstractNum w:abstractNumId="1" w15:restartNumberingAfterBreak="0">
    <w:nsid w:val="117A30E1"/>
    <w:multiLevelType w:val="hybridMultilevel"/>
    <w:tmpl w:val="C22C9614"/>
    <w:lvl w:ilvl="0" w:tplc="0CA43858">
      <w:start w:val="1"/>
      <w:numFmt w:val="bullet"/>
      <w:lvlText w:val=""/>
      <w:lvlJc w:val="left"/>
      <w:pPr>
        <w:ind w:left="705"/>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13F4C312">
      <w:start w:val="1"/>
      <w:numFmt w:val="bullet"/>
      <w:lvlText w:val="o"/>
      <w:lvlJc w:val="left"/>
      <w:pPr>
        <w:ind w:left="14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2" w:tplc="04081EC4">
      <w:start w:val="1"/>
      <w:numFmt w:val="bullet"/>
      <w:lvlText w:val="▪"/>
      <w:lvlJc w:val="left"/>
      <w:pPr>
        <w:ind w:left="21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3" w:tplc="8678389E">
      <w:start w:val="1"/>
      <w:numFmt w:val="bullet"/>
      <w:lvlText w:val="•"/>
      <w:lvlJc w:val="left"/>
      <w:pPr>
        <w:ind w:left="28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4" w:tplc="58A88592">
      <w:start w:val="1"/>
      <w:numFmt w:val="bullet"/>
      <w:lvlText w:val="o"/>
      <w:lvlJc w:val="left"/>
      <w:pPr>
        <w:ind w:left="36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5" w:tplc="C78AA12C">
      <w:start w:val="1"/>
      <w:numFmt w:val="bullet"/>
      <w:lvlText w:val="▪"/>
      <w:lvlJc w:val="left"/>
      <w:pPr>
        <w:ind w:left="43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6" w:tplc="7E8E89D4">
      <w:start w:val="1"/>
      <w:numFmt w:val="bullet"/>
      <w:lvlText w:val="•"/>
      <w:lvlJc w:val="left"/>
      <w:pPr>
        <w:ind w:left="50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7" w:tplc="F41C85A8">
      <w:start w:val="1"/>
      <w:numFmt w:val="bullet"/>
      <w:lvlText w:val="o"/>
      <w:lvlJc w:val="left"/>
      <w:pPr>
        <w:ind w:left="57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8" w:tplc="E4B8181E">
      <w:start w:val="1"/>
      <w:numFmt w:val="bullet"/>
      <w:lvlText w:val="▪"/>
      <w:lvlJc w:val="left"/>
      <w:pPr>
        <w:ind w:left="64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abstractNum>
  <w:abstractNum w:abstractNumId="2" w15:restartNumberingAfterBreak="0">
    <w:nsid w:val="1F970927"/>
    <w:multiLevelType w:val="hybridMultilevel"/>
    <w:tmpl w:val="B4A6F0BE"/>
    <w:lvl w:ilvl="0" w:tplc="5E869E7E">
      <w:start w:val="1"/>
      <w:numFmt w:val="bullet"/>
      <w:lvlText w:val=""/>
      <w:lvlJc w:val="left"/>
      <w:pPr>
        <w:ind w:left="3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C342513C">
      <w:start w:val="1"/>
      <w:numFmt w:val="bullet"/>
      <w:lvlText w:val="o"/>
      <w:lvlJc w:val="left"/>
      <w:pPr>
        <w:ind w:left="10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2" w:tplc="C80CF1F0">
      <w:start w:val="1"/>
      <w:numFmt w:val="bullet"/>
      <w:lvlText w:val="▪"/>
      <w:lvlJc w:val="left"/>
      <w:pPr>
        <w:ind w:left="18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3" w:tplc="2706705E">
      <w:start w:val="1"/>
      <w:numFmt w:val="bullet"/>
      <w:lvlText w:val="•"/>
      <w:lvlJc w:val="left"/>
      <w:pPr>
        <w:ind w:left="25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4" w:tplc="68841FA8">
      <w:start w:val="1"/>
      <w:numFmt w:val="bullet"/>
      <w:lvlText w:val="o"/>
      <w:lvlJc w:val="left"/>
      <w:pPr>
        <w:ind w:left="32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5" w:tplc="C3368606">
      <w:start w:val="1"/>
      <w:numFmt w:val="bullet"/>
      <w:lvlText w:val="▪"/>
      <w:lvlJc w:val="left"/>
      <w:pPr>
        <w:ind w:left="39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6" w:tplc="FBB4E328">
      <w:start w:val="1"/>
      <w:numFmt w:val="bullet"/>
      <w:lvlText w:val="•"/>
      <w:lvlJc w:val="left"/>
      <w:pPr>
        <w:ind w:left="46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7" w:tplc="009009CA">
      <w:start w:val="1"/>
      <w:numFmt w:val="bullet"/>
      <w:lvlText w:val="o"/>
      <w:lvlJc w:val="left"/>
      <w:pPr>
        <w:ind w:left="54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8" w:tplc="F1C24724">
      <w:start w:val="1"/>
      <w:numFmt w:val="bullet"/>
      <w:lvlText w:val="▪"/>
      <w:lvlJc w:val="left"/>
      <w:pPr>
        <w:ind w:left="61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abstractNum>
  <w:abstractNum w:abstractNumId="3" w15:restartNumberingAfterBreak="0">
    <w:nsid w:val="27EE1321"/>
    <w:multiLevelType w:val="hybridMultilevel"/>
    <w:tmpl w:val="0C3225BC"/>
    <w:lvl w:ilvl="0" w:tplc="0B4A6490">
      <w:start w:val="1"/>
      <w:numFmt w:val="bullet"/>
      <w:lvlText w:val="•"/>
      <w:lvlJc w:val="left"/>
      <w:pPr>
        <w:ind w:left="36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1" w:tplc="64905C0E">
      <w:start w:val="1"/>
      <w:numFmt w:val="bullet"/>
      <w:lvlText w:val="o"/>
      <w:lvlJc w:val="left"/>
      <w:pPr>
        <w:ind w:left="108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2" w:tplc="FF669354">
      <w:start w:val="1"/>
      <w:numFmt w:val="bullet"/>
      <w:lvlText w:val="▪"/>
      <w:lvlJc w:val="left"/>
      <w:pPr>
        <w:ind w:left="18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3" w:tplc="A8BE2724">
      <w:start w:val="1"/>
      <w:numFmt w:val="bullet"/>
      <w:lvlText w:val="•"/>
      <w:lvlJc w:val="left"/>
      <w:pPr>
        <w:ind w:left="252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4" w:tplc="FD80BABA">
      <w:start w:val="1"/>
      <w:numFmt w:val="bullet"/>
      <w:lvlText w:val="o"/>
      <w:lvlJc w:val="left"/>
      <w:pPr>
        <w:ind w:left="324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5" w:tplc="EB92E9DA">
      <w:start w:val="1"/>
      <w:numFmt w:val="bullet"/>
      <w:lvlText w:val="▪"/>
      <w:lvlJc w:val="left"/>
      <w:pPr>
        <w:ind w:left="396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6" w:tplc="F0823836">
      <w:start w:val="1"/>
      <w:numFmt w:val="bullet"/>
      <w:lvlText w:val="•"/>
      <w:lvlJc w:val="left"/>
      <w:pPr>
        <w:ind w:left="468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7" w:tplc="B91287CC">
      <w:start w:val="1"/>
      <w:numFmt w:val="bullet"/>
      <w:lvlText w:val="o"/>
      <w:lvlJc w:val="left"/>
      <w:pPr>
        <w:ind w:left="54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8" w:tplc="41408BF4">
      <w:start w:val="1"/>
      <w:numFmt w:val="bullet"/>
      <w:lvlText w:val="▪"/>
      <w:lvlJc w:val="left"/>
      <w:pPr>
        <w:ind w:left="612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abstractNum>
  <w:abstractNum w:abstractNumId="4" w15:restartNumberingAfterBreak="0">
    <w:nsid w:val="2B867E9F"/>
    <w:multiLevelType w:val="hybridMultilevel"/>
    <w:tmpl w:val="2D440170"/>
    <w:lvl w:ilvl="0" w:tplc="0CA43858">
      <w:start w:val="1"/>
      <w:numFmt w:val="bullet"/>
      <w:lvlText w:val=""/>
      <w:lvlJc w:val="left"/>
      <w:pPr>
        <w:ind w:left="7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0AC0EB20">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C84376A">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82C01E4">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F082858">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4AC2612">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50ED1FC">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DA24840">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A823238">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FC02584"/>
    <w:multiLevelType w:val="hybridMultilevel"/>
    <w:tmpl w:val="E668C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1B19EE"/>
    <w:multiLevelType w:val="hybridMultilevel"/>
    <w:tmpl w:val="CB9EE932"/>
    <w:lvl w:ilvl="0" w:tplc="B4DCFD18">
      <w:start w:val="1"/>
      <w:numFmt w:val="bullet"/>
      <w:lvlText w:val="•"/>
      <w:lvlJc w:val="left"/>
      <w:pPr>
        <w:ind w:left="36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1" w:tplc="0EECEDEC">
      <w:start w:val="1"/>
      <w:numFmt w:val="bullet"/>
      <w:lvlText w:val="o"/>
      <w:lvlJc w:val="left"/>
      <w:pPr>
        <w:ind w:left="108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2" w:tplc="266E9940">
      <w:start w:val="1"/>
      <w:numFmt w:val="bullet"/>
      <w:lvlText w:val="▪"/>
      <w:lvlJc w:val="left"/>
      <w:pPr>
        <w:ind w:left="18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3" w:tplc="9E3E1900">
      <w:start w:val="1"/>
      <w:numFmt w:val="bullet"/>
      <w:lvlText w:val="•"/>
      <w:lvlJc w:val="left"/>
      <w:pPr>
        <w:ind w:left="252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4" w:tplc="7B0283B4">
      <w:start w:val="1"/>
      <w:numFmt w:val="bullet"/>
      <w:lvlText w:val="o"/>
      <w:lvlJc w:val="left"/>
      <w:pPr>
        <w:ind w:left="324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5" w:tplc="2D80D994">
      <w:start w:val="1"/>
      <w:numFmt w:val="bullet"/>
      <w:lvlText w:val="▪"/>
      <w:lvlJc w:val="left"/>
      <w:pPr>
        <w:ind w:left="396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6" w:tplc="7ADCAD36">
      <w:start w:val="1"/>
      <w:numFmt w:val="bullet"/>
      <w:lvlText w:val="•"/>
      <w:lvlJc w:val="left"/>
      <w:pPr>
        <w:ind w:left="468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7" w:tplc="7294075C">
      <w:start w:val="1"/>
      <w:numFmt w:val="bullet"/>
      <w:lvlText w:val="o"/>
      <w:lvlJc w:val="left"/>
      <w:pPr>
        <w:ind w:left="54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8" w:tplc="B32E62EC">
      <w:start w:val="1"/>
      <w:numFmt w:val="bullet"/>
      <w:lvlText w:val="▪"/>
      <w:lvlJc w:val="left"/>
      <w:pPr>
        <w:ind w:left="612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abstractNum>
  <w:abstractNum w:abstractNumId="7" w15:restartNumberingAfterBreak="0">
    <w:nsid w:val="40B77F35"/>
    <w:multiLevelType w:val="hybridMultilevel"/>
    <w:tmpl w:val="E35244D8"/>
    <w:lvl w:ilvl="0" w:tplc="95767188">
      <w:start w:val="1"/>
      <w:numFmt w:val="bullet"/>
      <w:lvlText w:val=""/>
      <w:lvlJc w:val="left"/>
      <w:pPr>
        <w:ind w:left="7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ED2C3B72">
      <w:start w:val="1"/>
      <w:numFmt w:val="bullet"/>
      <w:lvlText w:val="•"/>
      <w:lvlJc w:val="left"/>
      <w:pPr>
        <w:ind w:left="108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2" w:tplc="05E6CAF4">
      <w:start w:val="1"/>
      <w:numFmt w:val="bullet"/>
      <w:lvlText w:val="▪"/>
      <w:lvlJc w:val="left"/>
      <w:pPr>
        <w:ind w:left="18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3" w:tplc="89FC3030">
      <w:start w:val="1"/>
      <w:numFmt w:val="bullet"/>
      <w:lvlText w:val="•"/>
      <w:lvlJc w:val="left"/>
      <w:pPr>
        <w:ind w:left="252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4" w:tplc="1F428BD6">
      <w:start w:val="1"/>
      <w:numFmt w:val="bullet"/>
      <w:lvlText w:val="o"/>
      <w:lvlJc w:val="left"/>
      <w:pPr>
        <w:ind w:left="324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5" w:tplc="1750D8A0">
      <w:start w:val="1"/>
      <w:numFmt w:val="bullet"/>
      <w:lvlText w:val="▪"/>
      <w:lvlJc w:val="left"/>
      <w:pPr>
        <w:ind w:left="396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6" w:tplc="F99EBDCC">
      <w:start w:val="1"/>
      <w:numFmt w:val="bullet"/>
      <w:lvlText w:val="•"/>
      <w:lvlJc w:val="left"/>
      <w:pPr>
        <w:ind w:left="468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7" w:tplc="E7622CB8">
      <w:start w:val="1"/>
      <w:numFmt w:val="bullet"/>
      <w:lvlText w:val="o"/>
      <w:lvlJc w:val="left"/>
      <w:pPr>
        <w:ind w:left="54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8" w:tplc="1C3A39B2">
      <w:start w:val="1"/>
      <w:numFmt w:val="bullet"/>
      <w:lvlText w:val="▪"/>
      <w:lvlJc w:val="left"/>
      <w:pPr>
        <w:ind w:left="612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abstractNum>
  <w:abstractNum w:abstractNumId="8" w15:restartNumberingAfterBreak="0">
    <w:nsid w:val="4692129C"/>
    <w:multiLevelType w:val="hybridMultilevel"/>
    <w:tmpl w:val="24B0DD7A"/>
    <w:lvl w:ilvl="0" w:tplc="28744E6A">
      <w:start w:val="1"/>
      <w:numFmt w:val="bullet"/>
      <w:lvlText w:val="•"/>
      <w:lvlJc w:val="left"/>
      <w:pPr>
        <w:ind w:left="7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874C246">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CE86FF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31A45F4">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9D6BABE">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74CD0E8">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5522B5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D005040">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3CE0930">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F9B4076"/>
    <w:multiLevelType w:val="hybridMultilevel"/>
    <w:tmpl w:val="86142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FC3742"/>
    <w:multiLevelType w:val="hybridMultilevel"/>
    <w:tmpl w:val="22322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2438AC"/>
    <w:multiLevelType w:val="hybridMultilevel"/>
    <w:tmpl w:val="BAF86540"/>
    <w:lvl w:ilvl="0" w:tplc="C67043B8">
      <w:start w:val="1"/>
      <w:numFmt w:val="bullet"/>
      <w:lvlText w:val="•"/>
      <w:lvlJc w:val="left"/>
      <w:pPr>
        <w:ind w:left="1117"/>
      </w:pPr>
      <w:rPr>
        <w:rFonts w:ascii="Arial" w:eastAsia="Arial" w:hAnsi="Arial" w:cs="Arial"/>
        <w:b w:val="0"/>
        <w:i w:val="0"/>
        <w:strike w:val="0"/>
        <w:dstrike w:val="0"/>
        <w:color w:val="3A4972"/>
        <w:sz w:val="20"/>
        <w:szCs w:val="20"/>
        <w:u w:val="none" w:color="000000"/>
        <w:bdr w:val="none" w:sz="0" w:space="0" w:color="auto"/>
        <w:shd w:val="clear" w:color="auto" w:fill="auto"/>
        <w:vertAlign w:val="baseline"/>
      </w:rPr>
    </w:lvl>
    <w:lvl w:ilvl="1" w:tplc="64E044B2">
      <w:start w:val="1"/>
      <w:numFmt w:val="bullet"/>
      <w:lvlText w:val="o"/>
      <w:lvlJc w:val="left"/>
      <w:pPr>
        <w:ind w:left="1845"/>
      </w:pPr>
      <w:rPr>
        <w:rFonts w:ascii="Segoe UI Symbol" w:eastAsia="Segoe UI Symbol" w:hAnsi="Segoe UI Symbol" w:cs="Segoe UI Symbol"/>
        <w:b w:val="0"/>
        <w:i w:val="0"/>
        <w:strike w:val="0"/>
        <w:dstrike w:val="0"/>
        <w:color w:val="3A4972"/>
        <w:sz w:val="20"/>
        <w:szCs w:val="20"/>
        <w:u w:val="none" w:color="000000"/>
        <w:bdr w:val="none" w:sz="0" w:space="0" w:color="auto"/>
        <w:shd w:val="clear" w:color="auto" w:fill="auto"/>
        <w:vertAlign w:val="baseline"/>
      </w:rPr>
    </w:lvl>
    <w:lvl w:ilvl="2" w:tplc="E1DC33B2">
      <w:start w:val="1"/>
      <w:numFmt w:val="bullet"/>
      <w:lvlText w:val="▪"/>
      <w:lvlJc w:val="left"/>
      <w:pPr>
        <w:ind w:left="2565"/>
      </w:pPr>
      <w:rPr>
        <w:rFonts w:ascii="Segoe UI Symbol" w:eastAsia="Segoe UI Symbol" w:hAnsi="Segoe UI Symbol" w:cs="Segoe UI Symbol"/>
        <w:b w:val="0"/>
        <w:i w:val="0"/>
        <w:strike w:val="0"/>
        <w:dstrike w:val="0"/>
        <w:color w:val="3A4972"/>
        <w:sz w:val="20"/>
        <w:szCs w:val="20"/>
        <w:u w:val="none" w:color="000000"/>
        <w:bdr w:val="none" w:sz="0" w:space="0" w:color="auto"/>
        <w:shd w:val="clear" w:color="auto" w:fill="auto"/>
        <w:vertAlign w:val="baseline"/>
      </w:rPr>
    </w:lvl>
    <w:lvl w:ilvl="3" w:tplc="79F4152E">
      <w:start w:val="1"/>
      <w:numFmt w:val="bullet"/>
      <w:lvlText w:val="•"/>
      <w:lvlJc w:val="left"/>
      <w:pPr>
        <w:ind w:left="3285"/>
      </w:pPr>
      <w:rPr>
        <w:rFonts w:ascii="Arial" w:eastAsia="Arial" w:hAnsi="Arial" w:cs="Arial"/>
        <w:b w:val="0"/>
        <w:i w:val="0"/>
        <w:strike w:val="0"/>
        <w:dstrike w:val="0"/>
        <w:color w:val="3A4972"/>
        <w:sz w:val="20"/>
        <w:szCs w:val="20"/>
        <w:u w:val="none" w:color="000000"/>
        <w:bdr w:val="none" w:sz="0" w:space="0" w:color="auto"/>
        <w:shd w:val="clear" w:color="auto" w:fill="auto"/>
        <w:vertAlign w:val="baseline"/>
      </w:rPr>
    </w:lvl>
    <w:lvl w:ilvl="4" w:tplc="D5C8FFB2">
      <w:start w:val="1"/>
      <w:numFmt w:val="bullet"/>
      <w:lvlText w:val="o"/>
      <w:lvlJc w:val="left"/>
      <w:pPr>
        <w:ind w:left="4005"/>
      </w:pPr>
      <w:rPr>
        <w:rFonts w:ascii="Segoe UI Symbol" w:eastAsia="Segoe UI Symbol" w:hAnsi="Segoe UI Symbol" w:cs="Segoe UI Symbol"/>
        <w:b w:val="0"/>
        <w:i w:val="0"/>
        <w:strike w:val="0"/>
        <w:dstrike w:val="0"/>
        <w:color w:val="3A4972"/>
        <w:sz w:val="20"/>
        <w:szCs w:val="20"/>
        <w:u w:val="none" w:color="000000"/>
        <w:bdr w:val="none" w:sz="0" w:space="0" w:color="auto"/>
        <w:shd w:val="clear" w:color="auto" w:fill="auto"/>
        <w:vertAlign w:val="baseline"/>
      </w:rPr>
    </w:lvl>
    <w:lvl w:ilvl="5" w:tplc="034CB89C">
      <w:start w:val="1"/>
      <w:numFmt w:val="bullet"/>
      <w:lvlText w:val="▪"/>
      <w:lvlJc w:val="left"/>
      <w:pPr>
        <w:ind w:left="4725"/>
      </w:pPr>
      <w:rPr>
        <w:rFonts w:ascii="Segoe UI Symbol" w:eastAsia="Segoe UI Symbol" w:hAnsi="Segoe UI Symbol" w:cs="Segoe UI Symbol"/>
        <w:b w:val="0"/>
        <w:i w:val="0"/>
        <w:strike w:val="0"/>
        <w:dstrike w:val="0"/>
        <w:color w:val="3A4972"/>
        <w:sz w:val="20"/>
        <w:szCs w:val="20"/>
        <w:u w:val="none" w:color="000000"/>
        <w:bdr w:val="none" w:sz="0" w:space="0" w:color="auto"/>
        <w:shd w:val="clear" w:color="auto" w:fill="auto"/>
        <w:vertAlign w:val="baseline"/>
      </w:rPr>
    </w:lvl>
    <w:lvl w:ilvl="6" w:tplc="ECC8749C">
      <w:start w:val="1"/>
      <w:numFmt w:val="bullet"/>
      <w:lvlText w:val="•"/>
      <w:lvlJc w:val="left"/>
      <w:pPr>
        <w:ind w:left="5445"/>
      </w:pPr>
      <w:rPr>
        <w:rFonts w:ascii="Arial" w:eastAsia="Arial" w:hAnsi="Arial" w:cs="Arial"/>
        <w:b w:val="0"/>
        <w:i w:val="0"/>
        <w:strike w:val="0"/>
        <w:dstrike w:val="0"/>
        <w:color w:val="3A4972"/>
        <w:sz w:val="20"/>
        <w:szCs w:val="20"/>
        <w:u w:val="none" w:color="000000"/>
        <w:bdr w:val="none" w:sz="0" w:space="0" w:color="auto"/>
        <w:shd w:val="clear" w:color="auto" w:fill="auto"/>
        <w:vertAlign w:val="baseline"/>
      </w:rPr>
    </w:lvl>
    <w:lvl w:ilvl="7" w:tplc="E90AA83C">
      <w:start w:val="1"/>
      <w:numFmt w:val="bullet"/>
      <w:lvlText w:val="o"/>
      <w:lvlJc w:val="left"/>
      <w:pPr>
        <w:ind w:left="6165"/>
      </w:pPr>
      <w:rPr>
        <w:rFonts w:ascii="Segoe UI Symbol" w:eastAsia="Segoe UI Symbol" w:hAnsi="Segoe UI Symbol" w:cs="Segoe UI Symbol"/>
        <w:b w:val="0"/>
        <w:i w:val="0"/>
        <w:strike w:val="0"/>
        <w:dstrike w:val="0"/>
        <w:color w:val="3A4972"/>
        <w:sz w:val="20"/>
        <w:szCs w:val="20"/>
        <w:u w:val="none" w:color="000000"/>
        <w:bdr w:val="none" w:sz="0" w:space="0" w:color="auto"/>
        <w:shd w:val="clear" w:color="auto" w:fill="auto"/>
        <w:vertAlign w:val="baseline"/>
      </w:rPr>
    </w:lvl>
    <w:lvl w:ilvl="8" w:tplc="8A8A5A4C">
      <w:start w:val="1"/>
      <w:numFmt w:val="bullet"/>
      <w:lvlText w:val="▪"/>
      <w:lvlJc w:val="left"/>
      <w:pPr>
        <w:ind w:left="6885"/>
      </w:pPr>
      <w:rPr>
        <w:rFonts w:ascii="Segoe UI Symbol" w:eastAsia="Segoe UI Symbol" w:hAnsi="Segoe UI Symbol" w:cs="Segoe UI Symbol"/>
        <w:b w:val="0"/>
        <w:i w:val="0"/>
        <w:strike w:val="0"/>
        <w:dstrike w:val="0"/>
        <w:color w:val="3A4972"/>
        <w:sz w:val="20"/>
        <w:szCs w:val="20"/>
        <w:u w:val="none" w:color="000000"/>
        <w:bdr w:val="none" w:sz="0" w:space="0" w:color="auto"/>
        <w:shd w:val="clear" w:color="auto" w:fill="auto"/>
        <w:vertAlign w:val="baseline"/>
      </w:rPr>
    </w:lvl>
  </w:abstractNum>
  <w:abstractNum w:abstractNumId="12" w15:restartNumberingAfterBreak="0">
    <w:nsid w:val="5AFB2224"/>
    <w:multiLevelType w:val="hybridMultilevel"/>
    <w:tmpl w:val="F95CD384"/>
    <w:lvl w:ilvl="0" w:tplc="2EF00A58">
      <w:start w:val="1"/>
      <w:numFmt w:val="bullet"/>
      <w:lvlText w:val="•"/>
      <w:lvlJc w:val="left"/>
      <w:pPr>
        <w:ind w:left="36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1" w:tplc="130AAF2E">
      <w:start w:val="1"/>
      <w:numFmt w:val="bullet"/>
      <w:lvlText w:val="o"/>
      <w:lvlJc w:val="left"/>
      <w:pPr>
        <w:ind w:left="108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2" w:tplc="06123770">
      <w:start w:val="1"/>
      <w:numFmt w:val="bullet"/>
      <w:lvlText w:val="▪"/>
      <w:lvlJc w:val="left"/>
      <w:pPr>
        <w:ind w:left="18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3" w:tplc="11429260">
      <w:start w:val="1"/>
      <w:numFmt w:val="bullet"/>
      <w:lvlText w:val="•"/>
      <w:lvlJc w:val="left"/>
      <w:pPr>
        <w:ind w:left="252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4" w:tplc="E5A2F866">
      <w:start w:val="1"/>
      <w:numFmt w:val="bullet"/>
      <w:lvlText w:val="o"/>
      <w:lvlJc w:val="left"/>
      <w:pPr>
        <w:ind w:left="324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5" w:tplc="0056651C">
      <w:start w:val="1"/>
      <w:numFmt w:val="bullet"/>
      <w:lvlText w:val="▪"/>
      <w:lvlJc w:val="left"/>
      <w:pPr>
        <w:ind w:left="396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6" w:tplc="6C6A9136">
      <w:start w:val="1"/>
      <w:numFmt w:val="bullet"/>
      <w:lvlText w:val="•"/>
      <w:lvlJc w:val="left"/>
      <w:pPr>
        <w:ind w:left="468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7" w:tplc="2BB63EE4">
      <w:start w:val="1"/>
      <w:numFmt w:val="bullet"/>
      <w:lvlText w:val="o"/>
      <w:lvlJc w:val="left"/>
      <w:pPr>
        <w:ind w:left="54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8" w:tplc="446C5BB2">
      <w:start w:val="1"/>
      <w:numFmt w:val="bullet"/>
      <w:lvlText w:val="▪"/>
      <w:lvlJc w:val="left"/>
      <w:pPr>
        <w:ind w:left="612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abstractNum>
  <w:abstractNum w:abstractNumId="13" w15:restartNumberingAfterBreak="0">
    <w:nsid w:val="5C3E7C7D"/>
    <w:multiLevelType w:val="hybridMultilevel"/>
    <w:tmpl w:val="35349C50"/>
    <w:lvl w:ilvl="0" w:tplc="581CB946">
      <w:start w:val="1"/>
      <w:numFmt w:val="bullet"/>
      <w:lvlText w:val=""/>
      <w:lvlJc w:val="left"/>
      <w:pPr>
        <w:ind w:left="7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63726D6A">
      <w:start w:val="1"/>
      <w:numFmt w:val="bullet"/>
      <w:lvlText w:val="o"/>
      <w:lvlJc w:val="left"/>
      <w:pPr>
        <w:ind w:left="14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2" w:tplc="D33E943E">
      <w:start w:val="1"/>
      <w:numFmt w:val="bullet"/>
      <w:lvlText w:val="▪"/>
      <w:lvlJc w:val="left"/>
      <w:pPr>
        <w:ind w:left="21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3" w:tplc="AED6EDE4">
      <w:start w:val="1"/>
      <w:numFmt w:val="bullet"/>
      <w:lvlText w:val="•"/>
      <w:lvlJc w:val="left"/>
      <w:pPr>
        <w:ind w:left="28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4" w:tplc="F1ACE534">
      <w:start w:val="1"/>
      <w:numFmt w:val="bullet"/>
      <w:lvlText w:val="o"/>
      <w:lvlJc w:val="left"/>
      <w:pPr>
        <w:ind w:left="36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5" w:tplc="99562494">
      <w:start w:val="1"/>
      <w:numFmt w:val="bullet"/>
      <w:lvlText w:val="▪"/>
      <w:lvlJc w:val="left"/>
      <w:pPr>
        <w:ind w:left="43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6" w:tplc="C39AA326">
      <w:start w:val="1"/>
      <w:numFmt w:val="bullet"/>
      <w:lvlText w:val="•"/>
      <w:lvlJc w:val="left"/>
      <w:pPr>
        <w:ind w:left="50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7" w:tplc="92F07106">
      <w:start w:val="1"/>
      <w:numFmt w:val="bullet"/>
      <w:lvlText w:val="o"/>
      <w:lvlJc w:val="left"/>
      <w:pPr>
        <w:ind w:left="57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8" w:tplc="85D82C8C">
      <w:start w:val="1"/>
      <w:numFmt w:val="bullet"/>
      <w:lvlText w:val="▪"/>
      <w:lvlJc w:val="left"/>
      <w:pPr>
        <w:ind w:left="64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abstractNum>
  <w:abstractNum w:abstractNumId="14" w15:restartNumberingAfterBreak="0">
    <w:nsid w:val="5C5D1CE2"/>
    <w:multiLevelType w:val="hybridMultilevel"/>
    <w:tmpl w:val="9172540A"/>
    <w:lvl w:ilvl="0" w:tplc="0CA43858">
      <w:start w:val="1"/>
      <w:numFmt w:val="bullet"/>
      <w:lvlText w:val=""/>
      <w:lvlJc w:val="left"/>
      <w:pPr>
        <w:ind w:left="370" w:hanging="3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08090003" w:tentative="1">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15" w15:restartNumberingAfterBreak="0">
    <w:nsid w:val="5DA2677B"/>
    <w:multiLevelType w:val="hybridMultilevel"/>
    <w:tmpl w:val="A3C2F59C"/>
    <w:lvl w:ilvl="0" w:tplc="135E7666">
      <w:start w:val="1"/>
      <w:numFmt w:val="bullet"/>
      <w:lvlText w:val=""/>
      <w:lvlJc w:val="left"/>
      <w:pPr>
        <w:ind w:left="3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BC3E4314">
      <w:start w:val="1"/>
      <w:numFmt w:val="bullet"/>
      <w:lvlText w:val="o"/>
      <w:lvlJc w:val="left"/>
      <w:pPr>
        <w:ind w:left="10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2" w:tplc="B18249FE">
      <w:start w:val="1"/>
      <w:numFmt w:val="bullet"/>
      <w:lvlText w:val="▪"/>
      <w:lvlJc w:val="left"/>
      <w:pPr>
        <w:ind w:left="18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3" w:tplc="10BAFBC4">
      <w:start w:val="1"/>
      <w:numFmt w:val="bullet"/>
      <w:lvlText w:val="•"/>
      <w:lvlJc w:val="left"/>
      <w:pPr>
        <w:ind w:left="25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4" w:tplc="3D8A5B8C">
      <w:start w:val="1"/>
      <w:numFmt w:val="bullet"/>
      <w:lvlText w:val="o"/>
      <w:lvlJc w:val="left"/>
      <w:pPr>
        <w:ind w:left="32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5" w:tplc="7806FF0A">
      <w:start w:val="1"/>
      <w:numFmt w:val="bullet"/>
      <w:lvlText w:val="▪"/>
      <w:lvlJc w:val="left"/>
      <w:pPr>
        <w:ind w:left="39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6" w:tplc="E3DE4C90">
      <w:start w:val="1"/>
      <w:numFmt w:val="bullet"/>
      <w:lvlText w:val="•"/>
      <w:lvlJc w:val="left"/>
      <w:pPr>
        <w:ind w:left="46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7" w:tplc="9BAEE0D4">
      <w:start w:val="1"/>
      <w:numFmt w:val="bullet"/>
      <w:lvlText w:val="o"/>
      <w:lvlJc w:val="left"/>
      <w:pPr>
        <w:ind w:left="54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8" w:tplc="B2FC1C4C">
      <w:start w:val="1"/>
      <w:numFmt w:val="bullet"/>
      <w:lvlText w:val="▪"/>
      <w:lvlJc w:val="left"/>
      <w:pPr>
        <w:ind w:left="61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abstractNum>
  <w:abstractNum w:abstractNumId="16" w15:restartNumberingAfterBreak="0">
    <w:nsid w:val="5EB215C4"/>
    <w:multiLevelType w:val="hybridMultilevel"/>
    <w:tmpl w:val="4B9E663C"/>
    <w:lvl w:ilvl="0" w:tplc="8AC2A1C4">
      <w:start w:val="1"/>
      <w:numFmt w:val="bullet"/>
      <w:lvlText w:val="•"/>
      <w:lvlJc w:val="left"/>
      <w:pPr>
        <w:ind w:left="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2C5BAA">
      <w:start w:val="1"/>
      <w:numFmt w:val="bullet"/>
      <w:lvlText w:val="o"/>
      <w:lvlJc w:val="left"/>
      <w:pPr>
        <w:ind w:left="136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67C1774">
      <w:start w:val="1"/>
      <w:numFmt w:val="bullet"/>
      <w:lvlText w:val="▪"/>
      <w:lvlJc w:val="left"/>
      <w:pPr>
        <w:ind w:left="208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384C966">
      <w:start w:val="1"/>
      <w:numFmt w:val="bullet"/>
      <w:lvlText w:val="•"/>
      <w:lvlJc w:val="left"/>
      <w:pPr>
        <w:ind w:left="2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270DECC">
      <w:start w:val="1"/>
      <w:numFmt w:val="bullet"/>
      <w:lvlText w:val="o"/>
      <w:lvlJc w:val="left"/>
      <w:pPr>
        <w:ind w:left="352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5D09A0C">
      <w:start w:val="1"/>
      <w:numFmt w:val="bullet"/>
      <w:lvlText w:val="▪"/>
      <w:lvlJc w:val="left"/>
      <w:pPr>
        <w:ind w:left="424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F04DA1A">
      <w:start w:val="1"/>
      <w:numFmt w:val="bullet"/>
      <w:lvlText w:val="•"/>
      <w:lvlJc w:val="left"/>
      <w:pPr>
        <w:ind w:left="49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44E504E">
      <w:start w:val="1"/>
      <w:numFmt w:val="bullet"/>
      <w:lvlText w:val="o"/>
      <w:lvlJc w:val="left"/>
      <w:pPr>
        <w:ind w:left="568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D0817BA">
      <w:start w:val="1"/>
      <w:numFmt w:val="bullet"/>
      <w:lvlText w:val="▪"/>
      <w:lvlJc w:val="left"/>
      <w:pPr>
        <w:ind w:left="64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6E55025F"/>
    <w:multiLevelType w:val="hybridMultilevel"/>
    <w:tmpl w:val="3FB09484"/>
    <w:lvl w:ilvl="0" w:tplc="FC087742">
      <w:start w:val="1"/>
      <w:numFmt w:val="bullet"/>
      <w:lvlText w:val=""/>
      <w:lvlJc w:val="left"/>
      <w:pPr>
        <w:ind w:left="3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1" w:tplc="C40C7596">
      <w:start w:val="1"/>
      <w:numFmt w:val="bullet"/>
      <w:lvlText w:val="o"/>
      <w:lvlJc w:val="left"/>
      <w:pPr>
        <w:ind w:left="10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2" w:tplc="8A3818A8">
      <w:start w:val="1"/>
      <w:numFmt w:val="bullet"/>
      <w:lvlText w:val="▪"/>
      <w:lvlJc w:val="left"/>
      <w:pPr>
        <w:ind w:left="18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3" w:tplc="48FA243C">
      <w:start w:val="1"/>
      <w:numFmt w:val="bullet"/>
      <w:lvlText w:val="•"/>
      <w:lvlJc w:val="left"/>
      <w:pPr>
        <w:ind w:left="25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4" w:tplc="56545FAC">
      <w:start w:val="1"/>
      <w:numFmt w:val="bullet"/>
      <w:lvlText w:val="o"/>
      <w:lvlJc w:val="left"/>
      <w:pPr>
        <w:ind w:left="324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5" w:tplc="CF105826">
      <w:start w:val="1"/>
      <w:numFmt w:val="bullet"/>
      <w:lvlText w:val="▪"/>
      <w:lvlJc w:val="left"/>
      <w:pPr>
        <w:ind w:left="396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6" w:tplc="2ABA8EFA">
      <w:start w:val="1"/>
      <w:numFmt w:val="bullet"/>
      <w:lvlText w:val="•"/>
      <w:lvlJc w:val="left"/>
      <w:pPr>
        <w:ind w:left="468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7" w:tplc="A3B28C12">
      <w:start w:val="1"/>
      <w:numFmt w:val="bullet"/>
      <w:lvlText w:val="o"/>
      <w:lvlJc w:val="left"/>
      <w:pPr>
        <w:ind w:left="540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lvl w:ilvl="8" w:tplc="F58A6000">
      <w:start w:val="1"/>
      <w:numFmt w:val="bullet"/>
      <w:lvlText w:val="▪"/>
      <w:lvlJc w:val="left"/>
      <w:pPr>
        <w:ind w:left="6120"/>
      </w:pPr>
      <w:rPr>
        <w:rFonts w:ascii="Wingdings 3" w:eastAsia="Wingdings 3" w:hAnsi="Wingdings 3" w:cs="Wingdings 3"/>
        <w:b w:val="0"/>
        <w:i w:val="0"/>
        <w:strike w:val="0"/>
        <w:dstrike w:val="0"/>
        <w:color w:val="E52F58"/>
        <w:sz w:val="18"/>
        <w:szCs w:val="18"/>
        <w:u w:val="none" w:color="000000"/>
        <w:bdr w:val="none" w:sz="0" w:space="0" w:color="auto"/>
        <w:shd w:val="clear" w:color="auto" w:fill="auto"/>
        <w:vertAlign w:val="baseline"/>
      </w:rPr>
    </w:lvl>
  </w:abstractNum>
  <w:abstractNum w:abstractNumId="18" w15:restartNumberingAfterBreak="0">
    <w:nsid w:val="716B70AB"/>
    <w:multiLevelType w:val="hybridMultilevel"/>
    <w:tmpl w:val="2B72F868"/>
    <w:lvl w:ilvl="0" w:tplc="59884478">
      <w:start w:val="1"/>
      <w:numFmt w:val="bullet"/>
      <w:lvlText w:val="•"/>
      <w:lvlJc w:val="left"/>
      <w:pPr>
        <w:ind w:left="72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1" w:tplc="0BC4A968">
      <w:start w:val="1"/>
      <w:numFmt w:val="bullet"/>
      <w:lvlText w:val="o"/>
      <w:lvlJc w:val="left"/>
      <w:pPr>
        <w:ind w:left="144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2" w:tplc="A306BD48">
      <w:start w:val="1"/>
      <w:numFmt w:val="bullet"/>
      <w:lvlText w:val="▪"/>
      <w:lvlJc w:val="left"/>
      <w:pPr>
        <w:ind w:left="216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3" w:tplc="0DE21D5A">
      <w:start w:val="1"/>
      <w:numFmt w:val="bullet"/>
      <w:lvlText w:val="•"/>
      <w:lvlJc w:val="left"/>
      <w:pPr>
        <w:ind w:left="288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4" w:tplc="6AFCE08C">
      <w:start w:val="1"/>
      <w:numFmt w:val="bullet"/>
      <w:lvlText w:val="o"/>
      <w:lvlJc w:val="left"/>
      <w:pPr>
        <w:ind w:left="360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5" w:tplc="13DC5D08">
      <w:start w:val="1"/>
      <w:numFmt w:val="bullet"/>
      <w:lvlText w:val="▪"/>
      <w:lvlJc w:val="left"/>
      <w:pPr>
        <w:ind w:left="432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6" w:tplc="83DC26A8">
      <w:start w:val="1"/>
      <w:numFmt w:val="bullet"/>
      <w:lvlText w:val="•"/>
      <w:lvlJc w:val="left"/>
      <w:pPr>
        <w:ind w:left="5040"/>
      </w:pPr>
      <w:rPr>
        <w:rFonts w:ascii="Arial" w:eastAsia="Arial" w:hAnsi="Arial" w:cs="Arial"/>
        <w:b w:val="0"/>
        <w:i w:val="0"/>
        <w:strike w:val="0"/>
        <w:dstrike w:val="0"/>
        <w:color w:val="374265"/>
        <w:sz w:val="24"/>
        <w:szCs w:val="24"/>
        <w:u w:val="none" w:color="000000"/>
        <w:bdr w:val="none" w:sz="0" w:space="0" w:color="auto"/>
        <w:shd w:val="clear" w:color="auto" w:fill="auto"/>
        <w:vertAlign w:val="baseline"/>
      </w:rPr>
    </w:lvl>
    <w:lvl w:ilvl="7" w:tplc="6DA0283E">
      <w:start w:val="1"/>
      <w:numFmt w:val="bullet"/>
      <w:lvlText w:val="o"/>
      <w:lvlJc w:val="left"/>
      <w:pPr>
        <w:ind w:left="576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lvl w:ilvl="8" w:tplc="2C949952">
      <w:start w:val="1"/>
      <w:numFmt w:val="bullet"/>
      <w:lvlText w:val="▪"/>
      <w:lvlJc w:val="left"/>
      <w:pPr>
        <w:ind w:left="6480"/>
      </w:pPr>
      <w:rPr>
        <w:rFonts w:ascii="Segoe UI Symbol" w:eastAsia="Segoe UI Symbol" w:hAnsi="Segoe UI Symbol" w:cs="Segoe UI Symbol"/>
        <w:b w:val="0"/>
        <w:i w:val="0"/>
        <w:strike w:val="0"/>
        <w:dstrike w:val="0"/>
        <w:color w:val="374265"/>
        <w:sz w:val="24"/>
        <w:szCs w:val="24"/>
        <w:u w:val="none" w:color="000000"/>
        <w:bdr w:val="none" w:sz="0" w:space="0" w:color="auto"/>
        <w:shd w:val="clear" w:color="auto" w:fill="auto"/>
        <w:vertAlign w:val="baseline"/>
      </w:rPr>
    </w:lvl>
  </w:abstractNum>
  <w:abstractNum w:abstractNumId="19" w15:restartNumberingAfterBreak="0">
    <w:nsid w:val="742F0336"/>
    <w:multiLevelType w:val="hybridMultilevel"/>
    <w:tmpl w:val="966E8DD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num w:numId="1">
    <w:abstractNumId w:val="1"/>
  </w:num>
  <w:num w:numId="2">
    <w:abstractNumId w:val="11"/>
  </w:num>
  <w:num w:numId="3">
    <w:abstractNumId w:val="8"/>
  </w:num>
  <w:num w:numId="4">
    <w:abstractNumId w:val="17"/>
  </w:num>
  <w:num w:numId="5">
    <w:abstractNumId w:val="6"/>
  </w:num>
  <w:num w:numId="6">
    <w:abstractNumId w:val="3"/>
  </w:num>
  <w:num w:numId="7">
    <w:abstractNumId w:val="12"/>
  </w:num>
  <w:num w:numId="8">
    <w:abstractNumId w:val="2"/>
  </w:num>
  <w:num w:numId="9">
    <w:abstractNumId w:val="16"/>
  </w:num>
  <w:num w:numId="10">
    <w:abstractNumId w:val="15"/>
  </w:num>
  <w:num w:numId="11">
    <w:abstractNumId w:val="18"/>
  </w:num>
  <w:num w:numId="12">
    <w:abstractNumId w:val="7"/>
  </w:num>
  <w:num w:numId="13">
    <w:abstractNumId w:val="13"/>
  </w:num>
  <w:num w:numId="14">
    <w:abstractNumId w:val="4"/>
  </w:num>
  <w:num w:numId="15">
    <w:abstractNumId w:val="7"/>
  </w:num>
  <w:num w:numId="16">
    <w:abstractNumId w:val="13"/>
  </w:num>
  <w:num w:numId="17">
    <w:abstractNumId w:val="5"/>
  </w:num>
  <w:num w:numId="18">
    <w:abstractNumId w:val="0"/>
  </w:num>
  <w:num w:numId="19">
    <w:abstractNumId w:val="14"/>
  </w:num>
  <w:num w:numId="20">
    <w:abstractNumId w:val="19"/>
  </w:num>
  <w:num w:numId="21">
    <w:abstractNumId w:val="10"/>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F9A"/>
    <w:rsid w:val="00022081"/>
    <w:rsid w:val="000624F6"/>
    <w:rsid w:val="00062F3D"/>
    <w:rsid w:val="000C0BF0"/>
    <w:rsid w:val="000C4DF4"/>
    <w:rsid w:val="000C4E8B"/>
    <w:rsid w:val="000C66F1"/>
    <w:rsid w:val="00145466"/>
    <w:rsid w:val="00150386"/>
    <w:rsid w:val="001B61DD"/>
    <w:rsid w:val="00221CB9"/>
    <w:rsid w:val="00293814"/>
    <w:rsid w:val="002C1129"/>
    <w:rsid w:val="002C1F74"/>
    <w:rsid w:val="002E182F"/>
    <w:rsid w:val="00324C74"/>
    <w:rsid w:val="00334A59"/>
    <w:rsid w:val="00362450"/>
    <w:rsid w:val="003631D6"/>
    <w:rsid w:val="00363C20"/>
    <w:rsid w:val="003A3F55"/>
    <w:rsid w:val="003E093C"/>
    <w:rsid w:val="00416DD3"/>
    <w:rsid w:val="00453A57"/>
    <w:rsid w:val="0048287D"/>
    <w:rsid w:val="004B40AB"/>
    <w:rsid w:val="004C5FC5"/>
    <w:rsid w:val="004E0DD5"/>
    <w:rsid w:val="005074F1"/>
    <w:rsid w:val="00532EBA"/>
    <w:rsid w:val="00577FCC"/>
    <w:rsid w:val="005A7B8B"/>
    <w:rsid w:val="005E4F9C"/>
    <w:rsid w:val="005F7635"/>
    <w:rsid w:val="00622FC2"/>
    <w:rsid w:val="00673C6A"/>
    <w:rsid w:val="0069449D"/>
    <w:rsid w:val="006F1ED9"/>
    <w:rsid w:val="006F51F2"/>
    <w:rsid w:val="00701F9A"/>
    <w:rsid w:val="007169ED"/>
    <w:rsid w:val="0074181E"/>
    <w:rsid w:val="0077089A"/>
    <w:rsid w:val="00804DA5"/>
    <w:rsid w:val="00821F11"/>
    <w:rsid w:val="008E32BF"/>
    <w:rsid w:val="009136C7"/>
    <w:rsid w:val="009D18F5"/>
    <w:rsid w:val="009F5E50"/>
    <w:rsid w:val="00A665C5"/>
    <w:rsid w:val="00AE0E6F"/>
    <w:rsid w:val="00B72093"/>
    <w:rsid w:val="00B72463"/>
    <w:rsid w:val="00B7621B"/>
    <w:rsid w:val="00B829C9"/>
    <w:rsid w:val="00B96AD6"/>
    <w:rsid w:val="00BE2EB0"/>
    <w:rsid w:val="00BF6AFF"/>
    <w:rsid w:val="00C42E6E"/>
    <w:rsid w:val="00C4545A"/>
    <w:rsid w:val="00C542B2"/>
    <w:rsid w:val="00C91993"/>
    <w:rsid w:val="00CA0A00"/>
    <w:rsid w:val="00CD1A7D"/>
    <w:rsid w:val="00CF4D14"/>
    <w:rsid w:val="00D05788"/>
    <w:rsid w:val="00DC0759"/>
    <w:rsid w:val="00E37B83"/>
    <w:rsid w:val="00E517C6"/>
    <w:rsid w:val="00E51E55"/>
    <w:rsid w:val="00E6517C"/>
    <w:rsid w:val="00E87E5D"/>
    <w:rsid w:val="00E91E90"/>
    <w:rsid w:val="00F37534"/>
    <w:rsid w:val="00FB7466"/>
    <w:rsid w:val="00FC270A"/>
    <w:rsid w:val="00FC624F"/>
    <w:rsid w:val="00FF43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2D2993"/>
  <w15:docId w15:val="{E7EA1996-EC98-49EA-92EE-4E5FA4902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54" w:line="266" w:lineRule="auto"/>
      <w:ind w:left="10" w:right="63" w:hanging="10"/>
      <w:jc w:val="both"/>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pBdr>
        <w:top w:val="single" w:sz="8" w:space="0" w:color="34668A"/>
        <w:left w:val="single" w:sz="8" w:space="0" w:color="34668A"/>
        <w:bottom w:val="single" w:sz="8" w:space="0" w:color="34668A"/>
        <w:right w:val="single" w:sz="8" w:space="0" w:color="34668A"/>
      </w:pBdr>
      <w:shd w:val="clear" w:color="auto" w:fill="374265"/>
      <w:spacing w:after="1"/>
      <w:ind w:left="87" w:hanging="10"/>
      <w:outlineLvl w:val="0"/>
    </w:pPr>
    <w:rPr>
      <w:rFonts w:ascii="Calibri" w:eastAsia="Calibri" w:hAnsi="Calibri" w:cs="Calibri"/>
      <w:b/>
      <w:color w:val="FFFFFF"/>
      <w:sz w:val="32"/>
    </w:rPr>
  </w:style>
  <w:style w:type="paragraph" w:styleId="Heading2">
    <w:name w:val="heading 2"/>
    <w:next w:val="Normal"/>
    <w:link w:val="Heading2Char"/>
    <w:uiPriority w:val="9"/>
    <w:unhideWhenUsed/>
    <w:qFormat/>
    <w:pPr>
      <w:keepNext/>
      <w:keepLines/>
      <w:spacing w:after="0"/>
      <w:outlineLvl w:val="1"/>
    </w:pPr>
    <w:rPr>
      <w:rFonts w:ascii="Calibri" w:eastAsia="Calibri" w:hAnsi="Calibri" w:cs="Calibri"/>
      <w:b/>
      <w:color w:val="23466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b/>
      <w:color w:val="234660"/>
      <w:sz w:val="24"/>
    </w:rPr>
  </w:style>
  <w:style w:type="character" w:customStyle="1" w:styleId="Heading1Char">
    <w:name w:val="Heading 1 Char"/>
    <w:link w:val="Heading1"/>
    <w:rPr>
      <w:rFonts w:ascii="Calibri" w:eastAsia="Calibri" w:hAnsi="Calibri" w:cs="Calibri"/>
      <w:b/>
      <w:color w:val="FFFFFF"/>
      <w:sz w:val="32"/>
    </w:rPr>
  </w:style>
  <w:style w:type="paragraph" w:customStyle="1" w:styleId="footnotedescription">
    <w:name w:val="footnote description"/>
    <w:next w:val="Normal"/>
    <w:link w:val="footnotedescriptionChar"/>
    <w:hidden/>
    <w:pPr>
      <w:spacing w:after="0"/>
    </w:pPr>
    <w:rPr>
      <w:rFonts w:ascii="Calibri" w:eastAsia="Calibri" w:hAnsi="Calibri" w:cs="Calibri"/>
      <w:color w:val="346990"/>
      <w:sz w:val="20"/>
    </w:rPr>
  </w:style>
  <w:style w:type="character" w:customStyle="1" w:styleId="footnotedescriptionChar">
    <w:name w:val="footnote description Char"/>
    <w:link w:val="footnotedescription"/>
    <w:rPr>
      <w:rFonts w:ascii="Calibri" w:eastAsia="Calibri" w:hAnsi="Calibri" w:cs="Calibri"/>
      <w:color w:val="346990"/>
      <w:sz w:val="20"/>
    </w:rPr>
  </w:style>
  <w:style w:type="character" w:customStyle="1" w:styleId="footnotemark">
    <w:name w:val="footnote mark"/>
    <w:hidden/>
    <w:rPr>
      <w:rFonts w:ascii="Calibri" w:eastAsia="Calibri" w:hAnsi="Calibri" w:cs="Calibri"/>
      <w:color w:val="34699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0C4D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4DF4"/>
    <w:rPr>
      <w:rFonts w:ascii="Calibri" w:eastAsia="Calibri" w:hAnsi="Calibri" w:cs="Calibri"/>
      <w:color w:val="000000"/>
      <w:sz w:val="24"/>
    </w:rPr>
  </w:style>
  <w:style w:type="character" w:styleId="Hyperlink">
    <w:name w:val="Hyperlink"/>
    <w:basedOn w:val="DefaultParagraphFont"/>
    <w:uiPriority w:val="99"/>
    <w:semiHidden/>
    <w:unhideWhenUsed/>
    <w:rsid w:val="000C4DF4"/>
    <w:rPr>
      <w:color w:val="0563C1"/>
      <w:u w:val="single"/>
    </w:rPr>
  </w:style>
  <w:style w:type="character" w:styleId="CommentReference">
    <w:name w:val="annotation reference"/>
    <w:basedOn w:val="DefaultParagraphFont"/>
    <w:uiPriority w:val="99"/>
    <w:semiHidden/>
    <w:unhideWhenUsed/>
    <w:rsid w:val="004C5FC5"/>
    <w:rPr>
      <w:sz w:val="16"/>
      <w:szCs w:val="16"/>
    </w:rPr>
  </w:style>
  <w:style w:type="paragraph" w:styleId="CommentText">
    <w:name w:val="annotation text"/>
    <w:basedOn w:val="Normal"/>
    <w:link w:val="CommentTextChar"/>
    <w:uiPriority w:val="99"/>
    <w:semiHidden/>
    <w:unhideWhenUsed/>
    <w:rsid w:val="004C5FC5"/>
    <w:pPr>
      <w:spacing w:line="240" w:lineRule="auto"/>
    </w:pPr>
    <w:rPr>
      <w:sz w:val="20"/>
      <w:szCs w:val="20"/>
    </w:rPr>
  </w:style>
  <w:style w:type="character" w:customStyle="1" w:styleId="CommentTextChar">
    <w:name w:val="Comment Text Char"/>
    <w:basedOn w:val="DefaultParagraphFont"/>
    <w:link w:val="CommentText"/>
    <w:uiPriority w:val="99"/>
    <w:semiHidden/>
    <w:rsid w:val="004C5FC5"/>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4C5FC5"/>
    <w:rPr>
      <w:b/>
      <w:bCs/>
    </w:rPr>
  </w:style>
  <w:style w:type="character" w:customStyle="1" w:styleId="CommentSubjectChar">
    <w:name w:val="Comment Subject Char"/>
    <w:basedOn w:val="CommentTextChar"/>
    <w:link w:val="CommentSubject"/>
    <w:uiPriority w:val="99"/>
    <w:semiHidden/>
    <w:rsid w:val="004C5FC5"/>
    <w:rPr>
      <w:rFonts w:ascii="Calibri" w:eastAsia="Calibri" w:hAnsi="Calibri" w:cs="Calibri"/>
      <w:b/>
      <w:bCs/>
      <w:color w:val="000000"/>
      <w:sz w:val="20"/>
      <w:szCs w:val="20"/>
    </w:rPr>
  </w:style>
  <w:style w:type="paragraph" w:styleId="BalloonText">
    <w:name w:val="Balloon Text"/>
    <w:basedOn w:val="Normal"/>
    <w:link w:val="BalloonTextChar"/>
    <w:uiPriority w:val="99"/>
    <w:semiHidden/>
    <w:unhideWhenUsed/>
    <w:rsid w:val="004C5F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5FC5"/>
    <w:rPr>
      <w:rFonts w:ascii="Segoe UI" w:eastAsia="Calibri" w:hAnsi="Segoe UI" w:cs="Segoe UI"/>
      <w:color w:val="000000"/>
      <w:sz w:val="18"/>
      <w:szCs w:val="18"/>
    </w:rPr>
  </w:style>
  <w:style w:type="paragraph" w:customStyle="1" w:styleId="Default">
    <w:name w:val="Default"/>
    <w:rsid w:val="00B96AD6"/>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ListParagraph">
    <w:name w:val="List Paragraph"/>
    <w:basedOn w:val="Normal"/>
    <w:uiPriority w:val="34"/>
    <w:qFormat/>
    <w:rsid w:val="00B96AD6"/>
    <w:pPr>
      <w:ind w:left="720"/>
      <w:contextualSpacing/>
    </w:pPr>
  </w:style>
  <w:style w:type="paragraph" w:styleId="FootnoteText">
    <w:name w:val="footnote text"/>
    <w:basedOn w:val="Normal"/>
    <w:link w:val="FootnoteTextChar"/>
    <w:uiPriority w:val="99"/>
    <w:unhideWhenUsed/>
    <w:rsid w:val="007169ED"/>
    <w:pPr>
      <w:spacing w:after="0" w:line="240" w:lineRule="auto"/>
      <w:ind w:left="0" w:right="0" w:firstLine="0"/>
      <w:jc w:val="left"/>
    </w:pPr>
    <w:rPr>
      <w:rFonts w:eastAsiaTheme="minorHAnsi"/>
      <w:color w:val="auto"/>
      <w:sz w:val="20"/>
      <w:szCs w:val="20"/>
      <w:lang w:eastAsia="en-US"/>
    </w:rPr>
  </w:style>
  <w:style w:type="character" w:customStyle="1" w:styleId="FootnoteTextChar">
    <w:name w:val="Footnote Text Char"/>
    <w:basedOn w:val="DefaultParagraphFont"/>
    <w:link w:val="FootnoteText"/>
    <w:uiPriority w:val="99"/>
    <w:rsid w:val="007169ED"/>
    <w:rPr>
      <w:rFonts w:ascii="Calibri" w:eastAsiaTheme="minorHAnsi" w:hAnsi="Calibri" w:cs="Calibri"/>
      <w:sz w:val="20"/>
      <w:szCs w:val="20"/>
      <w:lang w:eastAsia="en-US"/>
    </w:rPr>
  </w:style>
  <w:style w:type="character" w:styleId="FootnoteReference">
    <w:name w:val="footnote reference"/>
    <w:basedOn w:val="DefaultParagraphFont"/>
    <w:uiPriority w:val="99"/>
    <w:semiHidden/>
    <w:unhideWhenUsed/>
    <w:rsid w:val="007169ED"/>
    <w:rPr>
      <w:vertAlign w:val="superscript"/>
    </w:rPr>
  </w:style>
  <w:style w:type="paragraph" w:styleId="Footer">
    <w:name w:val="footer"/>
    <w:basedOn w:val="Normal"/>
    <w:link w:val="FooterChar"/>
    <w:uiPriority w:val="99"/>
    <w:unhideWhenUsed/>
    <w:rsid w:val="00062F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2F3D"/>
    <w:rPr>
      <w:rFonts w:ascii="Calibri" w:eastAsia="Calibri" w:hAnsi="Calibri" w:cs="Calibri"/>
      <w:color w:val="000000"/>
      <w:sz w:val="24"/>
    </w:rPr>
  </w:style>
  <w:style w:type="character" w:styleId="FollowedHyperlink">
    <w:name w:val="FollowedHyperlink"/>
    <w:basedOn w:val="DefaultParagraphFont"/>
    <w:uiPriority w:val="99"/>
    <w:semiHidden/>
    <w:unhideWhenUsed/>
    <w:rsid w:val="009D18F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15122">
      <w:bodyDiv w:val="1"/>
      <w:marLeft w:val="0"/>
      <w:marRight w:val="0"/>
      <w:marTop w:val="0"/>
      <w:marBottom w:val="0"/>
      <w:divBdr>
        <w:top w:val="none" w:sz="0" w:space="0" w:color="auto"/>
        <w:left w:val="none" w:sz="0" w:space="0" w:color="auto"/>
        <w:bottom w:val="none" w:sz="0" w:space="0" w:color="auto"/>
        <w:right w:val="none" w:sz="0" w:space="0" w:color="auto"/>
      </w:divBdr>
    </w:div>
    <w:div w:id="272442336">
      <w:bodyDiv w:val="1"/>
      <w:marLeft w:val="0"/>
      <w:marRight w:val="0"/>
      <w:marTop w:val="0"/>
      <w:marBottom w:val="0"/>
      <w:divBdr>
        <w:top w:val="none" w:sz="0" w:space="0" w:color="auto"/>
        <w:left w:val="none" w:sz="0" w:space="0" w:color="auto"/>
        <w:bottom w:val="none" w:sz="0" w:space="0" w:color="auto"/>
        <w:right w:val="none" w:sz="0" w:space="0" w:color="auto"/>
      </w:divBdr>
    </w:div>
    <w:div w:id="677461264">
      <w:bodyDiv w:val="1"/>
      <w:marLeft w:val="0"/>
      <w:marRight w:val="0"/>
      <w:marTop w:val="0"/>
      <w:marBottom w:val="0"/>
      <w:divBdr>
        <w:top w:val="none" w:sz="0" w:space="0" w:color="auto"/>
        <w:left w:val="none" w:sz="0" w:space="0" w:color="auto"/>
        <w:bottom w:val="none" w:sz="0" w:space="0" w:color="auto"/>
        <w:right w:val="none" w:sz="0" w:space="0" w:color="auto"/>
      </w:divBdr>
    </w:div>
    <w:div w:id="728115124">
      <w:bodyDiv w:val="1"/>
      <w:marLeft w:val="0"/>
      <w:marRight w:val="0"/>
      <w:marTop w:val="0"/>
      <w:marBottom w:val="0"/>
      <w:divBdr>
        <w:top w:val="none" w:sz="0" w:space="0" w:color="auto"/>
        <w:left w:val="none" w:sz="0" w:space="0" w:color="auto"/>
        <w:bottom w:val="none" w:sz="0" w:space="0" w:color="auto"/>
        <w:right w:val="none" w:sz="0" w:space="0" w:color="auto"/>
      </w:divBdr>
    </w:div>
    <w:div w:id="944195777">
      <w:bodyDiv w:val="1"/>
      <w:marLeft w:val="0"/>
      <w:marRight w:val="0"/>
      <w:marTop w:val="0"/>
      <w:marBottom w:val="0"/>
      <w:divBdr>
        <w:top w:val="none" w:sz="0" w:space="0" w:color="auto"/>
        <w:left w:val="none" w:sz="0" w:space="0" w:color="auto"/>
        <w:bottom w:val="none" w:sz="0" w:space="0" w:color="auto"/>
        <w:right w:val="none" w:sz="0" w:space="0" w:color="auto"/>
      </w:divBdr>
    </w:div>
    <w:div w:id="1340038486">
      <w:bodyDiv w:val="1"/>
      <w:marLeft w:val="0"/>
      <w:marRight w:val="0"/>
      <w:marTop w:val="0"/>
      <w:marBottom w:val="0"/>
      <w:divBdr>
        <w:top w:val="none" w:sz="0" w:space="0" w:color="auto"/>
        <w:left w:val="none" w:sz="0" w:space="0" w:color="auto"/>
        <w:bottom w:val="none" w:sz="0" w:space="0" w:color="auto"/>
        <w:right w:val="none" w:sz="0" w:space="0" w:color="auto"/>
      </w:divBdr>
    </w:div>
    <w:div w:id="1811361941">
      <w:bodyDiv w:val="1"/>
      <w:marLeft w:val="0"/>
      <w:marRight w:val="0"/>
      <w:marTop w:val="0"/>
      <w:marBottom w:val="0"/>
      <w:divBdr>
        <w:top w:val="none" w:sz="0" w:space="0" w:color="auto"/>
        <w:left w:val="none" w:sz="0" w:space="0" w:color="auto"/>
        <w:bottom w:val="none" w:sz="0" w:space="0" w:color="auto"/>
        <w:right w:val="none" w:sz="0" w:space="0" w:color="auto"/>
      </w:divBdr>
    </w:div>
    <w:div w:id="18425463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cid:c4b55197-b6ff-4e6f-b6d1-3bfe12ad3397@GBRP265.PROD.OUTLOOK.COM"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buhb.nhs.wales/community-services/primary-care/pharmacists/pna-survey/"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s://statswales.gov.wales/Catalogue/National-Survey-for-Wales/Population-Health/Adult-Lifestyles/adultlifestyles-by-localauthority-healthboard" TargetMode="External"/><Relationship Id="rId1" Type="http://schemas.openxmlformats.org/officeDocument/2006/relationships/hyperlink" Target="https://statswales.gov.wales/Catalogue/Equality-and-Diversity/Ethnicity/ethnicity-by-area-ethnicgroup"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jp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18</Pages>
  <Words>4507</Words>
  <Characters>25692</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Evans (Hywel Dda Health Board - Primary Care Manager)</dc:creator>
  <cp:keywords/>
  <dc:description/>
  <cp:lastModifiedBy>Amy David (Swansea Bay UHB - Primary Care )</cp:lastModifiedBy>
  <cp:revision>8</cp:revision>
  <dcterms:created xsi:type="dcterms:W3CDTF">2021-07-02T09:38:00Z</dcterms:created>
  <dcterms:modified xsi:type="dcterms:W3CDTF">2021-07-02T10:07:00Z</dcterms:modified>
</cp:coreProperties>
</file>