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7A13AE" w:rsidR="007A13AE" w:rsidP="007A13AE" w:rsidRDefault="003C3766" w14:paraId="14F9C308" w14:textId="33B42FD9">
      <w:pPr>
        <w:pStyle w:val="NoSpacing"/>
        <w:spacing w:line="360" w:lineRule="auto"/>
        <w:rPr>
          <w:rFonts w:ascii="Arial" w:hAnsi="Arial" w:cs="Arial"/>
          <w:b/>
          <w:bCs/>
          <w:sz w:val="40"/>
          <w:szCs w:val="40"/>
        </w:rPr>
      </w:pPr>
      <w:r>
        <w:rPr>
          <w:rFonts w:ascii="Arial" w:hAnsi="Arial" w:cs="Arial"/>
          <w:b/>
          <w:bCs/>
          <w:sz w:val="40"/>
          <w:szCs w:val="40"/>
        </w:rPr>
        <w:t xml:space="preserve"> </w:t>
      </w:r>
    </w:p>
    <w:p w:rsidRPr="007A13AE" w:rsidR="007A13AE" w:rsidP="007A13AE" w:rsidRDefault="007A13AE" w14:paraId="5C42C8E8" w14:textId="77777777">
      <w:pPr>
        <w:pStyle w:val="NoSpacing"/>
        <w:spacing w:line="360" w:lineRule="auto"/>
        <w:rPr>
          <w:rFonts w:ascii="Arial" w:hAnsi="Arial" w:cs="Arial"/>
          <w:b/>
          <w:bCs/>
          <w:sz w:val="40"/>
          <w:szCs w:val="40"/>
        </w:rPr>
      </w:pPr>
    </w:p>
    <w:p w:rsidRPr="007A13AE" w:rsidR="007A13AE" w:rsidP="007A13AE" w:rsidRDefault="007A13AE" w14:paraId="047B52D5" w14:textId="77777777">
      <w:pPr>
        <w:pStyle w:val="NoSpacing"/>
        <w:spacing w:line="360" w:lineRule="auto"/>
        <w:rPr>
          <w:rFonts w:ascii="Arial" w:hAnsi="Arial" w:cs="Arial"/>
          <w:b/>
          <w:bCs/>
          <w:sz w:val="40"/>
          <w:szCs w:val="40"/>
        </w:rPr>
      </w:pPr>
    </w:p>
    <w:p w:rsidRPr="007A13AE" w:rsidR="007A13AE" w:rsidP="007A13AE" w:rsidRDefault="007A13AE" w14:paraId="57E9AE97" w14:textId="77777777">
      <w:pPr>
        <w:pStyle w:val="NoSpacing"/>
        <w:spacing w:line="360" w:lineRule="auto"/>
        <w:rPr>
          <w:rFonts w:ascii="Arial" w:hAnsi="Arial" w:cs="Arial"/>
          <w:b/>
          <w:bCs/>
          <w:sz w:val="40"/>
          <w:szCs w:val="40"/>
        </w:rPr>
      </w:pPr>
    </w:p>
    <w:p w:rsidRPr="007A13AE" w:rsidR="007A13AE" w:rsidP="007A13AE" w:rsidRDefault="007A13AE" w14:paraId="1D943A9C" w14:textId="77777777">
      <w:pPr>
        <w:pStyle w:val="NoSpacing"/>
        <w:spacing w:line="360" w:lineRule="auto"/>
        <w:rPr>
          <w:rFonts w:ascii="Arial" w:hAnsi="Arial" w:cs="Arial"/>
          <w:b/>
          <w:bCs/>
          <w:sz w:val="40"/>
          <w:szCs w:val="40"/>
        </w:rPr>
      </w:pPr>
    </w:p>
    <w:p w:rsidRPr="007A13AE" w:rsidR="007A13AE" w:rsidP="007A13AE" w:rsidRDefault="007A13AE" w14:paraId="4076102F" w14:textId="77777777">
      <w:pPr>
        <w:pStyle w:val="NoSpacing"/>
        <w:spacing w:line="360" w:lineRule="auto"/>
        <w:rPr>
          <w:rFonts w:ascii="Arial" w:hAnsi="Arial" w:cs="Arial"/>
          <w:b/>
          <w:bCs/>
          <w:sz w:val="40"/>
          <w:szCs w:val="40"/>
        </w:rPr>
      </w:pPr>
    </w:p>
    <w:p w:rsidR="009F762A" w:rsidP="007A13AE" w:rsidRDefault="00773E7C" w14:paraId="11750EA5" w14:textId="77777777">
      <w:pPr>
        <w:spacing w:line="360" w:lineRule="auto"/>
        <w:rPr>
          <w:rFonts w:ascii="Arial" w:hAnsi="Arial" w:cs="Arial"/>
          <w:b/>
          <w:bCs/>
          <w:sz w:val="40"/>
          <w:szCs w:val="40"/>
        </w:rPr>
      </w:pPr>
      <w:r w:rsidRPr="36B3761D">
        <w:rPr>
          <w:rFonts w:ascii="Arial" w:hAnsi="Arial" w:cs="Arial"/>
          <w:b/>
          <w:bCs/>
          <w:sz w:val="40"/>
          <w:szCs w:val="40"/>
        </w:rPr>
        <w:t>A</w:t>
      </w:r>
      <w:r w:rsidRPr="36B3761D" w:rsidR="266C91E4">
        <w:rPr>
          <w:rFonts w:ascii="Arial" w:hAnsi="Arial" w:cs="Arial"/>
          <w:b/>
          <w:bCs/>
          <w:sz w:val="40"/>
          <w:szCs w:val="40"/>
        </w:rPr>
        <w:t xml:space="preserve">nnual Quality Report </w:t>
      </w:r>
      <w:r w:rsidRPr="36B3761D">
        <w:rPr>
          <w:rFonts w:ascii="Arial" w:hAnsi="Arial" w:cs="Arial"/>
          <w:b/>
          <w:bCs/>
          <w:sz w:val="40"/>
          <w:szCs w:val="40"/>
        </w:rPr>
        <w:t>2025-26</w:t>
      </w:r>
    </w:p>
    <w:p w:rsidRPr="007A13AE" w:rsidR="007A13AE" w:rsidP="007A13AE" w:rsidRDefault="009F762A" w14:paraId="1B45CC5F" w14:textId="7796002E">
      <w:pPr>
        <w:spacing w:line="360" w:lineRule="auto"/>
        <w:rPr>
          <w:rFonts w:ascii="Arial" w:hAnsi="Arial" w:cs="Arial"/>
          <w:b/>
          <w:bCs/>
          <w:sz w:val="40"/>
          <w:szCs w:val="40"/>
        </w:rPr>
      </w:pPr>
      <w:r>
        <w:rPr>
          <w:rFonts w:ascii="Arial" w:hAnsi="Arial" w:cs="Arial"/>
          <w:b/>
          <w:bCs/>
          <w:noProof/>
          <w:sz w:val="40"/>
          <w:szCs w:val="40"/>
        </w:rPr>
        <w:drawing>
          <wp:inline distT="0" distB="0" distL="0" distR="0" wp14:anchorId="5091CD3C" wp14:editId="7F937200">
            <wp:extent cx="5731510" cy="1112520"/>
            <wp:effectExtent l="0" t="0" r="0" b="0"/>
            <wp:docPr id="3364079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407920" name="Picture 3364079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112520"/>
                    </a:xfrm>
                    <a:prstGeom prst="rect">
                      <a:avLst/>
                    </a:prstGeom>
                  </pic:spPr>
                </pic:pic>
              </a:graphicData>
            </a:graphic>
          </wp:inline>
        </w:drawing>
      </w:r>
      <w:r w:rsidRPr="36B3761D" w:rsidR="00773E7C">
        <w:rPr>
          <w:rFonts w:ascii="Arial" w:hAnsi="Arial" w:cs="Arial"/>
          <w:b/>
          <w:bCs/>
          <w:sz w:val="40"/>
          <w:szCs w:val="40"/>
        </w:rPr>
        <w:br w:type="page"/>
      </w:r>
    </w:p>
    <w:p w:rsidR="2C9B4C4B" w:rsidP="36B3761D" w:rsidRDefault="2C9B4C4B" w14:paraId="086A2DC8" w14:textId="38353A1D">
      <w:pPr>
        <w:spacing w:before="400" w:after="400"/>
        <w:rPr>
          <w:rFonts w:ascii="Arial" w:hAnsi="Arial" w:eastAsia="Arial" w:cs="Arial"/>
          <w:b/>
          <w:bCs/>
          <w:color w:val="000000" w:themeColor="text1"/>
          <w:sz w:val="40"/>
          <w:szCs w:val="40"/>
        </w:rPr>
      </w:pPr>
      <w:r w:rsidRPr="36B3761D">
        <w:rPr>
          <w:rFonts w:ascii="Arial" w:hAnsi="Arial" w:eastAsia="Arial" w:cs="Arial"/>
          <w:b/>
          <w:bCs/>
          <w:color w:val="000000" w:themeColor="text1"/>
          <w:sz w:val="40"/>
          <w:szCs w:val="40"/>
        </w:rPr>
        <w:lastRenderedPageBreak/>
        <w:t>Table of Contents</w:t>
      </w:r>
    </w:p>
    <w:p w:rsidRPr="00C503A8" w:rsidR="00AE5482" w:rsidP="00C503A8" w:rsidRDefault="00AE5482" w14:paraId="27EDB894" w14:textId="41DC2BC9">
      <w:pPr>
        <w:pStyle w:val="NoSpacing"/>
        <w:spacing w:line="360" w:lineRule="auto"/>
        <w:rPr>
          <w:rFonts w:ascii="Arial" w:hAnsi="Arial" w:cs="Arial"/>
          <w:sz w:val="24"/>
          <w:szCs w:val="24"/>
        </w:rPr>
      </w:pPr>
      <w:r w:rsidRPr="00C503A8">
        <w:rPr>
          <w:rFonts w:ascii="Arial" w:hAnsi="Arial" w:cs="Arial"/>
          <w:sz w:val="24"/>
          <w:szCs w:val="24"/>
        </w:rPr>
        <w:t>Chief Executive’s Message</w:t>
      </w:r>
      <w:r w:rsidRPr="00C503A8" w:rsidR="00D64250">
        <w:rPr>
          <w:rFonts w:ascii="Arial" w:hAnsi="Arial" w:cs="Arial"/>
          <w:sz w:val="24"/>
          <w:szCs w:val="24"/>
        </w:rPr>
        <w:t>…………………………………………………</w:t>
      </w:r>
      <w:r w:rsidRPr="00C503A8" w:rsidR="009F762A">
        <w:rPr>
          <w:rFonts w:ascii="Arial" w:hAnsi="Arial" w:cs="Arial"/>
          <w:sz w:val="24"/>
          <w:szCs w:val="24"/>
        </w:rPr>
        <w:t>…...</w:t>
      </w:r>
      <w:r w:rsidRPr="00C503A8" w:rsidR="00D64250">
        <w:rPr>
          <w:rFonts w:ascii="Arial" w:hAnsi="Arial" w:cs="Arial"/>
          <w:sz w:val="24"/>
          <w:szCs w:val="24"/>
        </w:rPr>
        <w:t xml:space="preserve"> p.3</w:t>
      </w:r>
    </w:p>
    <w:p w:rsidRPr="00C503A8" w:rsidR="00D64250" w:rsidP="00C503A8" w:rsidRDefault="00FE7EB8" w14:paraId="78F44180" w14:textId="2E16A63D">
      <w:pPr>
        <w:pStyle w:val="NoSpacing"/>
        <w:spacing w:line="360" w:lineRule="auto"/>
        <w:rPr>
          <w:rFonts w:ascii="Arial" w:hAnsi="Arial" w:cs="Arial"/>
          <w:sz w:val="24"/>
          <w:szCs w:val="24"/>
        </w:rPr>
      </w:pPr>
      <w:r w:rsidRPr="00C503A8">
        <w:rPr>
          <w:rFonts w:ascii="Arial" w:hAnsi="Arial" w:cs="Arial"/>
          <w:sz w:val="24"/>
          <w:szCs w:val="24"/>
        </w:rPr>
        <w:t>Chair’s Message…………………………………………………</w:t>
      </w:r>
      <w:r w:rsidR="00724ABD">
        <w:rPr>
          <w:rFonts w:ascii="Arial" w:hAnsi="Arial" w:cs="Arial"/>
          <w:sz w:val="24"/>
          <w:szCs w:val="24"/>
        </w:rPr>
        <w:t>…</w:t>
      </w:r>
      <w:r w:rsidRPr="00C503A8">
        <w:rPr>
          <w:rFonts w:ascii="Arial" w:hAnsi="Arial" w:cs="Arial"/>
          <w:sz w:val="24"/>
          <w:szCs w:val="24"/>
        </w:rPr>
        <w:t>……</w:t>
      </w:r>
      <w:r w:rsidR="00C503A8">
        <w:rPr>
          <w:rFonts w:ascii="Arial" w:hAnsi="Arial" w:cs="Arial"/>
          <w:sz w:val="24"/>
          <w:szCs w:val="24"/>
        </w:rPr>
        <w:t>…</w:t>
      </w:r>
      <w:r w:rsidRPr="00C503A8" w:rsidR="00C503A8">
        <w:rPr>
          <w:rFonts w:ascii="Arial" w:hAnsi="Arial" w:cs="Arial"/>
          <w:sz w:val="24"/>
          <w:szCs w:val="24"/>
        </w:rPr>
        <w:t>.</w:t>
      </w:r>
      <w:r w:rsidRPr="00C503A8">
        <w:rPr>
          <w:rFonts w:ascii="Arial" w:hAnsi="Arial" w:cs="Arial"/>
          <w:sz w:val="24"/>
          <w:szCs w:val="24"/>
        </w:rPr>
        <w:t>…… p.4</w:t>
      </w:r>
    </w:p>
    <w:p w:rsidRPr="00C503A8" w:rsidR="00FE7EB8" w:rsidP="00C503A8" w:rsidRDefault="00FE7EB8" w14:paraId="61CD3714" w14:textId="315F7848">
      <w:pPr>
        <w:pStyle w:val="NoSpacing"/>
        <w:spacing w:line="360" w:lineRule="auto"/>
        <w:rPr>
          <w:rFonts w:ascii="Arial" w:hAnsi="Arial" w:cs="Arial"/>
          <w:sz w:val="24"/>
          <w:szCs w:val="24"/>
        </w:rPr>
      </w:pPr>
      <w:r w:rsidRPr="00C503A8">
        <w:rPr>
          <w:rFonts w:ascii="Arial" w:hAnsi="Arial" w:cs="Arial"/>
          <w:sz w:val="24"/>
          <w:szCs w:val="24"/>
        </w:rPr>
        <w:t>Introduction…………………………………………………………………</w:t>
      </w:r>
      <w:r w:rsidRPr="00C503A8" w:rsidR="00C503A8">
        <w:rPr>
          <w:rFonts w:ascii="Arial" w:hAnsi="Arial" w:cs="Arial"/>
          <w:sz w:val="24"/>
          <w:szCs w:val="24"/>
        </w:rPr>
        <w:t>.</w:t>
      </w:r>
      <w:r w:rsidRPr="00C503A8">
        <w:rPr>
          <w:rFonts w:ascii="Arial" w:hAnsi="Arial" w:cs="Arial"/>
          <w:sz w:val="24"/>
          <w:szCs w:val="24"/>
        </w:rPr>
        <w:t>……. p.5-p.6</w:t>
      </w:r>
    </w:p>
    <w:p w:rsidR="00C503A8" w:rsidP="00C503A8" w:rsidRDefault="00C503A8" w14:paraId="3D742CB4" w14:textId="2D01F33E">
      <w:pPr>
        <w:pStyle w:val="NoSpacing"/>
        <w:spacing w:line="360" w:lineRule="auto"/>
        <w:rPr>
          <w:rFonts w:ascii="Arial" w:hAnsi="Arial" w:cs="Arial"/>
          <w:sz w:val="24"/>
          <w:szCs w:val="24"/>
        </w:rPr>
      </w:pPr>
      <w:r w:rsidRPr="00C503A8">
        <w:rPr>
          <w:rFonts w:ascii="Arial" w:hAnsi="Arial" w:cs="Arial"/>
          <w:sz w:val="24"/>
          <w:szCs w:val="24"/>
        </w:rPr>
        <w:t xml:space="preserve">Quality </w:t>
      </w:r>
      <w:r w:rsidR="00724ABD">
        <w:rPr>
          <w:rFonts w:ascii="Arial" w:hAnsi="Arial" w:cs="Arial"/>
          <w:sz w:val="24"/>
          <w:szCs w:val="24"/>
        </w:rPr>
        <w:t>Planning…………………………………………………………</w:t>
      </w:r>
      <w:r w:rsidR="00640027">
        <w:rPr>
          <w:rFonts w:ascii="Arial" w:hAnsi="Arial" w:cs="Arial"/>
          <w:sz w:val="24"/>
          <w:szCs w:val="24"/>
        </w:rPr>
        <w:t>.</w:t>
      </w:r>
      <w:r w:rsidR="00724ABD">
        <w:rPr>
          <w:rFonts w:ascii="Arial" w:hAnsi="Arial" w:cs="Arial"/>
          <w:sz w:val="24"/>
          <w:szCs w:val="24"/>
        </w:rPr>
        <w:t>……</w:t>
      </w:r>
      <w:r w:rsidR="009F762A">
        <w:rPr>
          <w:rFonts w:ascii="Arial" w:hAnsi="Arial" w:cs="Arial"/>
          <w:sz w:val="24"/>
          <w:szCs w:val="24"/>
        </w:rPr>
        <w:t>….</w:t>
      </w:r>
      <w:r w:rsidR="00724ABD">
        <w:rPr>
          <w:rFonts w:ascii="Arial" w:hAnsi="Arial" w:cs="Arial"/>
          <w:sz w:val="24"/>
          <w:szCs w:val="24"/>
        </w:rPr>
        <w:t xml:space="preserve"> p.7</w:t>
      </w:r>
    </w:p>
    <w:p w:rsidR="00575E92" w:rsidP="00724ABD" w:rsidRDefault="00724ABD" w14:paraId="0C6E85FA" w14:textId="6D3DE2BD">
      <w:pPr>
        <w:pStyle w:val="NoSpacing"/>
        <w:numPr>
          <w:ilvl w:val="0"/>
          <w:numId w:val="20"/>
        </w:numPr>
        <w:spacing w:line="360" w:lineRule="auto"/>
        <w:rPr>
          <w:rFonts w:ascii="Arial" w:hAnsi="Arial" w:cs="Arial"/>
          <w:sz w:val="24"/>
          <w:szCs w:val="24"/>
        </w:rPr>
      </w:pPr>
      <w:r>
        <w:rPr>
          <w:rFonts w:ascii="Arial" w:hAnsi="Arial" w:cs="Arial"/>
          <w:sz w:val="24"/>
          <w:szCs w:val="24"/>
        </w:rPr>
        <w:t>Patient Safety Congress Events……………………</w:t>
      </w:r>
      <w:r w:rsidR="00640027">
        <w:rPr>
          <w:rFonts w:ascii="Arial" w:hAnsi="Arial" w:cs="Arial"/>
          <w:sz w:val="24"/>
          <w:szCs w:val="24"/>
        </w:rPr>
        <w:t>.</w:t>
      </w:r>
      <w:r>
        <w:rPr>
          <w:rFonts w:ascii="Arial" w:hAnsi="Arial" w:cs="Arial"/>
          <w:sz w:val="24"/>
          <w:szCs w:val="24"/>
        </w:rPr>
        <w:t>………</w:t>
      </w:r>
      <w:r w:rsidR="009F762A">
        <w:rPr>
          <w:rFonts w:ascii="Arial" w:hAnsi="Arial" w:cs="Arial"/>
          <w:sz w:val="24"/>
          <w:szCs w:val="24"/>
        </w:rPr>
        <w:t>….</w:t>
      </w:r>
      <w:r>
        <w:rPr>
          <w:rFonts w:ascii="Arial" w:hAnsi="Arial" w:cs="Arial"/>
          <w:sz w:val="24"/>
          <w:szCs w:val="24"/>
        </w:rPr>
        <w:t xml:space="preserve"> p.</w:t>
      </w:r>
      <w:r w:rsidR="00575E92">
        <w:rPr>
          <w:rFonts w:ascii="Arial" w:hAnsi="Arial" w:cs="Arial"/>
          <w:sz w:val="24"/>
          <w:szCs w:val="24"/>
        </w:rPr>
        <w:t>7</w:t>
      </w:r>
    </w:p>
    <w:p w:rsidR="00575E92" w:rsidP="00724ABD" w:rsidRDefault="00575E92" w14:paraId="75878679" w14:textId="3BAE6627">
      <w:pPr>
        <w:pStyle w:val="NoSpacing"/>
        <w:numPr>
          <w:ilvl w:val="0"/>
          <w:numId w:val="20"/>
        </w:numPr>
        <w:spacing w:line="360" w:lineRule="auto"/>
        <w:rPr>
          <w:rFonts w:ascii="Arial" w:hAnsi="Arial" w:cs="Arial"/>
          <w:sz w:val="24"/>
          <w:szCs w:val="24"/>
        </w:rPr>
      </w:pPr>
      <w:r>
        <w:rPr>
          <w:rFonts w:ascii="Arial" w:hAnsi="Arial" w:cs="Arial"/>
          <w:sz w:val="24"/>
          <w:szCs w:val="24"/>
        </w:rPr>
        <w:t>Welsh Language Standards……………………………………. p.8-p.9</w:t>
      </w:r>
    </w:p>
    <w:p w:rsidR="00B601BC" w:rsidP="00575E92" w:rsidRDefault="00575E92" w14:paraId="4358EAB7" w14:textId="0F821A06">
      <w:pPr>
        <w:pStyle w:val="NoSpacing"/>
        <w:spacing w:line="360" w:lineRule="auto"/>
        <w:rPr>
          <w:rFonts w:ascii="Arial" w:hAnsi="Arial" w:cs="Arial"/>
          <w:sz w:val="24"/>
          <w:szCs w:val="24"/>
        </w:rPr>
      </w:pPr>
      <w:r>
        <w:rPr>
          <w:rFonts w:ascii="Arial" w:hAnsi="Arial" w:cs="Arial"/>
          <w:sz w:val="24"/>
          <w:szCs w:val="24"/>
        </w:rPr>
        <w:t xml:space="preserve">Quality Improvement……………………………………………………………. </w:t>
      </w:r>
      <w:r w:rsidR="00B601BC">
        <w:rPr>
          <w:rFonts w:ascii="Arial" w:hAnsi="Arial" w:cs="Arial"/>
          <w:sz w:val="24"/>
          <w:szCs w:val="24"/>
        </w:rPr>
        <w:t>p</w:t>
      </w:r>
      <w:r>
        <w:rPr>
          <w:rFonts w:ascii="Arial" w:hAnsi="Arial" w:cs="Arial"/>
          <w:sz w:val="24"/>
          <w:szCs w:val="24"/>
        </w:rPr>
        <w:t>.</w:t>
      </w:r>
      <w:r w:rsidR="00B601BC">
        <w:rPr>
          <w:rFonts w:ascii="Arial" w:hAnsi="Arial" w:cs="Arial"/>
          <w:sz w:val="24"/>
          <w:szCs w:val="24"/>
        </w:rPr>
        <w:t>8</w:t>
      </w:r>
    </w:p>
    <w:p w:rsidR="00B601BC" w:rsidP="00B601BC" w:rsidRDefault="00B601BC" w14:paraId="14FC9402" w14:textId="24A8C788">
      <w:pPr>
        <w:pStyle w:val="NoSpacing"/>
        <w:numPr>
          <w:ilvl w:val="0"/>
          <w:numId w:val="22"/>
        </w:numPr>
        <w:spacing w:line="360" w:lineRule="auto"/>
        <w:rPr>
          <w:rFonts w:ascii="Arial" w:hAnsi="Arial" w:cs="Arial"/>
          <w:sz w:val="24"/>
          <w:szCs w:val="24"/>
        </w:rPr>
      </w:pPr>
      <w:r>
        <w:rPr>
          <w:rFonts w:ascii="Arial" w:hAnsi="Arial" w:cs="Arial"/>
          <w:sz w:val="24"/>
          <w:szCs w:val="24"/>
        </w:rPr>
        <w:t>Quality Improvement……………………………………………. p.</w:t>
      </w:r>
      <w:r w:rsidR="0080156F">
        <w:rPr>
          <w:rFonts w:ascii="Arial" w:hAnsi="Arial" w:cs="Arial"/>
          <w:sz w:val="24"/>
          <w:szCs w:val="24"/>
        </w:rPr>
        <w:t>8-p.9</w:t>
      </w:r>
    </w:p>
    <w:p w:rsidR="0080156F" w:rsidP="00B601BC" w:rsidRDefault="2C5DC090" w14:paraId="3E68D271" w14:textId="75DF5BC3">
      <w:pPr>
        <w:pStyle w:val="NoSpacing"/>
        <w:numPr>
          <w:ilvl w:val="0"/>
          <w:numId w:val="22"/>
        </w:numPr>
        <w:spacing w:line="360" w:lineRule="auto"/>
        <w:rPr>
          <w:rFonts w:ascii="Arial" w:hAnsi="Arial" w:cs="Arial"/>
          <w:sz w:val="24"/>
          <w:szCs w:val="24"/>
        </w:rPr>
      </w:pPr>
      <w:r w:rsidRPr="10D56973">
        <w:rPr>
          <w:rFonts w:ascii="Arial" w:hAnsi="Arial" w:cs="Arial"/>
          <w:sz w:val="24"/>
          <w:szCs w:val="24"/>
        </w:rPr>
        <w:t>Preventing Deconditioning..................................................... p.10</w:t>
      </w:r>
    </w:p>
    <w:p w:rsidR="2C5DC090" w:rsidP="10D56973" w:rsidRDefault="2C5DC090" w14:paraId="0A23BE11" w14:textId="4CF7B95D">
      <w:pPr>
        <w:pStyle w:val="NoSpacing"/>
        <w:numPr>
          <w:ilvl w:val="0"/>
          <w:numId w:val="22"/>
        </w:numPr>
        <w:spacing w:line="360" w:lineRule="auto"/>
        <w:rPr>
          <w:rFonts w:ascii="Arial" w:hAnsi="Arial" w:cs="Arial"/>
          <w:sz w:val="24"/>
          <w:szCs w:val="24"/>
        </w:rPr>
      </w:pPr>
      <w:r w:rsidRPr="10D56973">
        <w:rPr>
          <w:rFonts w:ascii="Arial" w:hAnsi="Arial" w:cs="Arial"/>
          <w:sz w:val="24"/>
          <w:szCs w:val="24"/>
        </w:rPr>
        <w:t>Arts in Health......................................................................... p.10-p.11</w:t>
      </w:r>
    </w:p>
    <w:p w:rsidR="2C5DC090" w:rsidP="10D56973" w:rsidRDefault="2C5DC090" w14:paraId="4D09DB5A" w14:textId="24E5ACE7">
      <w:pPr>
        <w:pStyle w:val="NoSpacing"/>
        <w:spacing w:line="360" w:lineRule="auto"/>
        <w:rPr>
          <w:rFonts w:ascii="Arial" w:hAnsi="Arial" w:cs="Arial"/>
          <w:sz w:val="24"/>
          <w:szCs w:val="24"/>
        </w:rPr>
      </w:pPr>
      <w:r w:rsidRPr="10D56973">
        <w:rPr>
          <w:rFonts w:ascii="Arial" w:hAnsi="Arial" w:cs="Arial"/>
          <w:sz w:val="24"/>
          <w:szCs w:val="24"/>
        </w:rPr>
        <w:t>Quality Control............................................................................................ p.11</w:t>
      </w:r>
    </w:p>
    <w:p w:rsidR="2C5DC090" w:rsidP="10D56973" w:rsidRDefault="2C5DC090" w14:paraId="5F25F04D" w14:textId="6920DA6A">
      <w:pPr>
        <w:pStyle w:val="NoSpacing"/>
        <w:numPr>
          <w:ilvl w:val="0"/>
          <w:numId w:val="2"/>
        </w:numPr>
        <w:spacing w:line="360" w:lineRule="auto"/>
        <w:rPr>
          <w:rFonts w:ascii="Arial" w:hAnsi="Arial" w:cs="Arial"/>
          <w:sz w:val="24"/>
          <w:szCs w:val="24"/>
        </w:rPr>
      </w:pPr>
      <w:r w:rsidRPr="10D56973">
        <w:rPr>
          <w:rFonts w:ascii="Arial" w:hAnsi="Arial" w:cs="Arial"/>
          <w:sz w:val="24"/>
          <w:szCs w:val="24"/>
        </w:rPr>
        <w:t>National Quality Outcomes Framework................................ p.11-p.15</w:t>
      </w:r>
    </w:p>
    <w:p w:rsidR="10A4DBD0" w:rsidP="10D56973" w:rsidRDefault="10A4DBD0" w14:paraId="36C19419" w14:textId="697CAAFE">
      <w:pPr>
        <w:pStyle w:val="NoSpacing"/>
        <w:numPr>
          <w:ilvl w:val="0"/>
          <w:numId w:val="2"/>
        </w:numPr>
        <w:spacing w:line="360" w:lineRule="auto"/>
        <w:rPr>
          <w:rFonts w:ascii="Arial" w:hAnsi="Arial" w:cs="Arial"/>
          <w:sz w:val="24"/>
          <w:szCs w:val="24"/>
        </w:rPr>
      </w:pPr>
      <w:r w:rsidRPr="10D56973">
        <w:rPr>
          <w:rFonts w:ascii="Arial" w:hAnsi="Arial" w:cs="Arial"/>
          <w:sz w:val="24"/>
          <w:szCs w:val="24"/>
        </w:rPr>
        <w:t>Quality Dashboard................................................................ p.11</w:t>
      </w:r>
    </w:p>
    <w:p w:rsidR="10A4DBD0" w:rsidP="10D56973" w:rsidRDefault="10A4DBD0" w14:paraId="2CBEBA9C" w14:textId="18907ED0">
      <w:pPr>
        <w:pStyle w:val="NoSpacing"/>
        <w:numPr>
          <w:ilvl w:val="0"/>
          <w:numId w:val="2"/>
        </w:numPr>
        <w:spacing w:line="360" w:lineRule="auto"/>
        <w:rPr>
          <w:rFonts w:ascii="Arial" w:hAnsi="Arial" w:cs="Arial"/>
          <w:sz w:val="24"/>
          <w:szCs w:val="24"/>
        </w:rPr>
      </w:pPr>
      <w:r w:rsidRPr="10D56973">
        <w:rPr>
          <w:rFonts w:ascii="Arial" w:hAnsi="Arial" w:cs="Arial"/>
          <w:sz w:val="24"/>
          <w:szCs w:val="24"/>
        </w:rPr>
        <w:t>Key Quality Metrics............................................................... p.16</w:t>
      </w:r>
    </w:p>
    <w:p w:rsidR="10A4DBD0" w:rsidP="10D56973" w:rsidRDefault="10A4DBD0" w14:paraId="5638FFA5" w14:textId="2F87593E">
      <w:pPr>
        <w:pStyle w:val="NoSpacing"/>
        <w:numPr>
          <w:ilvl w:val="0"/>
          <w:numId w:val="2"/>
        </w:numPr>
        <w:spacing w:line="360" w:lineRule="auto"/>
        <w:rPr>
          <w:rFonts w:ascii="Arial" w:hAnsi="Arial" w:cs="Arial"/>
          <w:sz w:val="24"/>
          <w:szCs w:val="24"/>
        </w:rPr>
      </w:pPr>
      <w:r w:rsidRPr="10D56973">
        <w:rPr>
          <w:rFonts w:ascii="Arial" w:hAnsi="Arial" w:cs="Arial"/>
          <w:sz w:val="24"/>
          <w:szCs w:val="24"/>
        </w:rPr>
        <w:t xml:space="preserve">AMaT.................................................................................... </w:t>
      </w:r>
      <w:r w:rsidRPr="10D56973" w:rsidR="27984108">
        <w:rPr>
          <w:rFonts w:ascii="Arial" w:hAnsi="Arial" w:cs="Arial"/>
          <w:sz w:val="24"/>
          <w:szCs w:val="24"/>
        </w:rPr>
        <w:t>p</w:t>
      </w:r>
      <w:r w:rsidRPr="10D56973">
        <w:rPr>
          <w:rFonts w:ascii="Arial" w:hAnsi="Arial" w:cs="Arial"/>
          <w:sz w:val="24"/>
          <w:szCs w:val="24"/>
        </w:rPr>
        <w:t>.16</w:t>
      </w:r>
      <w:r w:rsidRPr="10D56973" w:rsidR="2C5DC090">
        <w:rPr>
          <w:rFonts w:ascii="Arial" w:hAnsi="Arial" w:cs="Arial"/>
          <w:sz w:val="24"/>
          <w:szCs w:val="24"/>
        </w:rPr>
        <w:t xml:space="preserve">  </w:t>
      </w:r>
    </w:p>
    <w:p w:rsidR="734936B0" w:rsidP="10D56973" w:rsidRDefault="734936B0" w14:paraId="58D1EE74" w14:textId="19B3A821">
      <w:pPr>
        <w:pStyle w:val="NoSpacing"/>
        <w:spacing w:line="360" w:lineRule="auto"/>
        <w:rPr>
          <w:rFonts w:ascii="Arial" w:hAnsi="Arial" w:cs="Arial"/>
          <w:sz w:val="24"/>
          <w:szCs w:val="24"/>
        </w:rPr>
      </w:pPr>
      <w:r w:rsidRPr="10D56973">
        <w:rPr>
          <w:rFonts w:ascii="Arial" w:hAnsi="Arial" w:cs="Arial"/>
          <w:sz w:val="24"/>
          <w:szCs w:val="24"/>
        </w:rPr>
        <w:t>Quality Assurance...................................................................................... p.17</w:t>
      </w:r>
    </w:p>
    <w:p w:rsidR="41F2D8F5" w:rsidP="10D56973" w:rsidRDefault="41F2D8F5" w14:paraId="7F8B03A3" w14:textId="7967E7BB">
      <w:pPr>
        <w:pStyle w:val="NoSpacing"/>
        <w:numPr>
          <w:ilvl w:val="0"/>
          <w:numId w:val="1"/>
        </w:numPr>
        <w:spacing w:line="360" w:lineRule="auto"/>
        <w:rPr>
          <w:rFonts w:ascii="Arial" w:hAnsi="Arial" w:cs="Arial"/>
          <w:sz w:val="24"/>
          <w:szCs w:val="24"/>
        </w:rPr>
      </w:pPr>
      <w:r w:rsidRPr="10D56973">
        <w:rPr>
          <w:rFonts w:ascii="Arial" w:hAnsi="Arial" w:cs="Arial"/>
          <w:sz w:val="24"/>
          <w:szCs w:val="24"/>
        </w:rPr>
        <w:t>Complaints and Feedback................................................... p.17</w:t>
      </w:r>
    </w:p>
    <w:p w:rsidR="41F2D8F5" w:rsidP="10D56973" w:rsidRDefault="41F2D8F5" w14:paraId="0E3042C4" w14:textId="6B587494">
      <w:pPr>
        <w:pStyle w:val="NoSpacing"/>
        <w:numPr>
          <w:ilvl w:val="0"/>
          <w:numId w:val="1"/>
        </w:numPr>
        <w:spacing w:line="360" w:lineRule="auto"/>
        <w:rPr>
          <w:rFonts w:ascii="Arial" w:hAnsi="Arial" w:cs="Arial"/>
          <w:sz w:val="24"/>
          <w:szCs w:val="24"/>
        </w:rPr>
      </w:pPr>
      <w:r w:rsidRPr="10D56973">
        <w:rPr>
          <w:rFonts w:ascii="Arial" w:hAnsi="Arial" w:cs="Arial"/>
          <w:sz w:val="24"/>
          <w:szCs w:val="24"/>
        </w:rPr>
        <w:t>Patient Safety Incidents....................................................... p.18</w:t>
      </w:r>
    </w:p>
    <w:p w:rsidR="41F2D8F5" w:rsidP="10D56973" w:rsidRDefault="41F2D8F5" w14:paraId="6895A62E" w14:textId="122A859F">
      <w:pPr>
        <w:pStyle w:val="NoSpacing"/>
        <w:numPr>
          <w:ilvl w:val="0"/>
          <w:numId w:val="1"/>
        </w:numPr>
        <w:spacing w:line="360" w:lineRule="auto"/>
        <w:rPr>
          <w:rFonts w:ascii="Arial" w:hAnsi="Arial" w:cs="Arial"/>
          <w:sz w:val="24"/>
          <w:szCs w:val="24"/>
        </w:rPr>
      </w:pPr>
      <w:r w:rsidRPr="10D56973">
        <w:rPr>
          <w:rFonts w:ascii="Arial" w:hAnsi="Arial" w:cs="Arial"/>
          <w:sz w:val="24"/>
          <w:szCs w:val="24"/>
        </w:rPr>
        <w:t>Always On Reporting........................................................... p.18</w:t>
      </w:r>
    </w:p>
    <w:p w:rsidR="41F2D8F5" w:rsidP="10D56973" w:rsidRDefault="41F2D8F5" w14:paraId="0DAA3A83" w14:textId="26D07397">
      <w:pPr>
        <w:pStyle w:val="NoSpacing"/>
        <w:numPr>
          <w:ilvl w:val="0"/>
          <w:numId w:val="1"/>
        </w:numPr>
        <w:spacing w:line="360" w:lineRule="auto"/>
        <w:rPr>
          <w:rFonts w:ascii="Arial" w:hAnsi="Arial" w:cs="Arial"/>
          <w:sz w:val="24"/>
          <w:szCs w:val="24"/>
        </w:rPr>
      </w:pPr>
      <w:r w:rsidRPr="10D56973">
        <w:rPr>
          <w:rFonts w:ascii="Arial" w:hAnsi="Arial" w:cs="Arial"/>
          <w:sz w:val="24"/>
          <w:szCs w:val="24"/>
        </w:rPr>
        <w:t>Quality Assurance Framework............................................ p.18-p.19</w:t>
      </w:r>
    </w:p>
    <w:p w:rsidR="41F2D8F5" w:rsidP="10D56973" w:rsidRDefault="41F2D8F5" w14:paraId="547B932D" w14:textId="72358674">
      <w:pPr>
        <w:pStyle w:val="NoSpacing"/>
        <w:numPr>
          <w:ilvl w:val="0"/>
          <w:numId w:val="1"/>
        </w:numPr>
        <w:spacing w:line="360" w:lineRule="auto"/>
        <w:rPr>
          <w:rFonts w:ascii="Arial" w:hAnsi="Arial" w:cs="Arial"/>
          <w:sz w:val="24"/>
          <w:szCs w:val="24"/>
        </w:rPr>
      </w:pPr>
      <w:r w:rsidRPr="10D56973">
        <w:rPr>
          <w:rFonts w:ascii="Arial" w:hAnsi="Arial" w:cs="Arial"/>
          <w:sz w:val="24"/>
          <w:szCs w:val="24"/>
        </w:rPr>
        <w:t>HIW Review........................................................................ p.19</w:t>
      </w:r>
    </w:p>
    <w:p w:rsidR="41F2D8F5" w:rsidP="10D56973" w:rsidRDefault="41F2D8F5" w14:paraId="632A77D7" w14:textId="6EB1E820">
      <w:pPr>
        <w:pStyle w:val="NoSpacing"/>
        <w:spacing w:line="360" w:lineRule="auto"/>
        <w:rPr>
          <w:rFonts w:ascii="Arial" w:hAnsi="Arial" w:cs="Arial"/>
          <w:sz w:val="24"/>
          <w:szCs w:val="24"/>
        </w:rPr>
      </w:pPr>
      <w:r w:rsidRPr="10D56973">
        <w:rPr>
          <w:rFonts w:ascii="Arial" w:hAnsi="Arial" w:cs="Arial"/>
          <w:sz w:val="24"/>
          <w:szCs w:val="24"/>
        </w:rPr>
        <w:t>Summary.................................................................................................. p.20</w:t>
      </w:r>
    </w:p>
    <w:p w:rsidRPr="00C503A8" w:rsidR="00724ABD" w:rsidP="00575E92" w:rsidRDefault="00724ABD" w14:paraId="736E0F4F" w14:textId="300ED046">
      <w:pPr>
        <w:pStyle w:val="NoSpacing"/>
        <w:spacing w:line="360" w:lineRule="auto"/>
        <w:rPr>
          <w:rFonts w:ascii="Arial" w:hAnsi="Arial" w:cs="Arial"/>
          <w:sz w:val="24"/>
          <w:szCs w:val="24"/>
        </w:rPr>
      </w:pPr>
      <w:r>
        <w:rPr>
          <w:rFonts w:ascii="Arial" w:hAnsi="Arial" w:cs="Arial"/>
          <w:sz w:val="24"/>
          <w:szCs w:val="24"/>
        </w:rPr>
        <w:tab/>
      </w:r>
    </w:p>
    <w:p w:rsidRPr="00AE5482" w:rsidR="00FE7EB8" w:rsidP="36B3761D" w:rsidRDefault="00FE7EB8" w14:paraId="2337457D" w14:textId="77777777">
      <w:pPr>
        <w:spacing w:before="400" w:after="400"/>
        <w:rPr>
          <w:rFonts w:ascii="Arial" w:hAnsi="Arial" w:eastAsia="Arial" w:cs="Arial"/>
          <w:color w:val="000000" w:themeColor="text1"/>
          <w:sz w:val="24"/>
          <w:szCs w:val="24"/>
        </w:rPr>
      </w:pPr>
    </w:p>
    <w:p w:rsidR="36B3761D" w:rsidP="36B3761D" w:rsidRDefault="36B3761D" w14:paraId="1CC6845A" w14:textId="13B63373">
      <w:pPr>
        <w:spacing w:before="400" w:after="400"/>
        <w:rPr>
          <w:rFonts w:ascii="Arial" w:hAnsi="Arial" w:eastAsia="Arial" w:cs="Arial"/>
          <w:b/>
          <w:bCs/>
          <w:color w:val="000000" w:themeColor="text1"/>
          <w:sz w:val="40"/>
          <w:szCs w:val="40"/>
        </w:rPr>
      </w:pPr>
    </w:p>
    <w:p w:rsidR="36B3761D" w:rsidP="36B3761D" w:rsidRDefault="36B3761D" w14:paraId="754722FA" w14:textId="3789E6B8">
      <w:pPr>
        <w:spacing w:line="360" w:lineRule="auto"/>
        <w:rPr>
          <w:rFonts w:ascii="Arial" w:hAnsi="Arial" w:cs="Arial"/>
          <w:b/>
          <w:bCs/>
          <w:sz w:val="40"/>
          <w:szCs w:val="40"/>
        </w:rPr>
      </w:pPr>
    </w:p>
    <w:p w:rsidR="36B3761D" w:rsidRDefault="36B3761D" w14:paraId="16EE8DCF" w14:textId="60D70E8A">
      <w:r>
        <w:br w:type="page"/>
      </w:r>
    </w:p>
    <w:p w:rsidR="630855DE" w:rsidP="31A38D07" w:rsidRDefault="3C54B47A" w14:paraId="6F4D4ED1" w14:textId="4B7FC512">
      <w:pPr>
        <w:spacing w:before="400" w:after="400"/>
      </w:pPr>
      <w:r w:rsidRPr="04FFD3C7">
        <w:rPr>
          <w:rFonts w:ascii="Arial" w:hAnsi="Arial" w:eastAsia="Arial" w:cs="Arial"/>
          <w:b/>
          <w:bCs/>
          <w:color w:val="000000" w:themeColor="text1"/>
          <w:sz w:val="40"/>
          <w:szCs w:val="40"/>
        </w:rPr>
        <w:lastRenderedPageBreak/>
        <w:t>Chief Executive Message</w:t>
      </w:r>
    </w:p>
    <w:p w:rsidR="545A88D2" w:rsidP="04FFD3C7" w:rsidRDefault="545A88D2" w14:paraId="3CC09956" w14:textId="16C87756">
      <w:pPr>
        <w:spacing w:before="240" w:after="240" w:line="360" w:lineRule="auto"/>
        <w:rPr>
          <w:rFonts w:ascii="Arial" w:hAnsi="Arial" w:eastAsia="Arial" w:cs="Arial"/>
          <w:color w:val="000000" w:themeColor="text1"/>
          <w:sz w:val="24"/>
          <w:szCs w:val="24"/>
        </w:rPr>
      </w:pPr>
      <w:r w:rsidRPr="04FFD3C7">
        <w:rPr>
          <w:rFonts w:ascii="Arial" w:hAnsi="Arial" w:eastAsia="Arial" w:cs="Arial"/>
          <w:color w:val="000000" w:themeColor="text1"/>
          <w:sz w:val="24"/>
          <w:szCs w:val="24"/>
        </w:rPr>
        <w:t>I am pleased to introduce this year’s Annual Quality Report, which reflects the continued dedication of our staff and partners across Swansea Bay University Health Board. Throughout 2025–2026, we remained focused on strengthening the quality and safety of the care we provide, while navigating the challenges and opportunities that shape a modern health service.</w:t>
      </w:r>
    </w:p>
    <w:p w:rsidR="545A88D2" w:rsidP="04FFD3C7" w:rsidRDefault="545A88D2" w14:paraId="501467EE" w14:textId="2EC9572B">
      <w:pPr>
        <w:spacing w:before="240" w:after="240" w:line="360" w:lineRule="auto"/>
      </w:pPr>
      <w:r w:rsidRPr="04FFD3C7">
        <w:rPr>
          <w:rFonts w:ascii="Arial" w:hAnsi="Arial" w:eastAsia="Arial" w:cs="Arial"/>
          <w:color w:val="000000" w:themeColor="text1"/>
          <w:sz w:val="24"/>
          <w:szCs w:val="24"/>
        </w:rPr>
        <w:t>Our commitment to becoming a high-quality organisation has guided every decision we make. The ambitions set out in our Quality Strategy — delivering safe and reliable care, being an organisation our communities can be proud of, empowering our staff, and ensuring accessible, high-quality services — have continued to drive improvement across all areas of our work. This approach is closely aligned with the Health Board’s wider strategic objectives, particularly our focus on improving population health, reducing inequalities, strengthening our workforce, and ensuring the long-term sustainability of our services.</w:t>
      </w:r>
    </w:p>
    <w:p w:rsidR="545A88D2" w:rsidP="004702B7" w:rsidRDefault="545A88D2" w14:paraId="185227B3" w14:textId="77658D17">
      <w:pPr>
        <w:spacing w:before="240" w:after="240" w:line="360" w:lineRule="auto"/>
        <w:jc w:val="both"/>
      </w:pPr>
      <w:r w:rsidRPr="04FFD3C7">
        <w:rPr>
          <w:rFonts w:ascii="Arial" w:hAnsi="Arial" w:eastAsia="Arial" w:cs="Arial"/>
          <w:color w:val="000000" w:themeColor="text1"/>
          <w:sz w:val="24"/>
          <w:szCs w:val="24"/>
        </w:rPr>
        <w:t>I am immensely grateful for the professionalism, compassion, and resilience shown by our teams every day. Working together with our patients, partners, and communities, we will continue striving to deliver consistently safe, effective, and compassionate care for all.</w:t>
      </w:r>
    </w:p>
    <w:p w:rsidRPr="007A13AE" w:rsidR="007A13AE" w:rsidP="007A13AE" w:rsidRDefault="007A13AE" w14:paraId="273F8D1B" w14:textId="77777777">
      <w:pPr>
        <w:pStyle w:val="NoSpacing"/>
        <w:spacing w:line="360" w:lineRule="auto"/>
        <w:jc w:val="both"/>
        <w:rPr>
          <w:rFonts w:ascii="Arial" w:hAnsi="Arial" w:cs="Arial"/>
          <w:sz w:val="24"/>
          <w:szCs w:val="24"/>
        </w:rPr>
      </w:pPr>
      <w:r w:rsidRPr="007A13AE">
        <w:rPr>
          <w:rFonts w:ascii="Arial" w:hAnsi="Arial" w:cs="Arial"/>
          <w:b/>
          <w:bCs/>
          <w:sz w:val="24"/>
          <w:szCs w:val="24"/>
        </w:rPr>
        <w:t>Abigail Harris</w:t>
      </w:r>
    </w:p>
    <w:p w:rsidRPr="007A13AE" w:rsidR="007A13AE" w:rsidP="04FFD3C7" w:rsidRDefault="3EA6920D" w14:paraId="4C1505FF" w14:textId="6E1232BC">
      <w:pPr>
        <w:pStyle w:val="NoSpacing"/>
        <w:spacing w:line="360" w:lineRule="auto"/>
        <w:jc w:val="both"/>
        <w:rPr>
          <w:rFonts w:ascii="Arial" w:hAnsi="Arial" w:cs="Arial"/>
          <w:b/>
          <w:bCs/>
          <w:sz w:val="24"/>
          <w:szCs w:val="24"/>
        </w:rPr>
      </w:pPr>
      <w:r w:rsidRPr="04FFD3C7">
        <w:rPr>
          <w:rFonts w:ascii="Arial" w:hAnsi="Arial" w:cs="Arial"/>
          <w:b/>
          <w:bCs/>
          <w:sz w:val="24"/>
          <w:szCs w:val="24"/>
        </w:rPr>
        <w:t>Chief Executive</w:t>
      </w:r>
    </w:p>
    <w:p w:rsidRPr="007A13AE" w:rsidR="007A13AE" w:rsidP="007A13AE" w:rsidRDefault="007A13AE" w14:paraId="3A819FBC" w14:textId="77777777">
      <w:pPr>
        <w:pStyle w:val="NoSpacing"/>
        <w:spacing w:line="360" w:lineRule="auto"/>
        <w:jc w:val="both"/>
        <w:rPr>
          <w:rFonts w:ascii="Arial" w:hAnsi="Arial" w:cs="Arial"/>
          <w:sz w:val="24"/>
          <w:szCs w:val="24"/>
        </w:rPr>
      </w:pPr>
    </w:p>
    <w:p w:rsidRPr="007A13AE" w:rsidR="007A13AE" w:rsidP="007A13AE" w:rsidRDefault="007A13AE" w14:paraId="0DFE8F32" w14:textId="79C83139">
      <w:pPr>
        <w:spacing w:line="360" w:lineRule="auto"/>
        <w:rPr>
          <w:rFonts w:ascii="Arial" w:hAnsi="Arial" w:cs="Arial"/>
          <w:sz w:val="24"/>
          <w:szCs w:val="24"/>
        </w:rPr>
      </w:pPr>
      <w:r w:rsidRPr="31A38D07">
        <w:rPr>
          <w:rFonts w:ascii="Arial" w:hAnsi="Arial" w:cs="Arial"/>
          <w:sz w:val="24"/>
          <w:szCs w:val="24"/>
        </w:rPr>
        <w:br w:type="page"/>
      </w:r>
    </w:p>
    <w:p w:rsidR="4D7B7622" w:rsidP="6D7EAEB1" w:rsidRDefault="4D7B7622" w14:paraId="26CD2E8E" w14:textId="4F7895BF">
      <w:pPr>
        <w:spacing w:before="400" w:after="400"/>
        <w:rPr>
          <w:rFonts w:ascii="Arial" w:hAnsi="Arial" w:eastAsia="Arial" w:cs="Arial"/>
          <w:b/>
          <w:bCs/>
          <w:color w:val="000000" w:themeColor="text1"/>
          <w:sz w:val="40"/>
          <w:szCs w:val="40"/>
        </w:rPr>
      </w:pPr>
      <w:r w:rsidRPr="7F7FEA40" w:rsidR="4D7B7622">
        <w:rPr>
          <w:rFonts w:ascii="Arial" w:hAnsi="Arial" w:eastAsia="Arial" w:cs="Arial"/>
          <w:b w:val="1"/>
          <w:bCs w:val="1"/>
          <w:color w:val="000000" w:themeColor="text1" w:themeTint="FF" w:themeShade="FF"/>
          <w:sz w:val="40"/>
          <w:szCs w:val="40"/>
        </w:rPr>
        <w:t>Chair</w:t>
      </w:r>
      <w:r w:rsidRPr="7F7FEA40" w:rsidR="5017932A">
        <w:rPr>
          <w:rFonts w:ascii="Arial" w:hAnsi="Arial" w:eastAsia="Arial" w:cs="Arial"/>
          <w:b w:val="1"/>
          <w:bCs w:val="1"/>
          <w:color w:val="000000" w:themeColor="text1" w:themeTint="FF" w:themeShade="FF"/>
          <w:sz w:val="40"/>
          <w:szCs w:val="40"/>
        </w:rPr>
        <w:t>’s</w:t>
      </w:r>
      <w:r w:rsidRPr="7F7FEA40" w:rsidR="4D7B7622">
        <w:rPr>
          <w:rFonts w:ascii="Arial" w:hAnsi="Arial" w:eastAsia="Arial" w:cs="Arial"/>
          <w:b w:val="1"/>
          <w:bCs w:val="1"/>
          <w:color w:val="000000" w:themeColor="text1" w:themeTint="FF" w:themeShade="FF"/>
          <w:sz w:val="40"/>
          <w:szCs w:val="40"/>
        </w:rPr>
        <w:t xml:space="preserve"> Message</w:t>
      </w:r>
    </w:p>
    <w:p w:rsidR="6DEF077B" w:rsidP="7F7FEA40" w:rsidRDefault="6DEF077B" w14:paraId="7ACDCE30" w14:textId="6491FDC4">
      <w:pPr>
        <w:spacing w:before="240" w:after="240" w:line="36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7F7FEA40" w:rsidR="6DEF077B">
        <w:rPr>
          <w:rFonts w:ascii="Arial" w:hAnsi="Arial" w:eastAsia="Arial" w:cs="Arial"/>
          <w:b w:val="0"/>
          <w:bCs w:val="0"/>
          <w:i w:val="0"/>
          <w:iCs w:val="0"/>
          <w:caps w:val="0"/>
          <w:smallCaps w:val="0"/>
          <w:noProof w:val="0"/>
          <w:color w:val="000000" w:themeColor="text1" w:themeTint="FF" w:themeShade="FF"/>
          <w:sz w:val="24"/>
          <w:szCs w:val="24"/>
          <w:lang w:val="en-GB"/>
        </w:rPr>
        <w:t xml:space="preserve">As Chair of Swansea Bay University Health Board, I am proud to present our Annual Quality Report for 2025–2026. This report demonstrates our ongoing commitment to transparency, accountability, and continuous improvement. </w:t>
      </w:r>
    </w:p>
    <w:p w:rsidR="6DEF077B" w:rsidP="7F7FEA40" w:rsidRDefault="6DEF077B" w14:paraId="584FB249" w14:textId="2BC1A291">
      <w:pPr>
        <w:spacing w:before="240" w:after="240" w:line="36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7F7FEA40" w:rsidR="6DEF077B">
        <w:rPr>
          <w:rFonts w:ascii="Arial" w:hAnsi="Arial" w:eastAsia="Arial" w:cs="Arial"/>
          <w:b w:val="0"/>
          <w:bCs w:val="0"/>
          <w:i w:val="0"/>
          <w:iCs w:val="0"/>
          <w:caps w:val="0"/>
          <w:smallCaps w:val="0"/>
          <w:noProof w:val="0"/>
          <w:color w:val="000000" w:themeColor="text1" w:themeTint="FF" w:themeShade="FF"/>
          <w:sz w:val="24"/>
          <w:szCs w:val="24"/>
          <w:lang w:val="en-GB"/>
        </w:rPr>
        <w:t>Over the past year, we have made important progress towards our long</w:t>
      </w:r>
      <w:r>
        <w:noBreakHyphen/>
      </w:r>
      <w:r w:rsidRPr="7F7FEA40" w:rsidR="6DEF077B">
        <w:rPr>
          <w:rFonts w:ascii="Arial" w:hAnsi="Arial" w:eastAsia="Arial" w:cs="Arial"/>
          <w:b w:val="0"/>
          <w:bCs w:val="0"/>
          <w:i w:val="0"/>
          <w:iCs w:val="0"/>
          <w:caps w:val="0"/>
          <w:smallCaps w:val="0"/>
          <w:noProof w:val="0"/>
          <w:color w:val="000000" w:themeColor="text1" w:themeTint="FF" w:themeShade="FF"/>
          <w:sz w:val="24"/>
          <w:szCs w:val="24"/>
          <w:lang w:val="en-GB"/>
        </w:rPr>
        <w:t>term ambition of becoming a truly high</w:t>
      </w:r>
      <w:r>
        <w:noBreakHyphen/>
      </w:r>
      <w:r w:rsidRPr="7F7FEA40" w:rsidR="6DEF077B">
        <w:rPr>
          <w:rFonts w:ascii="Arial" w:hAnsi="Arial" w:eastAsia="Arial" w:cs="Arial"/>
          <w:b w:val="0"/>
          <w:bCs w:val="0"/>
          <w:i w:val="0"/>
          <w:iCs w:val="0"/>
          <w:caps w:val="0"/>
          <w:smallCaps w:val="0"/>
          <w:noProof w:val="0"/>
          <w:color w:val="000000" w:themeColor="text1" w:themeTint="FF" w:themeShade="FF"/>
          <w:sz w:val="24"/>
          <w:szCs w:val="24"/>
          <w:lang w:val="en-GB"/>
        </w:rPr>
        <w:t xml:space="preserve">quality organisation. Our Quality Strategy has continued to provide a clear and unifying framework for improvement, ensuring that quality is at the heart of everything we do. </w:t>
      </w:r>
    </w:p>
    <w:p w:rsidR="6DEF077B" w:rsidP="7F7FEA40" w:rsidRDefault="6DEF077B" w14:paraId="7BE5D98D" w14:textId="5393D40A">
      <w:pPr>
        <w:spacing w:before="240" w:after="240" w:line="360"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7F7FEA40" w:rsidR="6DEF077B">
        <w:rPr>
          <w:rFonts w:ascii="Arial" w:hAnsi="Arial" w:eastAsia="Arial" w:cs="Arial"/>
          <w:b w:val="0"/>
          <w:bCs w:val="0"/>
          <w:i w:val="0"/>
          <w:iCs w:val="0"/>
          <w:caps w:val="0"/>
          <w:smallCaps w:val="0"/>
          <w:noProof w:val="0"/>
          <w:color w:val="000000" w:themeColor="text1" w:themeTint="FF" w:themeShade="FF"/>
          <w:sz w:val="24"/>
          <w:szCs w:val="24"/>
          <w:lang w:val="en-GB"/>
        </w:rPr>
        <w:t>On behalf of the Board, I would like to thank our staff, partners, and community members for their invaluable contributions. Their dedication and insight ensure that we continue to learn, improve, and deliver care that our patients can trust. Together, we will keep building a health board that is safe, compassionate, and responsive to the needs of the communities we are privileged to serve.</w:t>
      </w:r>
    </w:p>
    <w:p w:rsidRPr="007A13AE" w:rsidR="007A13AE" w:rsidP="007A13AE" w:rsidRDefault="007A13AE" w14:paraId="16A936FB" w14:textId="77777777">
      <w:pPr>
        <w:pStyle w:val="NoSpacing"/>
        <w:spacing w:line="360" w:lineRule="auto"/>
        <w:jc w:val="both"/>
        <w:rPr>
          <w:rFonts w:ascii="Arial" w:hAnsi="Arial" w:cs="Arial"/>
          <w:sz w:val="24"/>
          <w:szCs w:val="24"/>
        </w:rPr>
      </w:pPr>
      <w:r w:rsidRPr="007A13AE">
        <w:rPr>
          <w:rFonts w:ascii="Arial" w:hAnsi="Arial" w:cs="Arial"/>
          <w:b/>
          <w:bCs/>
          <w:sz w:val="24"/>
          <w:szCs w:val="24"/>
        </w:rPr>
        <w:t>Jan Williams</w:t>
      </w:r>
    </w:p>
    <w:p w:rsidRPr="007A13AE" w:rsidR="007A13AE" w:rsidP="04FFD3C7" w:rsidRDefault="28C2DAE5" w14:paraId="74AF06DC" w14:textId="07F71ED5">
      <w:pPr>
        <w:pStyle w:val="NoSpacing"/>
        <w:spacing w:line="360" w:lineRule="auto"/>
        <w:jc w:val="both"/>
        <w:rPr>
          <w:rFonts w:ascii="Arial" w:hAnsi="Arial" w:cs="Arial"/>
          <w:b/>
          <w:bCs/>
          <w:sz w:val="24"/>
          <w:szCs w:val="24"/>
        </w:rPr>
      </w:pPr>
      <w:r w:rsidRPr="04FFD3C7">
        <w:rPr>
          <w:rFonts w:ascii="Arial" w:hAnsi="Arial" w:cs="Arial"/>
          <w:b/>
          <w:bCs/>
          <w:sz w:val="24"/>
          <w:szCs w:val="24"/>
        </w:rPr>
        <w:t>C</w:t>
      </w:r>
      <w:r w:rsidRPr="04FFD3C7" w:rsidR="3FA5FCB3">
        <w:rPr>
          <w:rFonts w:ascii="Arial" w:hAnsi="Arial" w:cs="Arial"/>
          <w:b/>
          <w:bCs/>
          <w:sz w:val="24"/>
          <w:szCs w:val="24"/>
        </w:rPr>
        <w:t>hair</w:t>
      </w:r>
    </w:p>
    <w:p w:rsidRPr="007A13AE" w:rsidR="007A13AE" w:rsidP="007A13AE" w:rsidRDefault="007A13AE" w14:paraId="66AFC422" w14:textId="77777777">
      <w:pPr>
        <w:pStyle w:val="NoSpacing"/>
        <w:spacing w:line="360" w:lineRule="auto"/>
        <w:jc w:val="both"/>
        <w:rPr>
          <w:rFonts w:ascii="Arial" w:hAnsi="Arial" w:cs="Arial"/>
          <w:sz w:val="24"/>
          <w:szCs w:val="24"/>
        </w:rPr>
      </w:pPr>
    </w:p>
    <w:p w:rsidRPr="007A13AE" w:rsidR="007A13AE" w:rsidP="007A13AE" w:rsidRDefault="007A13AE" w14:paraId="4B2BA07B" w14:textId="77777777">
      <w:pPr>
        <w:pStyle w:val="NoSpacing"/>
        <w:spacing w:line="360" w:lineRule="auto"/>
        <w:rPr>
          <w:rFonts w:ascii="Arial" w:hAnsi="Arial" w:cs="Arial"/>
          <w:b/>
          <w:bCs/>
          <w:sz w:val="40"/>
          <w:szCs w:val="40"/>
        </w:rPr>
      </w:pPr>
    </w:p>
    <w:p w:rsidRPr="007A13AE" w:rsidR="007A13AE" w:rsidP="007A13AE" w:rsidRDefault="007A13AE" w14:paraId="10156387" w14:textId="77777777">
      <w:pPr>
        <w:pStyle w:val="NoSpacing"/>
        <w:spacing w:line="360" w:lineRule="auto"/>
        <w:jc w:val="both"/>
        <w:rPr>
          <w:rFonts w:ascii="Arial" w:hAnsi="Arial" w:cs="Arial"/>
          <w:sz w:val="24"/>
          <w:szCs w:val="24"/>
        </w:rPr>
      </w:pPr>
    </w:p>
    <w:p w:rsidRPr="007A13AE" w:rsidR="007A13AE" w:rsidP="007A13AE" w:rsidRDefault="007A13AE" w14:paraId="54CE14DC" w14:textId="77777777">
      <w:pPr>
        <w:pStyle w:val="NoSpacing"/>
        <w:spacing w:line="360" w:lineRule="auto"/>
        <w:rPr>
          <w:rFonts w:ascii="Arial" w:hAnsi="Arial" w:cs="Arial"/>
          <w:b/>
          <w:bCs/>
          <w:sz w:val="40"/>
          <w:szCs w:val="40"/>
        </w:rPr>
      </w:pPr>
    </w:p>
    <w:p w:rsidRPr="007A13AE" w:rsidR="007A13AE" w:rsidP="007A13AE" w:rsidRDefault="007A13AE" w14:paraId="4FE5AC12" w14:textId="77777777">
      <w:pPr>
        <w:pStyle w:val="NoSpacing"/>
        <w:spacing w:line="360" w:lineRule="auto"/>
        <w:rPr>
          <w:rFonts w:ascii="Arial" w:hAnsi="Arial" w:cs="Arial"/>
        </w:rPr>
      </w:pPr>
    </w:p>
    <w:p w:rsidRPr="007A13AE" w:rsidR="007A13AE" w:rsidP="007A13AE" w:rsidRDefault="007A13AE" w14:paraId="5D3B2A06" w14:textId="217B78DC">
      <w:pPr>
        <w:spacing w:line="360" w:lineRule="auto"/>
        <w:rPr>
          <w:rFonts w:ascii="Arial" w:hAnsi="Arial" w:cs="Arial"/>
        </w:rPr>
      </w:pPr>
      <w:r w:rsidRPr="31A38D07">
        <w:rPr>
          <w:rFonts w:ascii="Arial" w:hAnsi="Arial" w:cs="Arial"/>
        </w:rPr>
        <w:br w:type="page"/>
      </w:r>
    </w:p>
    <w:p w:rsidR="7817BB2E" w:rsidP="31A38D07" w:rsidRDefault="47E8E647" w14:paraId="2AC9831F" w14:textId="59A2A646">
      <w:pPr>
        <w:pStyle w:val="NoSpacing"/>
        <w:spacing w:line="360" w:lineRule="auto"/>
        <w:jc w:val="both"/>
        <w:rPr>
          <w:rFonts w:ascii="Arial" w:hAnsi="Arial" w:eastAsia="Arial" w:cs="Arial"/>
          <w:sz w:val="40"/>
          <w:szCs w:val="40"/>
        </w:rPr>
      </w:pPr>
      <w:r w:rsidRPr="4AB5928B">
        <w:rPr>
          <w:rFonts w:ascii="Arial" w:hAnsi="Arial" w:eastAsia="Arial" w:cs="Arial"/>
          <w:b/>
          <w:bCs/>
          <w:sz w:val="40"/>
          <w:szCs w:val="40"/>
        </w:rPr>
        <w:lastRenderedPageBreak/>
        <w:t>Introduction</w:t>
      </w:r>
    </w:p>
    <w:p w:rsidR="401A3B0F" w:rsidP="4AB5928B" w:rsidRDefault="401A3B0F" w14:paraId="042E3F13" w14:textId="1B70369B">
      <w:pPr>
        <w:spacing w:before="240" w:after="240" w:line="330" w:lineRule="auto"/>
        <w:jc w:val="both"/>
      </w:pPr>
      <w:r w:rsidRPr="4AB5928B">
        <w:rPr>
          <w:rFonts w:ascii="Arial" w:hAnsi="Arial" w:eastAsia="Arial" w:cs="Arial"/>
          <w:sz w:val="24"/>
          <w:szCs w:val="24"/>
        </w:rPr>
        <w:t>This is our second annual quality report since the Duty of Quality came into effect in 2023. In the document we will report on progress we have made to continually improve our care for patients, describe some of the challenges we have faced and how we are working to overcome them. This quality report should be read alongside our wider Annual Report, which provides a comprehensive overview of the organisation’s achievements and future strategic direction.</w:t>
      </w:r>
    </w:p>
    <w:p w:rsidR="401A3B0F" w:rsidP="4AB5928B" w:rsidRDefault="35455FC9" w14:paraId="68F150F6" w14:textId="662FCE56">
      <w:pPr>
        <w:spacing w:before="240" w:after="240" w:line="330" w:lineRule="auto"/>
        <w:jc w:val="both"/>
      </w:pPr>
      <w:r w:rsidRPr="10D56973">
        <w:rPr>
          <w:rFonts w:ascii="Arial" w:hAnsi="Arial" w:eastAsia="Arial" w:cs="Arial"/>
          <w:sz w:val="24"/>
          <w:szCs w:val="24"/>
        </w:rPr>
        <w:t xml:space="preserve">We are continuing to work towards the Health Board’s </w:t>
      </w:r>
      <w:r w:rsidRPr="10D56973" w:rsidR="1BE97B18">
        <w:rPr>
          <w:rFonts w:ascii="Arial" w:hAnsi="Arial" w:eastAsia="Arial" w:cs="Arial"/>
          <w:sz w:val="24"/>
          <w:szCs w:val="24"/>
        </w:rPr>
        <w:t>t</w:t>
      </w:r>
      <w:r w:rsidRPr="10D56973">
        <w:rPr>
          <w:rFonts w:ascii="Arial" w:hAnsi="Arial" w:eastAsia="Arial" w:cs="Arial"/>
          <w:sz w:val="24"/>
          <w:szCs w:val="24"/>
        </w:rPr>
        <w:t>en</w:t>
      </w:r>
      <w:r w:rsidRPr="10D56973" w:rsidR="41A93D78">
        <w:rPr>
          <w:rFonts w:ascii="Arial" w:hAnsi="Arial" w:eastAsia="Arial" w:cs="Arial"/>
          <w:sz w:val="24"/>
          <w:szCs w:val="24"/>
        </w:rPr>
        <w:t>-y</w:t>
      </w:r>
      <w:r w:rsidRPr="10D56973">
        <w:rPr>
          <w:rFonts w:ascii="Arial" w:hAnsi="Arial" w:eastAsia="Arial" w:cs="Arial"/>
          <w:sz w:val="24"/>
          <w:szCs w:val="24"/>
        </w:rPr>
        <w:t xml:space="preserve">ear </w:t>
      </w:r>
      <w:r w:rsidR="00202AF5">
        <w:rPr>
          <w:rFonts w:ascii="Arial" w:hAnsi="Arial" w:eastAsia="Arial" w:cs="Arial"/>
          <w:sz w:val="24"/>
          <w:szCs w:val="24"/>
        </w:rPr>
        <w:t>v</w:t>
      </w:r>
      <w:r w:rsidRPr="10D56973">
        <w:rPr>
          <w:rFonts w:ascii="Arial" w:hAnsi="Arial" w:eastAsia="Arial" w:cs="Arial"/>
          <w:sz w:val="24"/>
          <w:szCs w:val="24"/>
        </w:rPr>
        <w:t xml:space="preserve">ision to become a </w:t>
      </w:r>
      <w:r w:rsidRPr="10D56973" w:rsidR="60CFD338">
        <w:rPr>
          <w:rFonts w:ascii="Arial" w:hAnsi="Arial" w:eastAsia="Arial" w:cs="Arial"/>
          <w:sz w:val="24"/>
          <w:szCs w:val="24"/>
        </w:rPr>
        <w:t>high-quality</w:t>
      </w:r>
      <w:r w:rsidRPr="10D56973">
        <w:rPr>
          <w:rFonts w:ascii="Arial" w:hAnsi="Arial" w:eastAsia="Arial" w:cs="Arial"/>
          <w:sz w:val="24"/>
          <w:szCs w:val="24"/>
        </w:rPr>
        <w:t xml:space="preserve"> organisation. To support this, we introduced our five</w:t>
      </w:r>
      <w:r>
        <w:noBreakHyphen/>
      </w:r>
      <w:r w:rsidRPr="10D56973">
        <w:rPr>
          <w:rFonts w:ascii="Arial" w:hAnsi="Arial" w:eastAsia="Arial" w:cs="Arial"/>
          <w:sz w:val="24"/>
          <w:szCs w:val="24"/>
        </w:rPr>
        <w:t>year Quality Strategy in March 2023, which is based on the idea that quality is everyone’s responsibility.</w:t>
      </w:r>
    </w:p>
    <w:p w:rsidR="401A3B0F" w:rsidP="4AB5928B" w:rsidRDefault="401A3B0F" w14:paraId="4AB4948A" w14:textId="0DFBB6BE">
      <w:pPr>
        <w:spacing w:before="240" w:after="240" w:line="330" w:lineRule="auto"/>
        <w:jc w:val="both"/>
      </w:pPr>
      <w:r w:rsidRPr="4AB5928B">
        <w:rPr>
          <w:rFonts w:ascii="Arial" w:hAnsi="Arial" w:eastAsia="Arial" w:cs="Arial"/>
          <w:sz w:val="24"/>
          <w:szCs w:val="24"/>
        </w:rPr>
        <w:t>The strategy focuses on four main goals:</w:t>
      </w:r>
    </w:p>
    <w:p w:rsidR="401A3B0F" w:rsidP="0029773D" w:rsidRDefault="401A3B0F" w14:paraId="10A59D49" w14:textId="386CE3F5">
      <w:pPr>
        <w:pStyle w:val="ListParagraph"/>
        <w:numPr>
          <w:ilvl w:val="0"/>
          <w:numId w:val="13"/>
        </w:numPr>
        <w:spacing w:after="0" w:line="360" w:lineRule="auto"/>
        <w:jc w:val="both"/>
        <w:rPr>
          <w:rFonts w:ascii="Arial" w:hAnsi="Arial" w:eastAsia="Arial" w:cs="Arial"/>
          <w:sz w:val="24"/>
          <w:szCs w:val="24"/>
        </w:rPr>
      </w:pPr>
      <w:r w:rsidRPr="4AB5928B">
        <w:rPr>
          <w:rFonts w:ascii="Arial" w:hAnsi="Arial" w:eastAsia="Arial" w:cs="Arial"/>
          <w:sz w:val="24"/>
          <w:szCs w:val="24"/>
        </w:rPr>
        <w:t>Making care as safe and reliable as possible</w:t>
      </w:r>
    </w:p>
    <w:p w:rsidR="401A3B0F" w:rsidP="0029773D" w:rsidRDefault="401A3B0F" w14:paraId="436FCDC9" w14:textId="4A026238">
      <w:pPr>
        <w:pStyle w:val="ListParagraph"/>
        <w:numPr>
          <w:ilvl w:val="0"/>
          <w:numId w:val="13"/>
        </w:numPr>
        <w:spacing w:after="0" w:line="360" w:lineRule="auto"/>
        <w:jc w:val="both"/>
        <w:rPr>
          <w:rFonts w:ascii="Arial" w:hAnsi="Arial" w:eastAsia="Arial" w:cs="Arial"/>
          <w:sz w:val="24"/>
          <w:szCs w:val="24"/>
        </w:rPr>
      </w:pPr>
      <w:r w:rsidRPr="4AB5928B">
        <w:rPr>
          <w:rFonts w:ascii="Arial" w:hAnsi="Arial" w:eastAsia="Arial" w:cs="Arial"/>
          <w:sz w:val="24"/>
          <w:szCs w:val="24"/>
        </w:rPr>
        <w:t>Being an organisation that patients and communities trust and feel proud of</w:t>
      </w:r>
    </w:p>
    <w:p w:rsidR="401A3B0F" w:rsidP="0029773D" w:rsidRDefault="401A3B0F" w14:paraId="2312F515" w14:textId="5237616E">
      <w:pPr>
        <w:pStyle w:val="ListParagraph"/>
        <w:numPr>
          <w:ilvl w:val="0"/>
          <w:numId w:val="13"/>
        </w:numPr>
        <w:spacing w:after="0" w:line="360" w:lineRule="auto"/>
        <w:jc w:val="both"/>
        <w:rPr>
          <w:rFonts w:ascii="Arial" w:hAnsi="Arial" w:eastAsia="Arial" w:cs="Arial"/>
          <w:sz w:val="24"/>
          <w:szCs w:val="24"/>
        </w:rPr>
      </w:pPr>
      <w:r w:rsidRPr="4AB5928B">
        <w:rPr>
          <w:rFonts w:ascii="Arial" w:hAnsi="Arial" w:eastAsia="Arial" w:cs="Arial"/>
          <w:sz w:val="24"/>
          <w:szCs w:val="24"/>
        </w:rPr>
        <w:t>Supporting and valuing our staff</w:t>
      </w:r>
    </w:p>
    <w:p w:rsidR="401A3B0F" w:rsidP="0029773D" w:rsidRDefault="401A3B0F" w14:paraId="13C37281" w14:textId="3B7EFA9C">
      <w:pPr>
        <w:pStyle w:val="ListParagraph"/>
        <w:numPr>
          <w:ilvl w:val="0"/>
          <w:numId w:val="13"/>
        </w:numPr>
        <w:spacing w:after="0" w:line="360" w:lineRule="auto"/>
        <w:jc w:val="both"/>
        <w:rPr>
          <w:rFonts w:ascii="Arial" w:hAnsi="Arial" w:eastAsia="Arial" w:cs="Arial"/>
          <w:sz w:val="24"/>
          <w:szCs w:val="24"/>
        </w:rPr>
      </w:pPr>
      <w:r w:rsidRPr="4AB5928B">
        <w:rPr>
          <w:rFonts w:ascii="Arial" w:hAnsi="Arial" w:eastAsia="Arial" w:cs="Arial"/>
          <w:sz w:val="24"/>
          <w:szCs w:val="24"/>
        </w:rPr>
        <w:t>Providing high‑quality services that are easy to access, now and in the future</w:t>
      </w:r>
    </w:p>
    <w:p w:rsidR="401A3B0F" w:rsidP="4AB5928B" w:rsidRDefault="401A3B0F" w14:paraId="6E73A650" w14:textId="5622909A">
      <w:pPr>
        <w:spacing w:before="240" w:after="240" w:line="330" w:lineRule="auto"/>
        <w:jc w:val="both"/>
      </w:pPr>
      <w:r w:rsidRPr="4AB5928B">
        <w:rPr>
          <w:rFonts w:ascii="Arial" w:hAnsi="Arial" w:eastAsia="Arial" w:cs="Arial"/>
          <w:sz w:val="24"/>
          <w:szCs w:val="24"/>
        </w:rPr>
        <w:t>These goals have guided our work throughout 2025–2026. By working together, we aim to improve patient care, strengthen staff experience, and make sure we consistently provide safe, effective, and compassionate services</w:t>
      </w:r>
    </w:p>
    <w:p w:rsidR="401A3B0F" w:rsidP="7DBDA888" w:rsidRDefault="4AED9863" w14:paraId="727E4FB0" w14:textId="1DA96AE5">
      <w:pPr>
        <w:spacing w:before="240" w:after="240" w:line="330" w:lineRule="auto"/>
        <w:jc w:val="both"/>
        <w:rPr>
          <w:rFonts w:ascii="Arial" w:hAnsi="Arial" w:eastAsia="Arial" w:cs="Arial"/>
          <w:sz w:val="24"/>
          <w:szCs w:val="24"/>
        </w:rPr>
      </w:pPr>
      <w:r w:rsidRPr="7DBDA888">
        <w:rPr>
          <w:rFonts w:ascii="Arial" w:hAnsi="Arial" w:eastAsia="Arial" w:cs="Arial"/>
          <w:sz w:val="24"/>
          <w:szCs w:val="24"/>
        </w:rPr>
        <w:t xml:space="preserve">As we look forward to 2026 and beyond, we will make sure that our quality work follows the National Patient Safety Plan and its key priorities so that we can continue to improve our care, making sure that it </w:t>
      </w:r>
      <w:r w:rsidRPr="7DBDA888" w:rsidR="06399D2A">
        <w:rPr>
          <w:rFonts w:ascii="Arial" w:hAnsi="Arial" w:eastAsia="Arial" w:cs="Arial"/>
          <w:sz w:val="24"/>
          <w:szCs w:val="24"/>
        </w:rPr>
        <w:t>is:</w:t>
      </w:r>
    </w:p>
    <w:p w:rsidR="401A3B0F" w:rsidP="7DBDA888" w:rsidRDefault="7568737E" w14:paraId="561C0869" w14:textId="2F85D7AB">
      <w:pPr>
        <w:pStyle w:val="ListParagraph"/>
        <w:numPr>
          <w:ilvl w:val="0"/>
          <w:numId w:val="12"/>
        </w:numPr>
        <w:spacing w:after="0"/>
        <w:jc w:val="both"/>
        <w:rPr>
          <w:rFonts w:ascii="Arial" w:hAnsi="Arial" w:eastAsia="Arial" w:cs="Arial"/>
          <w:b/>
          <w:bCs/>
          <w:sz w:val="24"/>
          <w:szCs w:val="24"/>
        </w:rPr>
      </w:pPr>
      <w:r w:rsidRPr="7DBDA888">
        <w:rPr>
          <w:rFonts w:ascii="Arial" w:hAnsi="Arial" w:eastAsia="Arial" w:cs="Arial"/>
          <w:b/>
          <w:bCs/>
          <w:sz w:val="24"/>
          <w:szCs w:val="24"/>
        </w:rPr>
        <w:t>S</w:t>
      </w:r>
      <w:r w:rsidRPr="7DBDA888" w:rsidR="4AED9863">
        <w:rPr>
          <w:rFonts w:ascii="Arial" w:hAnsi="Arial" w:eastAsia="Arial" w:cs="Arial"/>
          <w:b/>
          <w:bCs/>
          <w:sz w:val="24"/>
          <w:szCs w:val="24"/>
        </w:rPr>
        <w:t>afe</w:t>
      </w:r>
    </w:p>
    <w:p w:rsidR="401A3B0F" w:rsidP="7DBDA888" w:rsidRDefault="4BB57D6C" w14:paraId="6C7E5BB5" w14:textId="3CAF90C4">
      <w:pPr>
        <w:pStyle w:val="ListParagraph"/>
        <w:numPr>
          <w:ilvl w:val="0"/>
          <w:numId w:val="12"/>
        </w:numPr>
        <w:spacing w:after="0"/>
        <w:jc w:val="both"/>
        <w:rPr>
          <w:rFonts w:ascii="Arial" w:hAnsi="Arial" w:eastAsia="Arial" w:cs="Arial"/>
          <w:b/>
          <w:bCs/>
          <w:sz w:val="24"/>
          <w:szCs w:val="24"/>
        </w:rPr>
      </w:pPr>
      <w:r w:rsidRPr="7DBDA888">
        <w:rPr>
          <w:rFonts w:ascii="Arial" w:hAnsi="Arial" w:eastAsia="Arial" w:cs="Arial"/>
          <w:b/>
          <w:bCs/>
          <w:sz w:val="24"/>
          <w:szCs w:val="24"/>
        </w:rPr>
        <w:t>T</w:t>
      </w:r>
      <w:r w:rsidRPr="7DBDA888" w:rsidR="4AED9863">
        <w:rPr>
          <w:rFonts w:ascii="Arial" w:hAnsi="Arial" w:eastAsia="Arial" w:cs="Arial"/>
          <w:b/>
          <w:bCs/>
          <w:sz w:val="24"/>
          <w:szCs w:val="24"/>
        </w:rPr>
        <w:t>imely</w:t>
      </w:r>
    </w:p>
    <w:p w:rsidR="401A3B0F" w:rsidP="7DBDA888" w:rsidRDefault="2619F725" w14:paraId="639F91D1" w14:textId="36517A48">
      <w:pPr>
        <w:pStyle w:val="ListParagraph"/>
        <w:numPr>
          <w:ilvl w:val="0"/>
          <w:numId w:val="12"/>
        </w:numPr>
        <w:spacing w:after="0"/>
        <w:jc w:val="both"/>
        <w:rPr>
          <w:rFonts w:ascii="Arial" w:hAnsi="Arial" w:eastAsia="Arial" w:cs="Arial"/>
          <w:b/>
          <w:bCs/>
          <w:sz w:val="24"/>
          <w:szCs w:val="24"/>
        </w:rPr>
      </w:pPr>
      <w:r w:rsidRPr="7DBDA888">
        <w:rPr>
          <w:rFonts w:ascii="Arial" w:hAnsi="Arial" w:eastAsia="Arial" w:cs="Arial"/>
          <w:b/>
          <w:bCs/>
          <w:sz w:val="24"/>
          <w:szCs w:val="24"/>
        </w:rPr>
        <w:t>E</w:t>
      </w:r>
      <w:r w:rsidRPr="7DBDA888" w:rsidR="4AED9863">
        <w:rPr>
          <w:rFonts w:ascii="Arial" w:hAnsi="Arial" w:eastAsia="Arial" w:cs="Arial"/>
          <w:b/>
          <w:bCs/>
          <w:sz w:val="24"/>
          <w:szCs w:val="24"/>
        </w:rPr>
        <w:t>ffective</w:t>
      </w:r>
    </w:p>
    <w:p w:rsidR="401A3B0F" w:rsidP="7DBDA888" w:rsidRDefault="4394EB1C" w14:paraId="5CFA1B7C" w14:textId="6ECCF625">
      <w:pPr>
        <w:pStyle w:val="ListParagraph"/>
        <w:numPr>
          <w:ilvl w:val="0"/>
          <w:numId w:val="12"/>
        </w:numPr>
        <w:spacing w:after="0"/>
        <w:jc w:val="both"/>
        <w:rPr>
          <w:rFonts w:ascii="Arial" w:hAnsi="Arial" w:eastAsia="Arial" w:cs="Arial"/>
          <w:b/>
          <w:bCs/>
          <w:sz w:val="24"/>
          <w:szCs w:val="24"/>
        </w:rPr>
      </w:pPr>
      <w:r w:rsidRPr="7DBDA888">
        <w:rPr>
          <w:rFonts w:ascii="Arial" w:hAnsi="Arial" w:eastAsia="Arial" w:cs="Arial"/>
          <w:b/>
          <w:bCs/>
          <w:sz w:val="24"/>
          <w:szCs w:val="24"/>
        </w:rPr>
        <w:t>E</w:t>
      </w:r>
      <w:r w:rsidRPr="7DBDA888" w:rsidR="4AED9863">
        <w:rPr>
          <w:rFonts w:ascii="Arial" w:hAnsi="Arial" w:eastAsia="Arial" w:cs="Arial"/>
          <w:b/>
          <w:bCs/>
          <w:sz w:val="24"/>
          <w:szCs w:val="24"/>
        </w:rPr>
        <w:t>fficient</w:t>
      </w:r>
    </w:p>
    <w:p w:rsidR="401A3B0F" w:rsidP="7DBDA888" w:rsidRDefault="1A3E0A2F" w14:paraId="019E19A4" w14:textId="04A212B6">
      <w:pPr>
        <w:pStyle w:val="ListParagraph"/>
        <w:numPr>
          <w:ilvl w:val="0"/>
          <w:numId w:val="12"/>
        </w:numPr>
        <w:spacing w:after="0"/>
        <w:jc w:val="both"/>
        <w:rPr>
          <w:rFonts w:ascii="Arial" w:hAnsi="Arial" w:eastAsia="Arial" w:cs="Arial"/>
          <w:b/>
          <w:bCs/>
          <w:sz w:val="24"/>
          <w:szCs w:val="24"/>
        </w:rPr>
      </w:pPr>
      <w:r w:rsidRPr="7DBDA888">
        <w:rPr>
          <w:rFonts w:ascii="Arial" w:hAnsi="Arial" w:eastAsia="Arial" w:cs="Arial"/>
          <w:b/>
          <w:bCs/>
          <w:sz w:val="24"/>
          <w:szCs w:val="24"/>
        </w:rPr>
        <w:t>E</w:t>
      </w:r>
      <w:r w:rsidRPr="7DBDA888" w:rsidR="4AED9863">
        <w:rPr>
          <w:rFonts w:ascii="Arial" w:hAnsi="Arial" w:eastAsia="Arial" w:cs="Arial"/>
          <w:b/>
          <w:bCs/>
          <w:sz w:val="24"/>
          <w:szCs w:val="24"/>
        </w:rPr>
        <w:t>quitable and</w:t>
      </w:r>
    </w:p>
    <w:p w:rsidR="401A3B0F" w:rsidP="7DBDA888" w:rsidRDefault="1835FF99" w14:paraId="47205B21" w14:textId="480BC90D">
      <w:pPr>
        <w:pStyle w:val="ListParagraph"/>
        <w:numPr>
          <w:ilvl w:val="0"/>
          <w:numId w:val="12"/>
        </w:numPr>
        <w:spacing w:after="0"/>
        <w:jc w:val="both"/>
        <w:rPr>
          <w:rFonts w:ascii="Arial" w:hAnsi="Arial" w:eastAsia="Arial" w:cs="Arial"/>
          <w:b/>
          <w:bCs/>
          <w:sz w:val="24"/>
          <w:szCs w:val="24"/>
        </w:rPr>
      </w:pPr>
      <w:r w:rsidRPr="7DBDA888">
        <w:rPr>
          <w:rFonts w:ascii="Arial" w:hAnsi="Arial" w:eastAsia="Arial" w:cs="Arial"/>
          <w:b/>
          <w:bCs/>
          <w:sz w:val="24"/>
          <w:szCs w:val="24"/>
        </w:rPr>
        <w:t>P</w:t>
      </w:r>
      <w:r w:rsidRPr="7DBDA888" w:rsidR="4AED9863">
        <w:rPr>
          <w:rFonts w:ascii="Arial" w:hAnsi="Arial" w:eastAsia="Arial" w:cs="Arial"/>
          <w:b/>
          <w:bCs/>
          <w:sz w:val="24"/>
          <w:szCs w:val="24"/>
        </w:rPr>
        <w:t>erson-centred</w:t>
      </w:r>
    </w:p>
    <w:p w:rsidR="7DBDA888" w:rsidP="7DBDA888" w:rsidRDefault="7DBDA888" w14:paraId="538C17C1" w14:textId="28AD26E2">
      <w:pPr>
        <w:spacing w:after="0"/>
        <w:jc w:val="both"/>
        <w:rPr>
          <w:rFonts w:ascii="Arial" w:hAnsi="Arial" w:eastAsia="Arial" w:cs="Arial"/>
          <w:sz w:val="24"/>
          <w:szCs w:val="24"/>
        </w:rPr>
      </w:pPr>
    </w:p>
    <w:p w:rsidR="00DC25ED" w:rsidP="7DBDA888" w:rsidRDefault="00DC25ED" w14:paraId="5C22E1FC" w14:textId="77777777">
      <w:pPr>
        <w:spacing w:after="0"/>
        <w:jc w:val="both"/>
        <w:rPr>
          <w:rFonts w:ascii="Arial" w:hAnsi="Arial" w:eastAsia="Arial" w:cs="Arial"/>
          <w:sz w:val="24"/>
          <w:szCs w:val="24"/>
        </w:rPr>
      </w:pPr>
    </w:p>
    <w:p w:rsidR="00DC25ED" w:rsidP="7DBDA888" w:rsidRDefault="00DC25ED" w14:paraId="78E17BE3" w14:textId="77777777">
      <w:pPr>
        <w:spacing w:after="0"/>
        <w:jc w:val="both"/>
        <w:rPr>
          <w:rFonts w:ascii="Arial" w:hAnsi="Arial" w:eastAsia="Arial" w:cs="Arial"/>
          <w:sz w:val="24"/>
          <w:szCs w:val="24"/>
        </w:rPr>
      </w:pPr>
    </w:p>
    <w:p w:rsidR="00DC25ED" w:rsidP="7DBDA888" w:rsidRDefault="00DC25ED" w14:paraId="1D49663F" w14:textId="77777777">
      <w:pPr>
        <w:spacing w:after="0"/>
        <w:jc w:val="both"/>
        <w:rPr>
          <w:rFonts w:ascii="Arial" w:hAnsi="Arial" w:eastAsia="Arial" w:cs="Arial"/>
          <w:sz w:val="24"/>
          <w:szCs w:val="24"/>
        </w:rPr>
      </w:pPr>
    </w:p>
    <w:p w:rsidR="4AB5928B" w:rsidP="04FFD3C7" w:rsidRDefault="497D2DF1" w14:paraId="5574D3D7" w14:textId="297B76B6">
      <w:pPr>
        <w:spacing w:before="240" w:after="240" w:line="360" w:lineRule="auto"/>
        <w:jc w:val="both"/>
        <w:rPr>
          <w:rFonts w:ascii="Arial" w:hAnsi="Arial" w:eastAsia="Arial" w:cs="Arial"/>
          <w:color w:val="000000" w:themeColor="text1"/>
          <w:sz w:val="24"/>
          <w:szCs w:val="24"/>
        </w:rPr>
      </w:pPr>
      <w:r w:rsidRPr="04FFD3C7">
        <w:rPr>
          <w:rFonts w:ascii="Arial" w:hAnsi="Arial" w:eastAsia="Arial" w:cs="Arial"/>
          <w:color w:val="000000" w:themeColor="text1"/>
          <w:sz w:val="24"/>
          <w:szCs w:val="24"/>
        </w:rPr>
        <w:lastRenderedPageBreak/>
        <w:t>This document is set out to reflect the four key areas that help us to ensure our services are safe. These are</w:t>
      </w:r>
      <w:r w:rsidRPr="04FFD3C7" w:rsidR="657EFE34">
        <w:rPr>
          <w:rFonts w:ascii="Arial" w:hAnsi="Arial" w:eastAsia="Arial" w:cs="Arial"/>
          <w:color w:val="000000" w:themeColor="text1"/>
          <w:sz w:val="24"/>
          <w:szCs w:val="24"/>
        </w:rPr>
        <w:t>:</w:t>
      </w:r>
    </w:p>
    <w:p w:rsidR="497D2DF1" w:rsidP="04FFD3C7" w:rsidRDefault="497D2DF1" w14:paraId="099BBE64" w14:textId="3153510A">
      <w:pPr>
        <w:pStyle w:val="ListParagraph"/>
        <w:numPr>
          <w:ilvl w:val="0"/>
          <w:numId w:val="10"/>
        </w:numPr>
        <w:spacing w:before="240" w:after="240" w:line="360" w:lineRule="auto"/>
        <w:jc w:val="both"/>
        <w:rPr>
          <w:rFonts w:ascii="Arial" w:hAnsi="Arial" w:eastAsia="Arial" w:cs="Arial"/>
          <w:color w:val="000000" w:themeColor="text1"/>
          <w:sz w:val="24"/>
          <w:szCs w:val="24"/>
        </w:rPr>
      </w:pPr>
      <w:r w:rsidRPr="04FFD3C7">
        <w:rPr>
          <w:rFonts w:ascii="Arial" w:hAnsi="Arial" w:eastAsia="Arial" w:cs="Arial"/>
          <w:b/>
          <w:bCs/>
          <w:color w:val="000000" w:themeColor="text1"/>
          <w:sz w:val="24"/>
          <w:szCs w:val="24"/>
        </w:rPr>
        <w:t>Quality</w:t>
      </w:r>
      <w:r w:rsidRPr="04FFD3C7" w:rsidR="3D2DD480">
        <w:rPr>
          <w:rFonts w:ascii="Arial" w:hAnsi="Arial" w:eastAsia="Arial" w:cs="Arial"/>
          <w:b/>
          <w:bCs/>
          <w:color w:val="000000" w:themeColor="text1"/>
          <w:sz w:val="24"/>
          <w:szCs w:val="24"/>
        </w:rPr>
        <w:t xml:space="preserve"> Planning</w:t>
      </w:r>
      <w:r w:rsidRPr="04FFD3C7" w:rsidR="3D2DD480">
        <w:rPr>
          <w:rFonts w:ascii="Arial" w:hAnsi="Arial" w:eastAsia="Arial" w:cs="Arial"/>
          <w:color w:val="000000" w:themeColor="text1"/>
          <w:sz w:val="24"/>
          <w:szCs w:val="24"/>
        </w:rPr>
        <w:t>: Are we planning the right care, for the right people, in the right way?</w:t>
      </w:r>
    </w:p>
    <w:p w:rsidR="3D2DD480" w:rsidP="04FFD3C7" w:rsidRDefault="3D2DD480" w14:paraId="04EB716B" w14:textId="6B27E4BF">
      <w:pPr>
        <w:pStyle w:val="ListParagraph"/>
        <w:numPr>
          <w:ilvl w:val="0"/>
          <w:numId w:val="10"/>
        </w:numPr>
        <w:spacing w:before="240" w:after="240" w:line="360" w:lineRule="auto"/>
        <w:jc w:val="both"/>
        <w:rPr>
          <w:rFonts w:ascii="Arial" w:hAnsi="Arial" w:eastAsia="Arial" w:cs="Arial"/>
          <w:sz w:val="24"/>
          <w:szCs w:val="24"/>
        </w:rPr>
      </w:pPr>
      <w:r w:rsidRPr="04FFD3C7">
        <w:rPr>
          <w:rFonts w:ascii="Arial" w:hAnsi="Arial" w:eastAsia="Arial" w:cs="Arial"/>
          <w:b/>
          <w:bCs/>
          <w:color w:val="000000" w:themeColor="text1"/>
          <w:sz w:val="24"/>
          <w:szCs w:val="24"/>
        </w:rPr>
        <w:t>Quality Improvement:</w:t>
      </w:r>
      <w:r w:rsidRPr="04FFD3C7">
        <w:rPr>
          <w:rFonts w:ascii="Segoe UI" w:hAnsi="Segoe UI" w:eastAsia="Segoe UI" w:cs="Segoe UI"/>
          <w:sz w:val="21"/>
          <w:szCs w:val="21"/>
        </w:rPr>
        <w:t xml:space="preserve"> </w:t>
      </w:r>
      <w:r w:rsidRPr="04FFD3C7">
        <w:rPr>
          <w:rFonts w:ascii="Arial" w:hAnsi="Arial" w:eastAsia="Arial" w:cs="Arial"/>
          <w:sz w:val="24"/>
          <w:szCs w:val="24"/>
        </w:rPr>
        <w:t>How do we change systems to achieve better quality than today?</w:t>
      </w:r>
    </w:p>
    <w:p w:rsidR="3D2DD480" w:rsidP="7DBDA888" w:rsidRDefault="75007444" w14:paraId="200AF6CB" w14:textId="048DBC29">
      <w:pPr>
        <w:pStyle w:val="ListParagraph"/>
        <w:numPr>
          <w:ilvl w:val="0"/>
          <w:numId w:val="10"/>
        </w:numPr>
        <w:spacing w:after="0" w:line="300" w:lineRule="auto"/>
        <w:jc w:val="both"/>
        <w:rPr>
          <w:rFonts w:ascii="Arial" w:hAnsi="Arial" w:eastAsia="Arial" w:cs="Arial"/>
          <w:sz w:val="24"/>
          <w:szCs w:val="24"/>
        </w:rPr>
      </w:pPr>
      <w:r w:rsidRPr="7DBDA888">
        <w:rPr>
          <w:rFonts w:ascii="Arial" w:hAnsi="Arial" w:eastAsia="Arial" w:cs="Arial"/>
          <w:b/>
          <w:bCs/>
          <w:sz w:val="24"/>
          <w:szCs w:val="24"/>
        </w:rPr>
        <w:t>Quality Control</w:t>
      </w:r>
      <w:r w:rsidRPr="7DBDA888">
        <w:rPr>
          <w:rFonts w:ascii="Arial" w:hAnsi="Arial" w:eastAsia="Arial" w:cs="Arial"/>
          <w:sz w:val="24"/>
          <w:szCs w:val="24"/>
        </w:rPr>
        <w:t>: Are we noticing problems early?</w:t>
      </w:r>
    </w:p>
    <w:p w:rsidR="3D2DD480" w:rsidP="04FFD3C7" w:rsidRDefault="3D2DD480" w14:paraId="6E58A987" w14:textId="1F8F61E9">
      <w:pPr>
        <w:pStyle w:val="ListParagraph"/>
        <w:numPr>
          <w:ilvl w:val="0"/>
          <w:numId w:val="10"/>
        </w:numPr>
        <w:spacing w:before="240" w:after="240" w:line="360" w:lineRule="auto"/>
        <w:jc w:val="both"/>
        <w:rPr>
          <w:rFonts w:ascii="Arial" w:hAnsi="Arial" w:eastAsia="Arial" w:cs="Arial"/>
          <w:color w:val="000000" w:themeColor="text1"/>
          <w:sz w:val="24"/>
          <w:szCs w:val="24"/>
        </w:rPr>
      </w:pPr>
      <w:r w:rsidRPr="04FFD3C7">
        <w:rPr>
          <w:rFonts w:ascii="Arial" w:hAnsi="Arial" w:eastAsia="Arial" w:cs="Arial"/>
          <w:b/>
          <w:bCs/>
          <w:color w:val="000000" w:themeColor="text1"/>
          <w:sz w:val="24"/>
          <w:szCs w:val="24"/>
        </w:rPr>
        <w:t xml:space="preserve">Quality Assurance: </w:t>
      </w:r>
      <w:r w:rsidRPr="04FFD3C7">
        <w:rPr>
          <w:rFonts w:ascii="Arial" w:hAnsi="Arial" w:eastAsia="Arial" w:cs="Arial"/>
          <w:color w:val="000000" w:themeColor="text1"/>
          <w:sz w:val="24"/>
          <w:szCs w:val="24"/>
        </w:rPr>
        <w:t>how do we know we are safe, effective and meeting required standards?</w:t>
      </w:r>
    </w:p>
    <w:p w:rsidR="04FFD3C7" w:rsidP="04FFD3C7" w:rsidRDefault="04FFD3C7" w14:paraId="6F25B52F" w14:textId="7D04ACC8">
      <w:pPr>
        <w:spacing w:before="240" w:after="240" w:line="360" w:lineRule="auto"/>
        <w:jc w:val="both"/>
        <w:rPr>
          <w:rFonts w:ascii="Arial" w:hAnsi="Arial" w:eastAsia="Arial" w:cs="Arial"/>
          <w:b/>
          <w:bCs/>
          <w:color w:val="000000" w:themeColor="text1"/>
          <w:sz w:val="24"/>
          <w:szCs w:val="24"/>
        </w:rPr>
      </w:pPr>
    </w:p>
    <w:p w:rsidR="04FFD3C7" w:rsidP="04FFD3C7" w:rsidRDefault="04FFD3C7" w14:paraId="6B51C1B9" w14:textId="40318C0D">
      <w:pPr>
        <w:spacing w:before="240" w:after="240" w:line="360" w:lineRule="auto"/>
        <w:jc w:val="both"/>
        <w:rPr>
          <w:rFonts w:ascii="Arial" w:hAnsi="Arial" w:eastAsia="Arial" w:cs="Arial"/>
          <w:color w:val="000000" w:themeColor="text1"/>
          <w:sz w:val="24"/>
          <w:szCs w:val="24"/>
        </w:rPr>
      </w:pPr>
    </w:p>
    <w:p w:rsidR="31A38D07" w:rsidP="31A38D07" w:rsidRDefault="31A38D07" w14:paraId="1EE3AEB2" w14:textId="12023EC4">
      <w:pPr>
        <w:spacing w:line="360" w:lineRule="auto"/>
        <w:jc w:val="both"/>
        <w:rPr>
          <w:rFonts w:ascii="Arial" w:hAnsi="Arial" w:cs="Arial"/>
        </w:rPr>
      </w:pPr>
    </w:p>
    <w:p w:rsidRPr="007A13AE" w:rsidR="007A13AE" w:rsidP="007A13AE" w:rsidRDefault="007A13AE" w14:paraId="6C84D68F" w14:textId="1B11D8D7">
      <w:pPr>
        <w:spacing w:line="360" w:lineRule="auto"/>
        <w:rPr>
          <w:rFonts w:ascii="Arial" w:hAnsi="Arial" w:cs="Arial"/>
        </w:rPr>
      </w:pPr>
      <w:r w:rsidRPr="04FFD3C7">
        <w:rPr>
          <w:rFonts w:ascii="Arial" w:hAnsi="Arial" w:cs="Arial"/>
        </w:rPr>
        <w:br w:type="page"/>
      </w:r>
    </w:p>
    <w:p w:rsidR="22398783" w:rsidP="006752EA" w:rsidRDefault="006752EA" w14:paraId="65B59BEA" w14:textId="5BAEEA92">
      <w:pPr>
        <w:pStyle w:val="NoSpacing"/>
        <w:spacing w:line="360" w:lineRule="auto"/>
        <w:jc w:val="both"/>
        <w:rPr>
          <w:rFonts w:ascii="Arial" w:hAnsi="Arial" w:eastAsia="Arial" w:cs="Arial"/>
          <w:b/>
          <w:bCs/>
          <w:sz w:val="40"/>
          <w:szCs w:val="40"/>
        </w:rPr>
      </w:pPr>
      <w:r>
        <w:rPr>
          <w:rFonts w:ascii="Arial" w:hAnsi="Arial" w:eastAsia="Arial" w:cs="Arial"/>
          <w:b/>
          <w:bCs/>
          <w:sz w:val="40"/>
          <w:szCs w:val="40"/>
        </w:rPr>
        <w:lastRenderedPageBreak/>
        <w:t xml:space="preserve">1. </w:t>
      </w:r>
      <w:r w:rsidRPr="04FFD3C7" w:rsidR="22398783">
        <w:rPr>
          <w:rFonts w:ascii="Arial" w:hAnsi="Arial" w:eastAsia="Arial" w:cs="Arial"/>
          <w:b/>
          <w:bCs/>
          <w:sz w:val="40"/>
          <w:szCs w:val="40"/>
        </w:rPr>
        <w:t>Quality Planning</w:t>
      </w:r>
    </w:p>
    <w:p w:rsidR="6DC72C6E" w:rsidP="04FFD3C7" w:rsidRDefault="6DC72C6E" w14:paraId="690C16B2" w14:textId="2A2552F6">
      <w:pPr>
        <w:pStyle w:val="NoSpacing"/>
        <w:spacing w:line="360" w:lineRule="auto"/>
        <w:jc w:val="both"/>
        <w:rPr>
          <w:rFonts w:ascii="Arial" w:hAnsi="Arial" w:eastAsia="Arial" w:cs="Arial"/>
          <w:sz w:val="32"/>
          <w:szCs w:val="32"/>
        </w:rPr>
      </w:pPr>
      <w:r w:rsidRPr="6D7EAEB1">
        <w:rPr>
          <w:rFonts w:ascii="Arial" w:hAnsi="Arial" w:eastAsia="Arial" w:cs="Arial"/>
          <w:b/>
          <w:bCs/>
          <w:sz w:val="32"/>
          <w:szCs w:val="32"/>
        </w:rPr>
        <w:t>Patient Safety Congress</w:t>
      </w:r>
      <w:r w:rsidRPr="6D7EAEB1" w:rsidR="0A95236C">
        <w:rPr>
          <w:rFonts w:ascii="Arial" w:hAnsi="Arial" w:eastAsia="Arial" w:cs="Arial"/>
          <w:b/>
          <w:bCs/>
          <w:sz w:val="32"/>
          <w:szCs w:val="32"/>
        </w:rPr>
        <w:t xml:space="preserve"> Events</w:t>
      </w:r>
    </w:p>
    <w:p w:rsidR="6DC72C6E" w:rsidP="7DBDA888" w:rsidRDefault="3B159790" w14:paraId="3C3C0D33" w14:textId="2AC23610">
      <w:pPr>
        <w:pStyle w:val="NoSpacing"/>
        <w:spacing w:line="360" w:lineRule="auto"/>
        <w:jc w:val="both"/>
        <w:rPr>
          <w:rFonts w:ascii="Arial" w:hAnsi="Arial" w:eastAsia="Arial" w:cs="Arial"/>
          <w:sz w:val="24"/>
          <w:szCs w:val="24"/>
        </w:rPr>
      </w:pPr>
      <w:r w:rsidRPr="7DBDA888">
        <w:rPr>
          <w:rFonts w:ascii="Arial" w:hAnsi="Arial" w:eastAsia="Arial" w:cs="Arial"/>
          <w:sz w:val="24"/>
          <w:szCs w:val="24"/>
        </w:rPr>
        <w:t xml:space="preserve">Learning from concerns and incidents helps us to improve the quality of our care. To help us share learning across the organisation we hold quarterly Patient Safety </w:t>
      </w:r>
      <w:r w:rsidRPr="7DBDA888" w:rsidR="53C10E8A">
        <w:rPr>
          <w:rFonts w:ascii="Arial" w:hAnsi="Arial" w:eastAsia="Arial" w:cs="Arial"/>
          <w:sz w:val="24"/>
          <w:szCs w:val="24"/>
        </w:rPr>
        <w:t>C</w:t>
      </w:r>
      <w:r w:rsidRPr="7DBDA888">
        <w:rPr>
          <w:rFonts w:ascii="Arial" w:hAnsi="Arial" w:eastAsia="Arial" w:cs="Arial"/>
          <w:sz w:val="24"/>
          <w:szCs w:val="24"/>
        </w:rPr>
        <w:t xml:space="preserve">ongress events. These are opportunities for people to come together to learn from what has happened in other </w:t>
      </w:r>
      <w:r w:rsidRPr="7DBDA888" w:rsidR="006752EA">
        <w:rPr>
          <w:rFonts w:ascii="Arial" w:hAnsi="Arial" w:eastAsia="Arial" w:cs="Arial"/>
          <w:sz w:val="24"/>
          <w:szCs w:val="24"/>
        </w:rPr>
        <w:t>teams</w:t>
      </w:r>
      <w:r w:rsidR="006752EA">
        <w:rPr>
          <w:rFonts w:ascii="Arial" w:hAnsi="Arial" w:eastAsia="Arial" w:cs="Arial"/>
          <w:sz w:val="24"/>
          <w:szCs w:val="24"/>
        </w:rPr>
        <w:t xml:space="preserve"> </w:t>
      </w:r>
      <w:r w:rsidRPr="7DBDA888" w:rsidR="006752EA">
        <w:rPr>
          <w:rFonts w:ascii="Arial" w:hAnsi="Arial" w:eastAsia="Arial" w:cs="Arial"/>
          <w:sz w:val="24"/>
          <w:szCs w:val="24"/>
        </w:rPr>
        <w:t>and</w:t>
      </w:r>
      <w:r w:rsidR="006752EA">
        <w:rPr>
          <w:rFonts w:ascii="Arial" w:hAnsi="Arial" w:eastAsia="Arial" w:cs="Arial"/>
          <w:sz w:val="24"/>
          <w:szCs w:val="24"/>
        </w:rPr>
        <w:t xml:space="preserve"> </w:t>
      </w:r>
      <w:r w:rsidRPr="7DBDA888">
        <w:rPr>
          <w:rFonts w:ascii="Arial" w:hAnsi="Arial" w:eastAsia="Arial" w:cs="Arial"/>
          <w:sz w:val="24"/>
          <w:szCs w:val="24"/>
        </w:rPr>
        <w:t>services to improve the overall quality of our care.</w:t>
      </w:r>
    </w:p>
    <w:p w:rsidR="6DC72C6E" w:rsidP="04FFD3C7" w:rsidRDefault="6DC72C6E" w14:paraId="34CAAD49" w14:textId="5FED8C27">
      <w:pPr>
        <w:spacing w:before="240" w:after="240" w:line="360" w:lineRule="auto"/>
        <w:jc w:val="both"/>
      </w:pPr>
      <w:r w:rsidRPr="04FFD3C7">
        <w:rPr>
          <w:rFonts w:ascii="Arial" w:hAnsi="Arial" w:eastAsia="Arial" w:cs="Arial"/>
          <w:color w:val="000000" w:themeColor="text1"/>
          <w:sz w:val="24"/>
          <w:szCs w:val="24"/>
        </w:rPr>
        <w:t>Patient Safety Congresses provide an important forum to share learning from patient safety events, engage colleagues across service groups, and strengthen a culture of openness and continuous improvement throughout the organisation.</w:t>
      </w:r>
    </w:p>
    <w:p w:rsidR="6DC72C6E" w:rsidP="0029773D" w:rsidRDefault="3B159790" w14:paraId="6ED99F8F" w14:textId="3BE1F51E">
      <w:pPr>
        <w:spacing w:after="0" w:line="360" w:lineRule="auto"/>
        <w:jc w:val="both"/>
      </w:pPr>
      <w:r w:rsidRPr="7DBDA888">
        <w:rPr>
          <w:rFonts w:ascii="Arial" w:hAnsi="Arial" w:eastAsia="Arial" w:cs="Arial"/>
          <w:color w:val="000000" w:themeColor="text1"/>
          <w:sz w:val="24"/>
          <w:szCs w:val="24"/>
        </w:rPr>
        <w:t xml:space="preserve">Since their launch in 2022, eight Congress events have been successfully delivered, with approximately 600 colleagues participating. </w:t>
      </w:r>
      <w:r w:rsidRPr="7DBDA888" w:rsidR="76E7CE13">
        <w:rPr>
          <w:rFonts w:ascii="Arial" w:hAnsi="Arial" w:eastAsia="Arial" w:cs="Arial"/>
          <w:sz w:val="24"/>
          <w:szCs w:val="24"/>
        </w:rPr>
        <w:t>Previous congresses have brought together a range of impactful sessions, from a therapy</w:t>
      </w:r>
      <w:r w:rsidR="6DC72C6E">
        <w:noBreakHyphen/>
      </w:r>
      <w:r w:rsidRPr="7DBDA888" w:rsidR="76E7CE13">
        <w:rPr>
          <w:rFonts w:ascii="Arial" w:hAnsi="Arial" w:eastAsia="Arial" w:cs="Arial"/>
          <w:sz w:val="24"/>
          <w:szCs w:val="24"/>
        </w:rPr>
        <w:t>led patient journey to shared learning from Never Events and complaints, alongside celebrations of success and meaningful improvements in care.</w:t>
      </w:r>
    </w:p>
    <w:p w:rsidR="6DC72C6E" w:rsidP="0029773D" w:rsidRDefault="3B159790" w14:paraId="7103AF04" w14:textId="08C45389">
      <w:pPr>
        <w:spacing w:before="240" w:after="240" w:line="360" w:lineRule="auto"/>
        <w:jc w:val="both"/>
      </w:pPr>
      <w:r w:rsidRPr="7DBDA888">
        <w:rPr>
          <w:rFonts w:ascii="Arial" w:hAnsi="Arial" w:eastAsia="Arial" w:cs="Arial"/>
          <w:color w:val="000000" w:themeColor="text1"/>
          <w:sz w:val="24"/>
          <w:szCs w:val="24"/>
        </w:rPr>
        <w:t>These events continue to play a vital role in embedding learning and collaboration across services</w:t>
      </w:r>
      <w:r w:rsidRPr="7DBDA888" w:rsidR="494B6237">
        <w:rPr>
          <w:rFonts w:ascii="Arial" w:hAnsi="Arial" w:eastAsia="Arial" w:cs="Arial"/>
          <w:color w:val="000000" w:themeColor="text1"/>
          <w:sz w:val="24"/>
          <w:szCs w:val="24"/>
        </w:rPr>
        <w:t>. W</w:t>
      </w:r>
      <w:r w:rsidRPr="7DBDA888">
        <w:rPr>
          <w:rFonts w:ascii="Arial" w:hAnsi="Arial" w:eastAsia="Arial" w:cs="Arial"/>
          <w:color w:val="000000" w:themeColor="text1"/>
          <w:sz w:val="24"/>
          <w:szCs w:val="24"/>
        </w:rPr>
        <w:t xml:space="preserve">e look forward to hosting further </w:t>
      </w:r>
      <w:r w:rsidRPr="7DBDA888" w:rsidR="523A79F8">
        <w:rPr>
          <w:rFonts w:ascii="Arial" w:hAnsi="Arial" w:eastAsia="Arial" w:cs="Arial"/>
          <w:color w:val="000000" w:themeColor="text1"/>
          <w:sz w:val="24"/>
          <w:szCs w:val="24"/>
        </w:rPr>
        <w:t>c</w:t>
      </w:r>
      <w:r w:rsidRPr="7DBDA888">
        <w:rPr>
          <w:rFonts w:ascii="Arial" w:hAnsi="Arial" w:eastAsia="Arial" w:cs="Arial"/>
          <w:color w:val="000000" w:themeColor="text1"/>
          <w:sz w:val="24"/>
          <w:szCs w:val="24"/>
        </w:rPr>
        <w:t>ongresses over the next 12 months to build on this momentum and deepen our collective commitment to patient safety.</w:t>
      </w:r>
    </w:p>
    <w:p w:rsidR="22398783" w:rsidP="04FFD3C7" w:rsidRDefault="22398783" w14:paraId="7F297392" w14:textId="68A8E4EE">
      <w:pPr>
        <w:pStyle w:val="NoSpacing"/>
        <w:spacing w:line="360" w:lineRule="auto"/>
        <w:jc w:val="both"/>
        <w:rPr>
          <w:rFonts w:ascii="Arial" w:hAnsi="Arial" w:eastAsia="Arial" w:cs="Arial"/>
          <w:b/>
          <w:bCs/>
          <w:sz w:val="32"/>
          <w:szCs w:val="32"/>
        </w:rPr>
      </w:pPr>
      <w:r w:rsidRPr="6D7EAEB1">
        <w:rPr>
          <w:rFonts w:ascii="Arial" w:hAnsi="Arial" w:eastAsia="Arial" w:cs="Arial"/>
          <w:b/>
          <w:bCs/>
          <w:sz w:val="32"/>
          <w:szCs w:val="32"/>
        </w:rPr>
        <w:t>Welsh Language</w:t>
      </w:r>
      <w:r w:rsidRPr="6D7EAEB1" w:rsidR="3B8ABF97">
        <w:rPr>
          <w:rFonts w:ascii="Arial" w:hAnsi="Arial" w:eastAsia="Arial" w:cs="Arial"/>
          <w:b/>
          <w:bCs/>
          <w:sz w:val="32"/>
          <w:szCs w:val="32"/>
        </w:rPr>
        <w:t xml:space="preserve"> Standards</w:t>
      </w:r>
    </w:p>
    <w:p w:rsidR="71F844E2" w:rsidP="79862F78" w:rsidRDefault="71F844E2" w14:paraId="2D65BEBC" w14:textId="7E1E6EC1">
      <w:pPr>
        <w:pStyle w:val="NoSpacing"/>
        <w:spacing w:line="360" w:lineRule="auto"/>
        <w:jc w:val="both"/>
        <w:rPr>
          <w:rFonts w:ascii="Arial" w:hAnsi="Arial" w:eastAsia="Arial" w:cs="Arial"/>
          <w:sz w:val="24"/>
          <w:szCs w:val="24"/>
        </w:rPr>
      </w:pPr>
      <w:r w:rsidRPr="6D7EAEB1">
        <w:rPr>
          <w:rFonts w:ascii="Arial" w:hAnsi="Arial" w:eastAsia="Arial" w:cs="Arial"/>
          <w:sz w:val="24"/>
          <w:szCs w:val="24"/>
        </w:rPr>
        <w:t xml:space="preserve">We know that </w:t>
      </w:r>
      <w:r w:rsidRPr="6D7EAEB1" w:rsidR="25345ECF">
        <w:rPr>
          <w:rFonts w:ascii="Arial" w:hAnsi="Arial" w:eastAsia="Arial" w:cs="Arial"/>
          <w:sz w:val="24"/>
          <w:szCs w:val="24"/>
        </w:rPr>
        <w:t>language</w:t>
      </w:r>
      <w:r w:rsidRPr="6D7EAEB1">
        <w:rPr>
          <w:rFonts w:ascii="Arial" w:hAnsi="Arial" w:eastAsia="Arial" w:cs="Arial"/>
          <w:sz w:val="24"/>
          <w:szCs w:val="24"/>
        </w:rPr>
        <w:t xml:space="preserve"> is an important part of person-centred care. It makes care safer and improves outcomes and experience for our patients.</w:t>
      </w:r>
    </w:p>
    <w:p w:rsidR="00D02A0B" w:rsidP="79862F78" w:rsidRDefault="00D02A0B" w14:paraId="21B6F21B" w14:textId="77777777">
      <w:pPr>
        <w:pStyle w:val="NoSpacing"/>
        <w:spacing w:line="360" w:lineRule="auto"/>
        <w:jc w:val="both"/>
        <w:rPr>
          <w:rFonts w:ascii="Arial" w:hAnsi="Arial" w:eastAsia="Arial" w:cs="Arial"/>
          <w:sz w:val="24"/>
          <w:szCs w:val="24"/>
        </w:rPr>
      </w:pPr>
    </w:p>
    <w:p w:rsidR="22398783" w:rsidP="0029773D" w:rsidRDefault="43E36311" w14:paraId="5CA0D674" w14:textId="24A15B7E">
      <w:pPr>
        <w:spacing w:after="0" w:line="360" w:lineRule="auto"/>
        <w:jc w:val="both"/>
      </w:pPr>
      <w:r w:rsidRPr="7DBDA888">
        <w:rPr>
          <w:rFonts w:ascii="Arial" w:hAnsi="Arial" w:eastAsia="Arial" w:cs="Arial"/>
          <w:color w:val="000000" w:themeColor="text1"/>
          <w:sz w:val="24"/>
          <w:szCs w:val="24"/>
        </w:rPr>
        <w:t>Our teams in the More Than Just Words Key priority areas</w:t>
      </w:r>
      <w:r w:rsidRPr="7DBDA888" w:rsidR="22398783">
        <w:rPr>
          <w:rStyle w:val="FootnoteReference"/>
          <w:rFonts w:ascii="Arial" w:hAnsi="Arial" w:eastAsia="Arial" w:cs="Arial"/>
          <w:color w:val="000000" w:themeColor="text1"/>
          <w:sz w:val="24"/>
          <w:szCs w:val="24"/>
        </w:rPr>
        <w:footnoteReference w:id="1"/>
      </w:r>
      <w:r w:rsidRPr="7DBDA888">
        <w:rPr>
          <w:rFonts w:ascii="Arial" w:hAnsi="Arial" w:eastAsia="Arial" w:cs="Arial"/>
          <w:color w:val="000000" w:themeColor="text1"/>
          <w:sz w:val="24"/>
          <w:szCs w:val="24"/>
        </w:rPr>
        <w:t xml:space="preserve"> have been advancing their work to increase our ability to offer clinical consultations in Welsh. </w:t>
      </w:r>
      <w:r w:rsidRPr="7DBDA888" w:rsidR="4E9DF08F">
        <w:rPr>
          <w:rFonts w:ascii="Arial" w:hAnsi="Arial" w:eastAsia="Arial" w:cs="Arial"/>
          <w:sz w:val="24"/>
          <w:szCs w:val="24"/>
        </w:rPr>
        <w:t>We have taken steps to better understand the Welsh</w:t>
      </w:r>
      <w:r w:rsidR="22398783">
        <w:noBreakHyphen/>
      </w:r>
      <w:r w:rsidRPr="7DBDA888" w:rsidR="4E9DF08F">
        <w:rPr>
          <w:rFonts w:ascii="Arial" w:hAnsi="Arial" w:eastAsia="Arial" w:cs="Arial"/>
          <w:sz w:val="24"/>
          <w:szCs w:val="24"/>
        </w:rPr>
        <w:t xml:space="preserve">language skills of staff delivering speech and language therapy, and have also made good progress in mental health, learning </w:t>
      </w:r>
      <w:r w:rsidRPr="7DBDA888" w:rsidR="4E9DF08F">
        <w:rPr>
          <w:rFonts w:ascii="Arial" w:hAnsi="Arial" w:eastAsia="Arial" w:cs="Arial"/>
          <w:sz w:val="24"/>
          <w:szCs w:val="24"/>
        </w:rPr>
        <w:lastRenderedPageBreak/>
        <w:t>disability, and dementia services. This understanding helps us to target training and development more effectively and ensures that patients who need care in Welsh are supported by staff with the right language skills.</w:t>
      </w:r>
    </w:p>
    <w:p w:rsidR="006752EA" w:rsidP="7DBDA888" w:rsidRDefault="006752EA" w14:paraId="1279EFE7" w14:textId="77777777">
      <w:pPr>
        <w:spacing w:after="0" w:line="300" w:lineRule="auto"/>
        <w:jc w:val="both"/>
        <w:rPr>
          <w:rFonts w:ascii="Arial" w:hAnsi="Arial" w:eastAsia="Arial" w:cs="Arial"/>
          <w:sz w:val="24"/>
          <w:szCs w:val="24"/>
        </w:rPr>
      </w:pPr>
    </w:p>
    <w:p w:rsidR="516EBBDC" w:rsidP="0029773D" w:rsidRDefault="516EBBDC" w14:paraId="7B470CF8" w14:textId="70D7663C">
      <w:pPr>
        <w:spacing w:after="0" w:line="360" w:lineRule="auto"/>
        <w:jc w:val="both"/>
        <w:rPr>
          <w:rFonts w:ascii="Arial" w:hAnsi="Arial" w:eastAsia="Arial" w:cs="Arial"/>
          <w:sz w:val="24"/>
          <w:szCs w:val="24"/>
        </w:rPr>
      </w:pPr>
      <w:r w:rsidRPr="7DBDA888">
        <w:rPr>
          <w:rFonts w:ascii="Arial" w:hAnsi="Arial" w:eastAsia="Arial" w:cs="Arial"/>
          <w:sz w:val="24"/>
          <w:szCs w:val="24"/>
        </w:rPr>
        <w:t>In the first year of our five</w:t>
      </w:r>
      <w:r>
        <w:noBreakHyphen/>
      </w:r>
      <w:r w:rsidRPr="7DBDA888">
        <w:rPr>
          <w:rFonts w:ascii="Arial" w:hAnsi="Arial" w:eastAsia="Arial" w:cs="Arial"/>
          <w:sz w:val="24"/>
          <w:szCs w:val="24"/>
        </w:rPr>
        <w:t>year implementation plan, we identified a shortage of validated clinical resources and standardised assessment tools available in Welsh. Our service leads are working closely with partners across Wales to improve this, so patients in Swansea Bay can receive care that is safe, effective, and delivered in the language that matters most to them.</w:t>
      </w:r>
    </w:p>
    <w:p w:rsidR="22398783" w:rsidP="04FFD3C7" w:rsidRDefault="43E36311" w14:paraId="669E6D14" w14:textId="52877978">
      <w:pPr>
        <w:spacing w:before="240" w:after="240" w:line="360" w:lineRule="auto"/>
        <w:jc w:val="both"/>
      </w:pPr>
      <w:r w:rsidRPr="7DBDA888">
        <w:rPr>
          <w:rFonts w:ascii="Arial" w:hAnsi="Arial" w:eastAsia="Arial" w:cs="Arial"/>
          <w:color w:val="000000" w:themeColor="text1"/>
          <w:sz w:val="24"/>
          <w:szCs w:val="24"/>
        </w:rPr>
        <w:t xml:space="preserve">We have established groups of </w:t>
      </w:r>
      <w:r w:rsidRPr="7DBDA888">
        <w:rPr>
          <w:rFonts w:ascii="Arial" w:hAnsi="Arial" w:eastAsia="Arial" w:cs="Arial"/>
          <w:i/>
          <w:iCs/>
          <w:color w:val="000000" w:themeColor="text1"/>
          <w:sz w:val="24"/>
          <w:szCs w:val="24"/>
        </w:rPr>
        <w:t>‘Anogwyr’</w:t>
      </w:r>
      <w:r w:rsidRPr="7DBDA888">
        <w:rPr>
          <w:rFonts w:ascii="Arial" w:hAnsi="Arial" w:eastAsia="Arial" w:cs="Arial"/>
          <w:color w:val="000000" w:themeColor="text1"/>
          <w:sz w:val="24"/>
          <w:szCs w:val="24"/>
        </w:rPr>
        <w:t xml:space="preserve"> that encourage the use of Welsh amongst staff. The main purpose of this voluntary role is normalising the everyday use of the language and raising awareness of the need for an Active Offer. Our </w:t>
      </w:r>
      <w:r w:rsidRPr="7DBDA888">
        <w:rPr>
          <w:rFonts w:ascii="Arial" w:hAnsi="Arial" w:eastAsia="Arial" w:cs="Arial"/>
          <w:i/>
          <w:iCs/>
          <w:color w:val="000000" w:themeColor="text1"/>
          <w:sz w:val="24"/>
          <w:szCs w:val="24"/>
        </w:rPr>
        <w:t>Anogwyr</w:t>
      </w:r>
      <w:r w:rsidRPr="7DBDA888">
        <w:rPr>
          <w:rFonts w:ascii="Arial" w:hAnsi="Arial" w:eastAsia="Arial" w:cs="Arial"/>
          <w:color w:val="000000" w:themeColor="text1"/>
          <w:sz w:val="24"/>
          <w:szCs w:val="24"/>
        </w:rPr>
        <w:t xml:space="preserve"> in Occupational Health hold regular lunch and learn sessions for staff</w:t>
      </w:r>
      <w:r w:rsidR="00AA7D6B">
        <w:rPr>
          <w:rFonts w:ascii="Arial" w:hAnsi="Arial" w:eastAsia="Arial" w:cs="Arial"/>
          <w:color w:val="000000" w:themeColor="text1"/>
          <w:sz w:val="24"/>
          <w:szCs w:val="24"/>
        </w:rPr>
        <w:t>,</w:t>
      </w:r>
      <w:r w:rsidRPr="7DBDA888">
        <w:rPr>
          <w:rFonts w:ascii="Arial" w:hAnsi="Arial" w:eastAsia="Arial" w:cs="Arial"/>
          <w:color w:val="000000" w:themeColor="text1"/>
          <w:sz w:val="24"/>
          <w:szCs w:val="24"/>
        </w:rPr>
        <w:t xml:space="preserve"> and during these sessions they share practical tips and advice on how staff can use more Welsh in their daily duties, especially during interactions with patients. Developing training for our enthusiastic </w:t>
      </w:r>
      <w:r w:rsidR="000E423B">
        <w:rPr>
          <w:rFonts w:ascii="Arial" w:hAnsi="Arial" w:eastAsia="Arial" w:cs="Arial"/>
          <w:i/>
          <w:iCs/>
          <w:color w:val="000000" w:themeColor="text1"/>
          <w:sz w:val="24"/>
          <w:szCs w:val="24"/>
        </w:rPr>
        <w:t>A</w:t>
      </w:r>
      <w:r w:rsidRPr="7DBDA888">
        <w:rPr>
          <w:rFonts w:ascii="Arial" w:hAnsi="Arial" w:eastAsia="Arial" w:cs="Arial"/>
          <w:i/>
          <w:iCs/>
          <w:color w:val="000000" w:themeColor="text1"/>
          <w:sz w:val="24"/>
          <w:szCs w:val="24"/>
        </w:rPr>
        <w:t xml:space="preserve">nogwyr </w:t>
      </w:r>
      <w:r w:rsidRPr="7DBDA888">
        <w:rPr>
          <w:rFonts w:ascii="Arial" w:hAnsi="Arial" w:eastAsia="Arial" w:cs="Arial"/>
          <w:color w:val="000000" w:themeColor="text1"/>
          <w:sz w:val="24"/>
          <w:szCs w:val="24"/>
        </w:rPr>
        <w:t>will be a priority for 2026-2027.</w:t>
      </w:r>
    </w:p>
    <w:p w:rsidR="753AAF7A" w:rsidP="04FFD3C7" w:rsidRDefault="753AAF7A" w14:paraId="36A77AF5" w14:textId="615A0940">
      <w:pPr>
        <w:pStyle w:val="NoSpacing"/>
        <w:spacing w:line="360" w:lineRule="auto"/>
        <w:jc w:val="both"/>
        <w:rPr>
          <w:rFonts w:ascii="Arial" w:hAnsi="Arial" w:eastAsia="Arial" w:cs="Arial"/>
          <w:b/>
          <w:bCs/>
          <w:sz w:val="40"/>
          <w:szCs w:val="40"/>
        </w:rPr>
      </w:pPr>
      <w:r w:rsidRPr="04FFD3C7">
        <w:rPr>
          <w:rFonts w:ascii="Arial" w:hAnsi="Arial" w:eastAsia="Arial" w:cs="Arial"/>
          <w:b/>
          <w:bCs/>
          <w:sz w:val="40"/>
          <w:szCs w:val="40"/>
        </w:rPr>
        <w:t>2. Quality Improvement</w:t>
      </w:r>
    </w:p>
    <w:p w:rsidR="753AAF7A" w:rsidP="04FFD3C7" w:rsidRDefault="151FC378" w14:paraId="2F797196" w14:textId="5F40BAAA">
      <w:pPr>
        <w:pStyle w:val="NoSpacing"/>
        <w:spacing w:line="360" w:lineRule="auto"/>
        <w:jc w:val="both"/>
        <w:rPr>
          <w:rFonts w:ascii="Arial" w:hAnsi="Arial" w:cs="Arial"/>
          <w:b/>
          <w:bCs/>
          <w:sz w:val="32"/>
          <w:szCs w:val="32"/>
        </w:rPr>
      </w:pPr>
      <w:r w:rsidRPr="7DBDA888">
        <w:rPr>
          <w:rFonts w:ascii="Arial" w:hAnsi="Arial" w:cs="Arial"/>
          <w:b/>
          <w:bCs/>
          <w:sz w:val="32"/>
          <w:szCs w:val="32"/>
        </w:rPr>
        <w:t>Quality Improvement</w:t>
      </w:r>
    </w:p>
    <w:p w:rsidR="01BB9A27" w:rsidP="0029773D" w:rsidRDefault="01BB9A27" w14:paraId="6402CED9" w14:textId="56F34D8F">
      <w:pPr>
        <w:spacing w:after="0" w:line="360" w:lineRule="auto"/>
        <w:jc w:val="both"/>
        <w:rPr>
          <w:rFonts w:ascii="Arial" w:hAnsi="Arial" w:eastAsia="Arial" w:cs="Arial"/>
          <w:sz w:val="24"/>
          <w:szCs w:val="24"/>
        </w:rPr>
      </w:pPr>
      <w:r w:rsidRPr="7DBDA888">
        <w:rPr>
          <w:rFonts w:ascii="Arial" w:hAnsi="Arial" w:eastAsia="Arial" w:cs="Arial"/>
          <w:sz w:val="24"/>
          <w:szCs w:val="24"/>
        </w:rPr>
        <w:t>Quality Improvement is about empowering staff who are closest to care delivery to identify problems and make meaningful improvements. At Swansea Bay, our Quality Improvement capability development programme supports staff to develop the skills and confidence needed to apply Quality Improvement approaches and improve the quality and effectiveness of services for patients.</w:t>
      </w:r>
    </w:p>
    <w:p w:rsidR="753AAF7A" w:rsidP="0029773D" w:rsidRDefault="753AAF7A" w14:paraId="2A43C368" w14:textId="03FF9C78">
      <w:pPr>
        <w:spacing w:before="240" w:after="240" w:line="360" w:lineRule="auto"/>
        <w:jc w:val="both"/>
      </w:pPr>
      <w:r w:rsidRPr="04FFD3C7">
        <w:rPr>
          <w:rFonts w:ascii="Arial" w:hAnsi="Arial" w:eastAsia="Arial" w:cs="Arial"/>
          <w:color w:val="000000" w:themeColor="text1"/>
          <w:sz w:val="24"/>
          <w:szCs w:val="24"/>
        </w:rPr>
        <w:t xml:space="preserve">Below are some examples of projects completed by staff who have received support from the development programme: </w:t>
      </w:r>
    </w:p>
    <w:p w:rsidR="753AAF7A" w:rsidP="7DBDA888" w:rsidRDefault="151FC378" w14:paraId="2D630EAC" w14:textId="14076EDF">
      <w:pPr>
        <w:pStyle w:val="ListParagraph"/>
        <w:numPr>
          <w:ilvl w:val="0"/>
          <w:numId w:val="8"/>
        </w:numPr>
        <w:spacing w:before="240" w:after="240" w:line="360" w:lineRule="auto"/>
        <w:jc w:val="both"/>
        <w:rPr>
          <w:rFonts w:ascii="Arial" w:hAnsi="Arial" w:eastAsia="Arial" w:cs="Arial"/>
          <w:b/>
          <w:bCs/>
          <w:color w:val="000000" w:themeColor="text1"/>
          <w:sz w:val="24"/>
          <w:szCs w:val="24"/>
        </w:rPr>
      </w:pPr>
      <w:r w:rsidRPr="7DBDA888">
        <w:rPr>
          <w:rFonts w:ascii="Arial" w:hAnsi="Arial" w:eastAsia="Arial" w:cs="Arial"/>
          <w:b/>
          <w:bCs/>
          <w:color w:val="000000" w:themeColor="text1"/>
          <w:sz w:val="24"/>
          <w:szCs w:val="24"/>
        </w:rPr>
        <w:t>Reducing delays in administering thromboprophylaxis medication</w:t>
      </w:r>
    </w:p>
    <w:p w:rsidR="753AAF7A" w:rsidP="04FFD3C7" w:rsidRDefault="151FC378" w14:paraId="084BD199" w14:textId="7E4CAFE8">
      <w:pPr>
        <w:spacing w:before="240" w:after="240" w:line="360" w:lineRule="auto"/>
        <w:jc w:val="both"/>
      </w:pPr>
      <w:r w:rsidRPr="7DBDA888">
        <w:rPr>
          <w:rFonts w:ascii="Arial" w:hAnsi="Arial" w:eastAsia="Arial" w:cs="Arial"/>
          <w:color w:val="000000" w:themeColor="text1"/>
          <w:sz w:val="24"/>
          <w:szCs w:val="24"/>
        </w:rPr>
        <w:t xml:space="preserve">The anticoagulation clinical nurse </w:t>
      </w:r>
      <w:r w:rsidRPr="7DBDA888" w:rsidR="2E3B5FB9">
        <w:rPr>
          <w:rFonts w:ascii="Arial" w:hAnsi="Arial" w:eastAsia="Arial" w:cs="Arial"/>
          <w:color w:val="000000" w:themeColor="text1"/>
          <w:sz w:val="24"/>
          <w:szCs w:val="24"/>
        </w:rPr>
        <w:t xml:space="preserve">has </w:t>
      </w:r>
      <w:r w:rsidRPr="7DBDA888">
        <w:rPr>
          <w:rFonts w:ascii="Arial" w:hAnsi="Arial" w:eastAsia="Arial" w:cs="Arial"/>
          <w:color w:val="000000" w:themeColor="text1"/>
          <w:sz w:val="24"/>
          <w:szCs w:val="24"/>
        </w:rPr>
        <w:t xml:space="preserve">led a project to reduce delays in thromboprophylaxis administration, as doses given more than 14 hours after admission increase thromboembolism risk. Quality improvement tools and a survey of 50 doctors identified issues with the electronic prescribing system. The project aimed </w:t>
      </w:r>
      <w:r w:rsidRPr="7DBDA888">
        <w:rPr>
          <w:rFonts w:ascii="Arial" w:hAnsi="Arial" w:eastAsia="Arial" w:cs="Arial"/>
          <w:color w:val="000000" w:themeColor="text1"/>
          <w:sz w:val="24"/>
          <w:szCs w:val="24"/>
        </w:rPr>
        <w:lastRenderedPageBreak/>
        <w:t>to increase timely thromboprophylaxis from 80% to 95% by April 2026. Interventions included introducing a prescribing alert in the electronic system. Timely administration has already improved to 90%, with further improvements planned.</w:t>
      </w:r>
    </w:p>
    <w:p w:rsidR="753AAF7A" w:rsidP="7DBDA888" w:rsidRDefault="151FC378" w14:paraId="4DDA1C9D" w14:textId="1C606021">
      <w:pPr>
        <w:pStyle w:val="ListParagraph"/>
        <w:numPr>
          <w:ilvl w:val="0"/>
          <w:numId w:val="7"/>
        </w:numPr>
        <w:spacing w:before="240" w:after="240" w:line="360" w:lineRule="auto"/>
        <w:jc w:val="both"/>
        <w:rPr>
          <w:rFonts w:ascii="Arial" w:hAnsi="Arial" w:eastAsia="Arial" w:cs="Arial"/>
          <w:b/>
          <w:bCs/>
          <w:color w:val="000000" w:themeColor="text1"/>
          <w:sz w:val="24"/>
          <w:szCs w:val="24"/>
        </w:rPr>
      </w:pPr>
      <w:r w:rsidRPr="7DBDA888">
        <w:rPr>
          <w:rFonts w:ascii="Arial" w:hAnsi="Arial" w:eastAsia="Arial" w:cs="Arial"/>
          <w:b/>
          <w:bCs/>
          <w:color w:val="000000" w:themeColor="text1"/>
          <w:sz w:val="24"/>
          <w:szCs w:val="24"/>
        </w:rPr>
        <w:t>Improving delays in inpatient detox admissions</w:t>
      </w:r>
    </w:p>
    <w:p w:rsidR="753AAF7A" w:rsidP="0029773D" w:rsidRDefault="753AAF7A" w14:paraId="3A1E1D05" w14:textId="22EC4C80">
      <w:pPr>
        <w:spacing w:before="240" w:after="240" w:line="360" w:lineRule="auto"/>
        <w:jc w:val="both"/>
      </w:pPr>
      <w:r w:rsidRPr="04FFD3C7">
        <w:rPr>
          <w:rFonts w:ascii="Arial" w:hAnsi="Arial" w:eastAsia="Arial" w:cs="Arial"/>
          <w:color w:val="000000" w:themeColor="text1"/>
          <w:sz w:val="24"/>
          <w:szCs w:val="24"/>
        </w:rPr>
        <w:t>The Drug and Alcohol Service identified delays in inpatient detox admissions. Using Quality Improvement methodology, the team explored root causes and aimed to reduce admission preparation time by 30% by October 2025. A new form simplified the collection of essential patient information, reducing average preparation time from 63 to 42 days (33.3%). Consultant time to review referrals also fell by 56%. Further work is ongoing to improve efficiency.</w:t>
      </w:r>
    </w:p>
    <w:p w:rsidR="753AAF7A" w:rsidP="7DBDA888" w:rsidRDefault="151FC378" w14:paraId="274F7A52" w14:textId="182D25C5">
      <w:pPr>
        <w:pStyle w:val="ListParagraph"/>
        <w:numPr>
          <w:ilvl w:val="0"/>
          <w:numId w:val="6"/>
        </w:numPr>
        <w:spacing w:before="240" w:after="240" w:line="360" w:lineRule="auto"/>
        <w:jc w:val="both"/>
        <w:rPr>
          <w:rFonts w:ascii="Arial" w:hAnsi="Arial" w:eastAsia="Arial" w:cs="Arial"/>
          <w:b/>
          <w:bCs/>
          <w:color w:val="000000" w:themeColor="text1"/>
          <w:sz w:val="24"/>
          <w:szCs w:val="24"/>
        </w:rPr>
      </w:pPr>
      <w:r w:rsidRPr="7DBDA888">
        <w:rPr>
          <w:rFonts w:ascii="Arial" w:hAnsi="Arial" w:eastAsia="Arial" w:cs="Arial"/>
          <w:b/>
          <w:bCs/>
          <w:color w:val="000000" w:themeColor="text1"/>
          <w:sz w:val="24"/>
          <w:szCs w:val="24"/>
        </w:rPr>
        <w:t>Reducing time from patient arriving and booked into the Older Persons Assessment Unit</w:t>
      </w:r>
    </w:p>
    <w:p w:rsidR="009F54FB" w:rsidP="009F54FB" w:rsidRDefault="151FC378" w14:paraId="46A2584D" w14:textId="77777777">
      <w:pPr>
        <w:spacing w:before="240" w:after="240" w:line="360" w:lineRule="auto"/>
        <w:jc w:val="both"/>
        <w:rPr>
          <w:rFonts w:ascii="Arial" w:hAnsi="Arial" w:eastAsia="Arial" w:cs="Arial"/>
          <w:sz w:val="24"/>
          <w:szCs w:val="24"/>
        </w:rPr>
      </w:pPr>
      <w:r w:rsidRPr="7DBDA888">
        <w:rPr>
          <w:rFonts w:ascii="Arial" w:hAnsi="Arial" w:eastAsia="Arial" w:cs="Arial"/>
          <w:sz w:val="24"/>
          <w:szCs w:val="24"/>
        </w:rPr>
        <w:t xml:space="preserve">Older Person Assessment Unit found patients were not consistently 'booked-in' in a timely manner impacting </w:t>
      </w:r>
      <w:r w:rsidRPr="7DBDA888" w:rsidR="39E33E0E">
        <w:rPr>
          <w:rFonts w:ascii="Arial" w:hAnsi="Arial" w:eastAsia="Arial" w:cs="Arial"/>
          <w:sz w:val="24"/>
          <w:szCs w:val="24"/>
        </w:rPr>
        <w:t xml:space="preserve">on their </w:t>
      </w:r>
      <w:r w:rsidRPr="7DBDA888">
        <w:rPr>
          <w:rFonts w:ascii="Arial" w:hAnsi="Arial" w:eastAsia="Arial" w:cs="Arial"/>
          <w:sz w:val="24"/>
          <w:szCs w:val="24"/>
        </w:rPr>
        <w:t xml:space="preserve">time to be assessed, patient flow and discharge. The team used Quality Improvement methodology to understand the root causes and set an aim of 95% of patients attending being booked in within 15 minutes of arrival. In January 2026, a new booking-in room and process was introduced. </w:t>
      </w:r>
      <w:r w:rsidRPr="009F54FB" w:rsidR="009F54FB">
        <w:rPr>
          <w:rFonts w:ascii="Arial" w:hAnsi="Arial" w:eastAsia="Arial" w:cs="Arial"/>
          <w:sz w:val="24"/>
          <w:szCs w:val="24"/>
        </w:rPr>
        <w:t>Three tests of change reduced the median booking time from 25 minutes to 3 minutes, with 90% completed within 15 minutes. Further improvements are planned.</w:t>
      </w:r>
    </w:p>
    <w:p w:rsidR="753AAF7A" w:rsidP="009F54FB" w:rsidRDefault="151FC378" w14:paraId="5C910531" w14:textId="3740A90E">
      <w:pPr>
        <w:spacing w:before="240" w:after="240" w:line="360" w:lineRule="auto"/>
        <w:jc w:val="both"/>
        <w:rPr>
          <w:rFonts w:ascii="Arial" w:hAnsi="Arial" w:eastAsia="Arial" w:cs="Arial"/>
          <w:b/>
          <w:bCs/>
          <w:color w:val="000000" w:themeColor="text1"/>
          <w:sz w:val="24"/>
          <w:szCs w:val="24"/>
        </w:rPr>
      </w:pPr>
      <w:r w:rsidRPr="7DBDA888">
        <w:rPr>
          <w:rFonts w:ascii="Arial" w:hAnsi="Arial" w:eastAsia="Arial" w:cs="Arial"/>
          <w:b/>
          <w:bCs/>
          <w:color w:val="000000" w:themeColor="text1"/>
          <w:sz w:val="24"/>
          <w:szCs w:val="24"/>
        </w:rPr>
        <w:t>Reducing Obstetric Anal Sphincter Injury (OASI) rates at birth</w:t>
      </w:r>
    </w:p>
    <w:p w:rsidR="753AAF7A" w:rsidP="04FFD3C7" w:rsidRDefault="151FC378" w14:paraId="5101B958" w14:textId="32893FFA">
      <w:pPr>
        <w:spacing w:before="240" w:after="240" w:line="360" w:lineRule="auto"/>
        <w:jc w:val="both"/>
        <w:rPr>
          <w:rFonts w:ascii="Arial" w:hAnsi="Arial" w:eastAsia="Arial" w:cs="Arial"/>
          <w:color w:val="000000" w:themeColor="text1"/>
          <w:sz w:val="24"/>
          <w:szCs w:val="24"/>
        </w:rPr>
      </w:pPr>
      <w:r w:rsidRPr="7DBDA888">
        <w:rPr>
          <w:rFonts w:ascii="Arial" w:hAnsi="Arial" w:eastAsia="Arial" w:cs="Arial"/>
          <w:color w:val="000000" w:themeColor="text1"/>
          <w:sz w:val="24"/>
          <w:szCs w:val="24"/>
        </w:rPr>
        <w:t>From late 2024, Obstetric Anal Sphincter Injury (OASI) rates during birth increased, raising long-term risks for women and pressure on repair teams. Analysis of data, patient feedback and team collaboration identified low use of perineal warm compresses. Following several tests of change, documented use increased and 50% of patients reported being offered a compress (up from 7%). OASI rates have begun to fall, with ongoing work to sustain improvements.</w:t>
      </w:r>
    </w:p>
    <w:p w:rsidR="0029773D" w:rsidP="04FFD3C7" w:rsidRDefault="0029773D" w14:paraId="0EF7F789" w14:textId="77777777">
      <w:pPr>
        <w:spacing w:before="240" w:after="240" w:line="360" w:lineRule="auto"/>
        <w:jc w:val="both"/>
        <w:rPr>
          <w:rFonts w:ascii="Arial" w:hAnsi="Arial" w:eastAsia="Arial" w:cs="Arial"/>
          <w:color w:val="000000" w:themeColor="text1"/>
          <w:sz w:val="24"/>
          <w:szCs w:val="24"/>
        </w:rPr>
      </w:pPr>
    </w:p>
    <w:p w:rsidR="00993FE5" w:rsidP="04FFD3C7" w:rsidRDefault="00993FE5" w14:paraId="05687262" w14:textId="77777777">
      <w:pPr>
        <w:spacing w:before="240" w:after="240" w:line="360" w:lineRule="auto"/>
        <w:jc w:val="both"/>
        <w:rPr>
          <w:rFonts w:ascii="Arial" w:hAnsi="Arial" w:eastAsia="Arial" w:cs="Arial"/>
          <w:color w:val="000000" w:themeColor="text1"/>
          <w:sz w:val="24"/>
          <w:szCs w:val="24"/>
        </w:rPr>
      </w:pPr>
    </w:p>
    <w:p w:rsidR="0694399F" w:rsidP="04FFD3C7" w:rsidRDefault="3EB9EE94" w14:paraId="5D4A45CB" w14:textId="77C5BFFA">
      <w:pPr>
        <w:pStyle w:val="NoSpacing"/>
        <w:spacing w:line="360" w:lineRule="auto"/>
        <w:jc w:val="both"/>
        <w:rPr>
          <w:rFonts w:ascii="Arial" w:hAnsi="Arial" w:cs="Arial"/>
          <w:b/>
          <w:bCs/>
          <w:sz w:val="28"/>
          <w:szCs w:val="28"/>
        </w:rPr>
      </w:pPr>
      <w:r w:rsidRPr="7DBDA888">
        <w:rPr>
          <w:rFonts w:ascii="Arial" w:hAnsi="Arial" w:cs="Arial"/>
          <w:b/>
          <w:bCs/>
          <w:sz w:val="32"/>
          <w:szCs w:val="32"/>
        </w:rPr>
        <w:lastRenderedPageBreak/>
        <w:t>Preventing Deconditioning</w:t>
      </w:r>
    </w:p>
    <w:p w:rsidR="0694399F" w:rsidP="0029773D" w:rsidRDefault="5BC4F11C" w14:paraId="485EC3EA" w14:textId="29F75279">
      <w:pPr>
        <w:spacing w:after="0" w:line="360" w:lineRule="auto"/>
        <w:jc w:val="both"/>
        <w:rPr>
          <w:rFonts w:ascii="Arial" w:hAnsi="Arial" w:eastAsia="Arial" w:cs="Arial"/>
          <w:color w:val="000000" w:themeColor="text1"/>
          <w:sz w:val="24"/>
          <w:szCs w:val="24"/>
        </w:rPr>
      </w:pPr>
      <w:r w:rsidRPr="7DBDA888">
        <w:rPr>
          <w:rFonts w:ascii="Arial" w:hAnsi="Arial" w:eastAsia="Arial" w:cs="Arial"/>
          <w:sz w:val="24"/>
          <w:szCs w:val="24"/>
        </w:rPr>
        <w:t>Preventing deconditioning is important because staying active during illness or hospital care helps people maintain their strength, mobility, and independence, reducing the risk of complications and supporting a faster, safer recovery</w:t>
      </w:r>
      <w:r w:rsidRPr="7DBDA888">
        <w:rPr>
          <w:rFonts w:ascii="Arial" w:hAnsi="Arial" w:eastAsia="Arial" w:cs="Arial"/>
          <w:color w:val="000000" w:themeColor="text1"/>
          <w:sz w:val="24"/>
          <w:szCs w:val="24"/>
        </w:rPr>
        <w:t>.</w:t>
      </w:r>
    </w:p>
    <w:p w:rsidR="0694399F" w:rsidP="7DBDA888" w:rsidRDefault="3EB9EE94" w14:paraId="7F21928E" w14:textId="110111E6">
      <w:pPr>
        <w:spacing w:before="240" w:after="240" w:line="360" w:lineRule="auto"/>
        <w:jc w:val="both"/>
        <w:rPr>
          <w:rFonts w:ascii="Arial" w:hAnsi="Arial" w:eastAsia="Arial" w:cs="Arial"/>
          <w:color w:val="000000" w:themeColor="text1"/>
          <w:sz w:val="24"/>
          <w:szCs w:val="24"/>
        </w:rPr>
      </w:pPr>
      <w:r w:rsidRPr="7DBDA888">
        <w:rPr>
          <w:rFonts w:ascii="Arial" w:hAnsi="Arial" w:eastAsia="Arial" w:cs="Arial"/>
          <w:color w:val="000000" w:themeColor="text1"/>
          <w:sz w:val="24"/>
          <w:szCs w:val="24"/>
        </w:rPr>
        <w:t>We continue to strengthen our approach to preventing deconditioning by promoting early mobility and practical exercise guidance to support faster recovery and reduce risks such as falls and cognitive decline. Falls prevention has expanded through initiatives like Baywatch</w:t>
      </w:r>
      <w:r w:rsidRPr="7DBDA888" w:rsidR="0694399F">
        <w:rPr>
          <w:rStyle w:val="FootnoteReference"/>
          <w:rFonts w:ascii="Arial" w:hAnsi="Arial" w:eastAsia="Arial" w:cs="Arial"/>
          <w:color w:val="000000" w:themeColor="text1"/>
          <w:sz w:val="24"/>
          <w:szCs w:val="24"/>
        </w:rPr>
        <w:footnoteReference w:id="2"/>
      </w:r>
      <w:r w:rsidRPr="7DBDA888">
        <w:rPr>
          <w:rFonts w:ascii="Arial" w:hAnsi="Arial" w:eastAsia="Arial" w:cs="Arial"/>
          <w:color w:val="000000" w:themeColor="text1"/>
          <w:sz w:val="24"/>
          <w:szCs w:val="24"/>
        </w:rPr>
        <w:t>, delivering measurable reductions across wards</w:t>
      </w:r>
      <w:r w:rsidRPr="7DBDA888" w:rsidR="6D5FE175">
        <w:rPr>
          <w:rFonts w:ascii="Arial" w:hAnsi="Arial" w:eastAsia="Arial" w:cs="Arial"/>
          <w:color w:val="000000" w:themeColor="text1"/>
          <w:sz w:val="24"/>
          <w:szCs w:val="24"/>
        </w:rPr>
        <w:t xml:space="preserve">.  </w:t>
      </w:r>
    </w:p>
    <w:p w:rsidR="0694399F" w:rsidP="7DBDA888" w:rsidRDefault="6D5FE175" w14:paraId="3D36FF84" w14:textId="407A64B9">
      <w:pPr>
        <w:spacing w:before="240" w:after="240" w:line="360" w:lineRule="auto"/>
        <w:jc w:val="both"/>
        <w:rPr>
          <w:rFonts w:ascii="Arial" w:hAnsi="Arial" w:eastAsia="Arial" w:cs="Arial"/>
          <w:color w:val="000000" w:themeColor="text1"/>
          <w:sz w:val="24"/>
          <w:szCs w:val="24"/>
        </w:rPr>
      </w:pPr>
      <w:r w:rsidRPr="7DBDA888">
        <w:rPr>
          <w:rFonts w:ascii="Arial" w:hAnsi="Arial" w:eastAsia="Arial" w:cs="Arial"/>
          <w:color w:val="000000" w:themeColor="text1"/>
          <w:sz w:val="24"/>
          <w:szCs w:val="24"/>
        </w:rPr>
        <w:t>P</w:t>
      </w:r>
      <w:r w:rsidRPr="7DBDA888" w:rsidR="3EB9EE94">
        <w:rPr>
          <w:rFonts w:ascii="Arial" w:hAnsi="Arial" w:eastAsia="Arial" w:cs="Arial"/>
          <w:color w:val="000000" w:themeColor="text1"/>
          <w:sz w:val="24"/>
          <w:szCs w:val="24"/>
        </w:rPr>
        <w:t>ressure-ulcer prevention has been enhanced through the specialist Pressure Ulcer Prevention and Intervention Service in line with All-Wales best-practice guidance.</w:t>
      </w:r>
      <w:r w:rsidRPr="7DBDA888" w:rsidR="61299539">
        <w:rPr>
          <w:rFonts w:ascii="Arial" w:hAnsi="Arial" w:eastAsia="Arial" w:cs="Arial"/>
          <w:color w:val="000000" w:themeColor="text1"/>
          <w:sz w:val="24"/>
          <w:szCs w:val="24"/>
        </w:rPr>
        <w:t xml:space="preserve"> We know there is more we need to do to reduce avoidable harm in pressure damage and have set ourselves the target of reducing harm by 30% in the current year,</w:t>
      </w:r>
    </w:p>
    <w:p w:rsidR="0694399F" w:rsidP="7DBDA888" w:rsidRDefault="3EB9EE94" w14:paraId="43F1D2AF" w14:textId="6F9093AE">
      <w:pPr>
        <w:spacing w:before="240" w:after="240" w:line="360" w:lineRule="auto"/>
        <w:jc w:val="both"/>
        <w:rPr>
          <w:rFonts w:ascii="Arial" w:hAnsi="Arial" w:eastAsia="Arial" w:cs="Arial"/>
          <w:color w:val="000000" w:themeColor="text1"/>
          <w:sz w:val="24"/>
          <w:szCs w:val="24"/>
        </w:rPr>
      </w:pPr>
      <w:r w:rsidRPr="6D7EAEB1">
        <w:rPr>
          <w:rFonts w:ascii="Arial" w:hAnsi="Arial" w:eastAsia="Arial" w:cs="Arial"/>
          <w:color w:val="000000" w:themeColor="text1"/>
          <w:sz w:val="24"/>
          <w:szCs w:val="24"/>
        </w:rPr>
        <w:t>Nutrition and hydration remain central to safe recovery, with staff and families encouraged to support mealtimes and routine fluid intake. This work is further supported by the ongoing</w:t>
      </w:r>
      <w:r w:rsidRPr="6D7EAEB1" w:rsidR="6FE962B9">
        <w:rPr>
          <w:rFonts w:ascii="Arial" w:hAnsi="Arial" w:eastAsia="Arial" w:cs="Arial"/>
          <w:color w:val="000000" w:themeColor="text1"/>
          <w:sz w:val="24"/>
          <w:szCs w:val="24"/>
        </w:rPr>
        <w:t xml:space="preserve"> our</w:t>
      </w:r>
      <w:r w:rsidRPr="6D7EAEB1">
        <w:rPr>
          <w:rFonts w:ascii="Arial" w:hAnsi="Arial" w:eastAsia="Arial" w:cs="Arial"/>
          <w:color w:val="000000" w:themeColor="text1"/>
          <w:sz w:val="24"/>
          <w:szCs w:val="24"/>
        </w:rPr>
        <w:t xml:space="preserve"> Reconditioning Ambassador</w:t>
      </w:r>
      <w:r w:rsidRPr="6D7EAEB1" w:rsidR="3AC40969">
        <w:rPr>
          <w:rFonts w:ascii="Arial" w:hAnsi="Arial" w:eastAsia="Arial" w:cs="Arial"/>
          <w:color w:val="000000" w:themeColor="text1"/>
          <w:sz w:val="24"/>
          <w:szCs w:val="24"/>
        </w:rPr>
        <w:t>s, who are individuals within teams who look for day to day ways to reduce deconditioning in their area. We are also using technology to</w:t>
      </w:r>
      <w:r w:rsidRPr="6D7EAEB1">
        <w:rPr>
          <w:rFonts w:ascii="Arial" w:hAnsi="Arial" w:eastAsia="Arial" w:cs="Arial"/>
          <w:color w:val="000000" w:themeColor="text1"/>
          <w:sz w:val="24"/>
          <w:szCs w:val="24"/>
        </w:rPr>
        <w:t xml:space="preserve"> strength</w:t>
      </w:r>
      <w:r w:rsidRPr="6D7EAEB1" w:rsidR="4F20D2A3">
        <w:rPr>
          <w:rFonts w:ascii="Arial" w:hAnsi="Arial" w:eastAsia="Arial" w:cs="Arial"/>
          <w:color w:val="000000" w:themeColor="text1"/>
          <w:sz w:val="24"/>
          <w:szCs w:val="24"/>
        </w:rPr>
        <w:t>en</w:t>
      </w:r>
      <w:r w:rsidRPr="6D7EAEB1">
        <w:rPr>
          <w:rFonts w:ascii="Arial" w:hAnsi="Arial" w:eastAsia="Arial" w:cs="Arial"/>
          <w:color w:val="000000" w:themeColor="text1"/>
          <w:sz w:val="24"/>
          <w:szCs w:val="24"/>
        </w:rPr>
        <w:t xml:space="preserve"> awareness, collaboration and shared learning across the Health Board.</w:t>
      </w:r>
    </w:p>
    <w:p w:rsidR="0694399F" w:rsidP="04FFD3C7" w:rsidRDefault="3EB9EE94" w14:paraId="53B1DC0C" w14:textId="27D68AC8">
      <w:pPr>
        <w:pStyle w:val="NoSpacing"/>
        <w:spacing w:line="360" w:lineRule="auto"/>
        <w:jc w:val="both"/>
        <w:rPr>
          <w:rFonts w:ascii="Arial" w:hAnsi="Arial" w:cs="Arial"/>
          <w:b/>
          <w:bCs/>
          <w:sz w:val="28"/>
          <w:szCs w:val="28"/>
        </w:rPr>
      </w:pPr>
      <w:r w:rsidRPr="7DBDA888">
        <w:rPr>
          <w:rFonts w:ascii="Arial" w:hAnsi="Arial" w:cs="Arial"/>
          <w:b/>
          <w:bCs/>
          <w:sz w:val="32"/>
          <w:szCs w:val="32"/>
        </w:rPr>
        <w:t>Arts in Health</w:t>
      </w:r>
    </w:p>
    <w:p w:rsidR="515F47D1" w:rsidP="7DBDA888" w:rsidRDefault="515F47D1" w14:paraId="4AA7F5A3" w14:textId="6BCEF6C1">
      <w:pPr>
        <w:spacing w:before="240" w:after="240" w:line="360" w:lineRule="auto"/>
        <w:jc w:val="both"/>
        <w:rPr>
          <w:rFonts w:ascii="Arial" w:hAnsi="Arial" w:eastAsia="Arial" w:cs="Arial"/>
          <w:color w:val="000000" w:themeColor="text1"/>
          <w:sz w:val="24"/>
          <w:szCs w:val="24"/>
        </w:rPr>
      </w:pPr>
      <w:r w:rsidRPr="7DBDA888">
        <w:rPr>
          <w:rFonts w:ascii="Arial" w:hAnsi="Arial" w:eastAsia="Arial" w:cs="Arial"/>
          <w:color w:val="000000" w:themeColor="text1"/>
          <w:sz w:val="24"/>
          <w:szCs w:val="24"/>
        </w:rPr>
        <w:t xml:space="preserve">Over the past twelve months our Arts in Health Team has been busy delivering on different projects for patients and staff. </w:t>
      </w:r>
    </w:p>
    <w:p w:rsidR="2F313810" w:rsidP="7DBDA888" w:rsidRDefault="2F313810" w14:paraId="13BD85F7" w14:textId="5962A562">
      <w:pPr>
        <w:spacing w:before="240" w:after="240" w:line="360" w:lineRule="auto"/>
        <w:jc w:val="both"/>
        <w:rPr>
          <w:rFonts w:ascii="Arial" w:hAnsi="Arial" w:eastAsia="Arial" w:cs="Arial"/>
          <w:color w:val="000000" w:themeColor="text1"/>
          <w:sz w:val="24"/>
          <w:szCs w:val="24"/>
        </w:rPr>
      </w:pPr>
      <w:r w:rsidRPr="7DBDA888">
        <w:rPr>
          <w:rFonts w:ascii="Arial" w:hAnsi="Arial" w:eastAsia="Arial" w:cs="Arial"/>
          <w:color w:val="000000" w:themeColor="text1"/>
          <w:sz w:val="24"/>
          <w:szCs w:val="24"/>
        </w:rPr>
        <w:t xml:space="preserve">Our Musical Hospitals programme brought joy and benefits to patients and staff in Nelth Port Talbot Hospital. </w:t>
      </w:r>
      <w:r w:rsidRPr="7804B51B">
        <w:rPr>
          <w:rFonts w:ascii="Arial" w:hAnsi="Arial" w:eastAsia="Arial" w:cs="Arial"/>
          <w:color w:val="000000" w:themeColor="text1"/>
          <w:sz w:val="24"/>
          <w:szCs w:val="24"/>
        </w:rPr>
        <w:t xml:space="preserve">An </w:t>
      </w:r>
      <w:r w:rsidRPr="7804B51B" w:rsidR="5DA1760C">
        <w:rPr>
          <w:rFonts w:ascii="Arial" w:hAnsi="Arial" w:eastAsia="Arial" w:cs="Arial"/>
          <w:color w:val="000000" w:themeColor="text1"/>
          <w:sz w:val="24"/>
          <w:szCs w:val="24"/>
        </w:rPr>
        <w:t>independent</w:t>
      </w:r>
      <w:r w:rsidRPr="7DBDA888">
        <w:rPr>
          <w:rFonts w:ascii="Arial" w:hAnsi="Arial" w:eastAsia="Arial" w:cs="Arial"/>
          <w:color w:val="000000" w:themeColor="text1"/>
          <w:sz w:val="24"/>
          <w:szCs w:val="24"/>
        </w:rPr>
        <w:t xml:space="preserve"> report from Bangor University found that it reduced the need for intensive staffing, </w:t>
      </w:r>
      <w:r w:rsidRPr="7DBDA888" w:rsidR="13A51EFF">
        <w:rPr>
          <w:rFonts w:ascii="Arial" w:hAnsi="Arial" w:eastAsia="Arial" w:cs="Arial"/>
          <w:color w:val="000000" w:themeColor="text1"/>
          <w:sz w:val="24"/>
          <w:szCs w:val="24"/>
        </w:rPr>
        <w:t>reduced the use of some medications, improved staff wellbeing through a reduction in incidents of abuse and reduced staff sickness. We are looking for opportunities to deliver more work like this in the future.</w:t>
      </w:r>
    </w:p>
    <w:p w:rsidR="097998C0" w:rsidP="7DBDA888" w:rsidRDefault="097998C0" w14:paraId="665D3DD3" w14:textId="2C596D05">
      <w:pPr>
        <w:spacing w:before="240" w:after="240" w:line="360" w:lineRule="auto"/>
        <w:jc w:val="both"/>
        <w:rPr>
          <w:rFonts w:ascii="Arial" w:hAnsi="Arial" w:eastAsia="Arial" w:cs="Arial"/>
          <w:color w:val="000000" w:themeColor="text1"/>
          <w:sz w:val="24"/>
          <w:szCs w:val="24"/>
        </w:rPr>
      </w:pPr>
      <w:r w:rsidRPr="7DBDA888">
        <w:rPr>
          <w:rFonts w:ascii="Arial" w:hAnsi="Arial" w:eastAsia="Arial" w:cs="Arial"/>
          <w:color w:val="000000" w:themeColor="text1"/>
          <w:sz w:val="24"/>
          <w:szCs w:val="24"/>
        </w:rPr>
        <w:lastRenderedPageBreak/>
        <w:t xml:space="preserve">We are excited to have launched a project in partnership with the Child and Adolescent Mental Health Team and the </w:t>
      </w:r>
      <w:r w:rsidRPr="7DBDA888" w:rsidR="3EB9EE94">
        <w:rPr>
          <w:rFonts w:ascii="Arial" w:hAnsi="Arial" w:eastAsia="Arial" w:cs="Arial"/>
          <w:color w:val="000000" w:themeColor="text1"/>
          <w:sz w:val="24"/>
          <w:szCs w:val="24"/>
        </w:rPr>
        <w:t>School</w:t>
      </w:r>
      <w:r w:rsidRPr="7DBDA888" w:rsidR="784F8B16">
        <w:rPr>
          <w:rFonts w:ascii="Arial" w:hAnsi="Arial" w:eastAsia="Arial" w:cs="Arial"/>
          <w:color w:val="000000" w:themeColor="text1"/>
          <w:sz w:val="24"/>
          <w:szCs w:val="24"/>
        </w:rPr>
        <w:t>s</w:t>
      </w:r>
      <w:r w:rsidRPr="7DBDA888" w:rsidR="3EB9EE94">
        <w:rPr>
          <w:rFonts w:ascii="Arial" w:hAnsi="Arial" w:eastAsia="Arial" w:cs="Arial"/>
          <w:color w:val="000000" w:themeColor="text1"/>
          <w:sz w:val="24"/>
          <w:szCs w:val="24"/>
        </w:rPr>
        <w:t xml:space="preserve"> In</w:t>
      </w:r>
      <w:r w:rsidRPr="7DBDA888" w:rsidR="535F0D20">
        <w:rPr>
          <w:rFonts w:ascii="Arial" w:hAnsi="Arial" w:eastAsia="Arial" w:cs="Arial"/>
          <w:color w:val="000000" w:themeColor="text1"/>
          <w:sz w:val="24"/>
          <w:szCs w:val="24"/>
        </w:rPr>
        <w:t>-</w:t>
      </w:r>
      <w:r w:rsidRPr="7DBDA888" w:rsidR="3EB9EE94">
        <w:rPr>
          <w:rFonts w:ascii="Arial" w:hAnsi="Arial" w:eastAsia="Arial" w:cs="Arial"/>
          <w:color w:val="000000" w:themeColor="text1"/>
          <w:sz w:val="24"/>
          <w:szCs w:val="24"/>
        </w:rPr>
        <w:t xml:space="preserve">Reach </w:t>
      </w:r>
      <w:r w:rsidRPr="7DBDA888" w:rsidR="286675CB">
        <w:rPr>
          <w:rFonts w:ascii="Arial" w:hAnsi="Arial" w:eastAsia="Arial" w:cs="Arial"/>
          <w:color w:val="000000" w:themeColor="text1"/>
          <w:sz w:val="24"/>
          <w:szCs w:val="24"/>
        </w:rPr>
        <w:t>service. The project has been designed with 1,300 young people and offers a create programme for Year 5-6 pupils who require support with their emotional wellbeing.</w:t>
      </w:r>
    </w:p>
    <w:p w:rsidR="286675CB" w:rsidP="7DBDA888" w:rsidRDefault="286675CB" w14:paraId="47F80DCA" w14:textId="4886ED89">
      <w:pPr>
        <w:spacing w:before="240" w:after="240" w:line="360" w:lineRule="auto"/>
        <w:jc w:val="both"/>
        <w:rPr>
          <w:rFonts w:ascii="Arial" w:hAnsi="Arial" w:eastAsia="Arial" w:cs="Arial"/>
          <w:color w:val="000000" w:themeColor="text1"/>
          <w:sz w:val="24"/>
          <w:szCs w:val="24"/>
        </w:rPr>
      </w:pPr>
      <w:r w:rsidRPr="7DBDA888">
        <w:rPr>
          <w:rFonts w:ascii="Arial" w:hAnsi="Arial" w:eastAsia="Arial" w:cs="Arial"/>
          <w:color w:val="000000" w:themeColor="text1"/>
          <w:sz w:val="24"/>
          <w:szCs w:val="24"/>
        </w:rPr>
        <w:t xml:space="preserve">Having surgery can be a worrying time for children and young people. Through work with the artist </w:t>
      </w:r>
      <w:r w:rsidRPr="7DBDA888" w:rsidR="00B8245F">
        <w:rPr>
          <w:rFonts w:ascii="Arial" w:hAnsi="Arial" w:eastAsia="Arial" w:cs="Arial"/>
          <w:color w:val="000000" w:themeColor="text1"/>
          <w:sz w:val="24"/>
          <w:szCs w:val="24"/>
        </w:rPr>
        <w:t>Jo Lindley,</w:t>
      </w:r>
      <w:r w:rsidRPr="7DBDA888">
        <w:rPr>
          <w:rFonts w:ascii="Arial" w:hAnsi="Arial" w:eastAsia="Arial" w:cs="Arial"/>
          <w:color w:val="000000" w:themeColor="text1"/>
          <w:sz w:val="24"/>
          <w:szCs w:val="24"/>
        </w:rPr>
        <w:t xml:space="preserve"> we now have a playful paediatric art trail for people to follow on their way to and from th</w:t>
      </w:r>
      <w:r w:rsidRPr="7DBDA888" w:rsidR="69C6A646">
        <w:rPr>
          <w:rFonts w:ascii="Arial" w:hAnsi="Arial" w:eastAsia="Arial" w:cs="Arial"/>
          <w:color w:val="000000" w:themeColor="text1"/>
          <w:sz w:val="24"/>
          <w:szCs w:val="24"/>
        </w:rPr>
        <w:t>eatres in Morriston.</w:t>
      </w:r>
    </w:p>
    <w:p w:rsidR="04FFD3C7" w:rsidP="04FFD3C7" w:rsidRDefault="04FFD3C7" w14:paraId="7136B6AB" w14:textId="54FED628">
      <w:pPr>
        <w:pStyle w:val="NoSpacing"/>
        <w:spacing w:line="360" w:lineRule="auto"/>
        <w:jc w:val="both"/>
        <w:rPr>
          <w:rFonts w:ascii="Arial" w:hAnsi="Arial" w:cs="Arial"/>
          <w:b/>
          <w:bCs/>
          <w:sz w:val="40"/>
          <w:szCs w:val="40"/>
        </w:rPr>
      </w:pPr>
      <w:r w:rsidRPr="04FFD3C7">
        <w:rPr>
          <w:rFonts w:ascii="Arial" w:hAnsi="Arial" w:cs="Arial"/>
          <w:b/>
          <w:bCs/>
          <w:sz w:val="40"/>
          <w:szCs w:val="40"/>
        </w:rPr>
        <w:t xml:space="preserve">3. </w:t>
      </w:r>
      <w:r w:rsidRPr="04FFD3C7" w:rsidR="753AAF7A">
        <w:rPr>
          <w:rFonts w:ascii="Arial" w:hAnsi="Arial" w:cs="Arial"/>
          <w:b/>
          <w:bCs/>
          <w:sz w:val="40"/>
          <w:szCs w:val="40"/>
        </w:rPr>
        <w:t>Quality Control</w:t>
      </w:r>
    </w:p>
    <w:p w:rsidR="753AAF7A" w:rsidP="04FFD3C7" w:rsidRDefault="753AAF7A" w14:paraId="5208D692" w14:textId="626CE3B7">
      <w:pPr>
        <w:pStyle w:val="NoSpacing"/>
        <w:spacing w:line="360" w:lineRule="auto"/>
        <w:rPr>
          <w:rFonts w:ascii="Arial" w:hAnsi="Arial" w:cs="Arial"/>
          <w:b/>
          <w:bCs/>
          <w:sz w:val="32"/>
          <w:szCs w:val="32"/>
        </w:rPr>
      </w:pPr>
      <w:r w:rsidRPr="04FFD3C7">
        <w:rPr>
          <w:rFonts w:ascii="Arial" w:hAnsi="Arial" w:cs="Arial"/>
          <w:b/>
          <w:bCs/>
          <w:sz w:val="32"/>
          <w:szCs w:val="32"/>
        </w:rPr>
        <w:t>National Quality Outcomes Framework</w:t>
      </w:r>
    </w:p>
    <w:p w:rsidR="61B00AC6" w:rsidP="0031706B" w:rsidRDefault="61B00AC6" w14:paraId="3784F1A2" w14:textId="0912CE3D">
      <w:pPr>
        <w:spacing w:before="240" w:after="240" w:line="360" w:lineRule="auto"/>
        <w:jc w:val="both"/>
      </w:pPr>
      <w:r w:rsidRPr="04FFD3C7">
        <w:rPr>
          <w:rFonts w:ascii="Arial" w:hAnsi="Arial" w:eastAsia="Arial" w:cs="Arial"/>
          <w:color w:val="000000" w:themeColor="text1"/>
          <w:sz w:val="24"/>
          <w:szCs w:val="24"/>
        </w:rPr>
        <w:t>Swansea Bay University Health Board monitors their position in the National Quality Outcome Framework (QOF) standards through the national Beacon Quality and Safety dashboard. The dashboard helps us identify trends, strengthen monitoring, provide assurance and spot areas needing improvement and benchmark across Wales. Insights from the dashboard show steady progress in our priority areas, with overall performance remaining stable.</w:t>
      </w:r>
    </w:p>
    <w:p w:rsidR="61B00AC6" w:rsidP="0031706B" w:rsidRDefault="61B00AC6" w14:paraId="679526C5" w14:textId="27A8E83E">
      <w:pPr>
        <w:spacing w:before="240" w:after="240" w:line="360" w:lineRule="auto"/>
        <w:jc w:val="both"/>
      </w:pPr>
      <w:r w:rsidRPr="04FFD3C7">
        <w:rPr>
          <w:rFonts w:ascii="Arial" w:hAnsi="Arial" w:eastAsia="Arial" w:cs="Arial"/>
          <w:color w:val="000000" w:themeColor="text1"/>
          <w:sz w:val="24"/>
          <w:szCs w:val="24"/>
        </w:rPr>
        <w:t>One area of improvement in the Discharge to Recovery and Assess pathways. These pathways ensures that patients are allocated to one of the four levels of support based on individual needs, ranging from no support to long term care, to provide a more tailored and appropriate discharge plan. The data shows a strong improvement. The percentage of patients discharged with no Discharge to Recovery and Assess pathway assigned to them has reduced to 1.82% (February 2026) which is the lowest in Wales, compared with all Wales average of 15.71%.</w:t>
      </w:r>
    </w:p>
    <w:p w:rsidR="04511884" w:rsidP="0031706B" w:rsidRDefault="38E97B1A" w14:paraId="7534A957" w14:textId="0D05E945">
      <w:pPr>
        <w:spacing w:before="240" w:after="240" w:line="360" w:lineRule="auto"/>
        <w:jc w:val="both"/>
        <w:rPr>
          <w:rFonts w:ascii="Arial" w:hAnsi="Arial" w:eastAsia="Arial" w:cs="Arial"/>
          <w:sz w:val="24"/>
          <w:szCs w:val="24"/>
        </w:rPr>
      </w:pPr>
      <w:r w:rsidRPr="6D7EAEB1">
        <w:rPr>
          <w:rFonts w:ascii="Arial" w:hAnsi="Arial" w:eastAsia="Arial" w:cs="Arial"/>
          <w:sz w:val="24"/>
          <w:szCs w:val="24"/>
        </w:rPr>
        <w:t xml:space="preserve">Swansea Bay Health Board is doing better than the Wales average in several important areas. Fewer patients die in hospital, and there are fewer serious safety incidents. More people </w:t>
      </w:r>
      <w:r w:rsidRPr="6D7EAEB1" w:rsidR="007D247D">
        <w:rPr>
          <w:rFonts w:ascii="Arial" w:hAnsi="Arial" w:eastAsia="Arial" w:cs="Arial"/>
          <w:sz w:val="24"/>
          <w:szCs w:val="24"/>
        </w:rPr>
        <w:t>can</w:t>
      </w:r>
      <w:r w:rsidRPr="6D7EAEB1">
        <w:rPr>
          <w:rFonts w:ascii="Arial" w:hAnsi="Arial" w:eastAsia="Arial" w:cs="Arial"/>
          <w:sz w:val="24"/>
          <w:szCs w:val="24"/>
        </w:rPr>
        <w:t xml:space="preserve"> leave hospital quickly and safely, with clear discharge plans in place, and very few patients leave without a plan at all. The Health Board also does well in staff training, keeping agency staff costs low, and making sure patients can communicate in their preferred language. People cared for by Swansea Bay generally report a better overall experience and say they feel more involved in decisions about their care compared with patients across Wales.  </w:t>
      </w:r>
    </w:p>
    <w:tbl>
      <w:tblPr>
        <w:tblStyle w:val="TableGrid"/>
        <w:tblW w:w="0" w:type="auto"/>
        <w:tblLook w:val="04A0" w:firstRow="1" w:lastRow="0" w:firstColumn="1" w:lastColumn="0" w:noHBand="0" w:noVBand="1"/>
      </w:tblPr>
      <w:tblGrid>
        <w:gridCol w:w="1530"/>
        <w:gridCol w:w="2265"/>
        <w:gridCol w:w="990"/>
        <w:gridCol w:w="1155"/>
        <w:gridCol w:w="990"/>
        <w:gridCol w:w="2055"/>
      </w:tblGrid>
      <w:tr w:rsidR="35604974" w:rsidTr="35604974" w14:paraId="3C764D18" w14:textId="77777777">
        <w:trPr>
          <w:trHeight w:val="300"/>
        </w:trPr>
        <w:tc>
          <w:tcPr>
            <w:tcW w:w="1530" w:type="dxa"/>
            <w:tcBorders>
              <w:top w:val="single" w:color="auto" w:sz="8" w:space="0"/>
              <w:left w:val="single" w:color="auto" w:sz="8" w:space="0"/>
              <w:bottom w:val="single" w:color="auto" w:sz="8" w:space="0"/>
              <w:right w:val="single" w:color="auto" w:sz="8" w:space="0"/>
            </w:tcBorders>
            <w:shd w:val="clear" w:color="auto" w:fill="0F4761" w:themeFill="accent1" w:themeFillShade="BF"/>
            <w:tcMar>
              <w:left w:w="108" w:type="dxa"/>
              <w:right w:w="108" w:type="dxa"/>
            </w:tcMar>
          </w:tcPr>
          <w:p w:rsidR="35604974" w:rsidP="35604974" w:rsidRDefault="35604974" w14:paraId="36F2B8E8" w14:textId="3F0DBEF8">
            <w:pPr>
              <w:spacing w:after="160"/>
              <w:jc w:val="center"/>
            </w:pPr>
            <w:r w:rsidRPr="35604974">
              <w:rPr>
                <w:rFonts w:ascii="Arial" w:hAnsi="Arial" w:eastAsia="Arial" w:cs="Arial"/>
                <w:b/>
                <w:bCs/>
                <w:color w:val="FFFFFF" w:themeColor="background1"/>
                <w:sz w:val="24"/>
                <w:szCs w:val="24"/>
              </w:rPr>
              <w:lastRenderedPageBreak/>
              <w:t>Quality Standard</w:t>
            </w:r>
          </w:p>
        </w:tc>
        <w:tc>
          <w:tcPr>
            <w:tcW w:w="2265" w:type="dxa"/>
            <w:tcBorders>
              <w:top w:val="single" w:color="auto" w:sz="8" w:space="0"/>
              <w:left w:val="single" w:color="auto" w:sz="8" w:space="0"/>
              <w:bottom w:val="single" w:color="auto" w:sz="8" w:space="0"/>
              <w:right w:val="single" w:color="auto" w:sz="8" w:space="0"/>
            </w:tcBorders>
            <w:shd w:val="clear" w:color="auto" w:fill="0F4761" w:themeFill="accent1" w:themeFillShade="BF"/>
            <w:tcMar>
              <w:left w:w="108" w:type="dxa"/>
              <w:right w:w="108" w:type="dxa"/>
            </w:tcMar>
          </w:tcPr>
          <w:p w:rsidR="35604974" w:rsidP="35604974" w:rsidRDefault="35604974" w14:paraId="5D77BA1F" w14:textId="04E3C4CE">
            <w:pPr>
              <w:spacing w:after="160"/>
              <w:jc w:val="center"/>
            </w:pPr>
            <w:r w:rsidRPr="35604974">
              <w:rPr>
                <w:rFonts w:ascii="Arial" w:hAnsi="Arial" w:eastAsia="Arial" w:cs="Arial"/>
                <w:b/>
                <w:bCs/>
                <w:color w:val="FFFFFF" w:themeColor="background1"/>
                <w:sz w:val="24"/>
                <w:szCs w:val="24"/>
              </w:rPr>
              <w:t>Measure</w:t>
            </w:r>
          </w:p>
        </w:tc>
        <w:tc>
          <w:tcPr>
            <w:tcW w:w="990" w:type="dxa"/>
            <w:tcBorders>
              <w:top w:val="single" w:color="auto" w:sz="8" w:space="0"/>
              <w:left w:val="single" w:color="auto" w:sz="8" w:space="0"/>
              <w:bottom w:val="single" w:color="auto" w:sz="8" w:space="0"/>
              <w:right w:val="single" w:color="auto" w:sz="8" w:space="0"/>
            </w:tcBorders>
            <w:shd w:val="clear" w:color="auto" w:fill="0F4761" w:themeFill="accent1" w:themeFillShade="BF"/>
            <w:tcMar>
              <w:left w:w="108" w:type="dxa"/>
              <w:right w:w="108" w:type="dxa"/>
            </w:tcMar>
          </w:tcPr>
          <w:p w:rsidR="35604974" w:rsidP="35604974" w:rsidRDefault="35604974" w14:paraId="6685B633" w14:textId="4D6FB54C">
            <w:pPr>
              <w:spacing w:after="160"/>
              <w:jc w:val="center"/>
            </w:pPr>
            <w:r w:rsidRPr="35604974">
              <w:rPr>
                <w:rFonts w:ascii="Arial" w:hAnsi="Arial" w:eastAsia="Arial" w:cs="Arial"/>
                <w:b/>
                <w:bCs/>
                <w:color w:val="FFFFFF" w:themeColor="background1"/>
                <w:sz w:val="24"/>
                <w:szCs w:val="24"/>
              </w:rPr>
              <w:t>Latest Period</w:t>
            </w:r>
          </w:p>
        </w:tc>
        <w:tc>
          <w:tcPr>
            <w:tcW w:w="1155" w:type="dxa"/>
            <w:tcBorders>
              <w:top w:val="single" w:color="auto" w:sz="8" w:space="0"/>
              <w:left w:val="single" w:color="auto" w:sz="8" w:space="0"/>
              <w:bottom w:val="single" w:color="auto" w:sz="8" w:space="0"/>
              <w:right w:val="single" w:color="auto" w:sz="8" w:space="0"/>
            </w:tcBorders>
            <w:shd w:val="clear" w:color="auto" w:fill="0F4761" w:themeFill="accent1" w:themeFillShade="BF"/>
            <w:tcMar>
              <w:left w:w="108" w:type="dxa"/>
              <w:right w:w="108" w:type="dxa"/>
            </w:tcMar>
          </w:tcPr>
          <w:p w:rsidR="35604974" w:rsidP="35604974" w:rsidRDefault="35604974" w14:paraId="13FD1F25" w14:textId="7EF3654B">
            <w:pPr>
              <w:spacing w:after="160"/>
              <w:jc w:val="center"/>
            </w:pPr>
            <w:r w:rsidRPr="35604974">
              <w:rPr>
                <w:rFonts w:ascii="Arial" w:hAnsi="Arial" w:eastAsia="Arial" w:cs="Arial"/>
                <w:b/>
                <w:bCs/>
                <w:color w:val="FFFFFF" w:themeColor="background1"/>
                <w:sz w:val="24"/>
                <w:szCs w:val="24"/>
              </w:rPr>
              <w:t>SB Latest Figure</w:t>
            </w:r>
          </w:p>
        </w:tc>
        <w:tc>
          <w:tcPr>
            <w:tcW w:w="990" w:type="dxa"/>
            <w:tcBorders>
              <w:top w:val="single" w:color="auto" w:sz="8" w:space="0"/>
              <w:left w:val="single" w:color="auto" w:sz="8" w:space="0"/>
              <w:bottom w:val="single" w:color="auto" w:sz="8" w:space="0"/>
              <w:right w:val="single" w:color="auto" w:sz="8" w:space="0"/>
            </w:tcBorders>
            <w:shd w:val="clear" w:color="auto" w:fill="0F4761" w:themeFill="accent1" w:themeFillShade="BF"/>
            <w:tcMar>
              <w:left w:w="108" w:type="dxa"/>
              <w:right w:w="108" w:type="dxa"/>
            </w:tcMar>
          </w:tcPr>
          <w:p w:rsidR="35604974" w:rsidP="35604974" w:rsidRDefault="35604974" w14:paraId="0D88CDFA" w14:textId="5AFFB656">
            <w:pPr>
              <w:spacing w:after="160"/>
              <w:jc w:val="center"/>
            </w:pPr>
            <w:r w:rsidRPr="35604974">
              <w:rPr>
                <w:rFonts w:ascii="Arial" w:hAnsi="Arial" w:eastAsia="Arial" w:cs="Arial"/>
                <w:b/>
                <w:bCs/>
                <w:color w:val="FFFFFF" w:themeColor="background1"/>
                <w:sz w:val="24"/>
                <w:szCs w:val="24"/>
              </w:rPr>
              <w:t>All Wales Latest Figure</w:t>
            </w:r>
          </w:p>
        </w:tc>
        <w:tc>
          <w:tcPr>
            <w:tcW w:w="2055" w:type="dxa"/>
            <w:tcBorders>
              <w:top w:val="single" w:color="auto" w:sz="8" w:space="0"/>
              <w:left w:val="single" w:color="auto" w:sz="8" w:space="0"/>
              <w:bottom w:val="single" w:color="auto" w:sz="8" w:space="0"/>
              <w:right w:val="single" w:color="auto" w:sz="8" w:space="0"/>
            </w:tcBorders>
            <w:shd w:val="clear" w:color="auto" w:fill="0F4761" w:themeFill="accent1" w:themeFillShade="BF"/>
            <w:tcMar>
              <w:left w:w="108" w:type="dxa"/>
              <w:right w:w="108" w:type="dxa"/>
            </w:tcMar>
          </w:tcPr>
          <w:p w:rsidR="35604974" w:rsidP="35604974" w:rsidRDefault="35604974" w14:paraId="02FC8234" w14:textId="49320E3E">
            <w:pPr>
              <w:spacing w:after="160"/>
              <w:jc w:val="center"/>
            </w:pPr>
            <w:r w:rsidRPr="35604974">
              <w:rPr>
                <w:rFonts w:ascii="Arial" w:hAnsi="Arial" w:eastAsia="Arial" w:cs="Arial"/>
                <w:b/>
                <w:bCs/>
                <w:color w:val="FFFFFF" w:themeColor="background1"/>
                <w:sz w:val="24"/>
                <w:szCs w:val="24"/>
              </w:rPr>
              <w:t>Analysis Overview</w:t>
            </w:r>
          </w:p>
        </w:tc>
      </w:tr>
      <w:tr w:rsidR="35604974" w:rsidTr="35604974" w14:paraId="2A48DC92" w14:textId="77777777">
        <w:trPr>
          <w:trHeight w:val="300"/>
        </w:trPr>
        <w:tc>
          <w:tcPr>
            <w:tcW w:w="1530" w:type="dxa"/>
            <w:tcBorders>
              <w:top w:val="single" w:color="auto" w:sz="8" w:space="0"/>
              <w:left w:val="single" w:color="auto" w:sz="8" w:space="0"/>
              <w:bottom w:val="single" w:color="auto" w:sz="8" w:space="0"/>
              <w:right w:val="single" w:color="auto" w:sz="8" w:space="0"/>
            </w:tcBorders>
            <w:shd w:val="clear" w:color="auto" w:fill="0F4761" w:themeFill="accent1" w:themeFillShade="BF"/>
            <w:tcMar>
              <w:left w:w="108" w:type="dxa"/>
              <w:right w:w="108" w:type="dxa"/>
            </w:tcMar>
          </w:tcPr>
          <w:p w:rsidR="35604974" w:rsidP="35604974" w:rsidRDefault="35604974" w14:paraId="133CD0EC" w14:textId="4769A4E9">
            <w:pPr>
              <w:spacing w:after="160"/>
            </w:pPr>
            <w:r w:rsidRPr="35604974">
              <w:rPr>
                <w:rFonts w:ascii="Arial" w:hAnsi="Arial" w:eastAsia="Arial" w:cs="Arial"/>
                <w:b/>
                <w:bCs/>
                <w:color w:val="FFFFFF" w:themeColor="background1"/>
                <w:sz w:val="24"/>
                <w:szCs w:val="24"/>
              </w:rPr>
              <w:t>Safe</w:t>
            </w:r>
          </w:p>
        </w:tc>
        <w:tc>
          <w:tcPr>
            <w:tcW w:w="226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58268726" w14:textId="14613F1E">
            <w:pPr>
              <w:spacing w:after="160"/>
            </w:pPr>
            <w:r w:rsidRPr="35604974">
              <w:rPr>
                <w:rFonts w:ascii="Arial" w:hAnsi="Arial" w:eastAsia="Arial" w:cs="Arial"/>
              </w:rPr>
              <w:t>Antibacterial items per 1,000 STAR-PUs</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09FCF2E1" w14:textId="3B21C7A3">
            <w:pPr>
              <w:spacing w:after="160"/>
            </w:pPr>
            <w:r w:rsidRPr="35604974">
              <w:rPr>
                <w:rFonts w:ascii="Arial" w:hAnsi="Arial" w:eastAsia="Arial" w:cs="Arial"/>
              </w:rPr>
              <w:t>Dec-25</w:t>
            </w:r>
          </w:p>
        </w:tc>
        <w:tc>
          <w:tcPr>
            <w:tcW w:w="11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234BCEA6" w14:textId="19DF429B">
            <w:pPr>
              <w:spacing w:after="160"/>
            </w:pPr>
            <w:r w:rsidRPr="35604974">
              <w:rPr>
                <w:rFonts w:ascii="Arial" w:hAnsi="Arial" w:eastAsia="Arial" w:cs="Arial"/>
              </w:rPr>
              <w:t>283.09</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3848F7E2" w14:textId="692A96EF">
            <w:pPr>
              <w:spacing w:after="160"/>
            </w:pPr>
            <w:r w:rsidRPr="35604974">
              <w:rPr>
                <w:rFonts w:ascii="Arial" w:hAnsi="Arial" w:eastAsia="Arial" w:cs="Arial"/>
              </w:rPr>
              <w:t>269.92</w:t>
            </w:r>
          </w:p>
        </w:tc>
        <w:tc>
          <w:tcPr>
            <w:tcW w:w="20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486FEC25" w14:textId="2909EBF4">
            <w:pPr>
              <w:spacing w:after="160"/>
            </w:pPr>
            <w:r w:rsidRPr="35604974">
              <w:rPr>
                <w:rFonts w:ascii="Arial" w:hAnsi="Arial" w:eastAsia="Arial" w:cs="Arial"/>
              </w:rPr>
              <w:t>In December 2026, Swansea Bay UHB recorded an antibacterial prescribing rate of 283.09 items per 1,000 STAR</w:t>
            </w:r>
            <w:r>
              <w:noBreakHyphen/>
            </w:r>
            <w:r w:rsidRPr="35604974">
              <w:rPr>
                <w:rFonts w:ascii="Arial" w:hAnsi="Arial" w:eastAsia="Arial" w:cs="Arial"/>
              </w:rPr>
              <w:t>PUs, higher than the All</w:t>
            </w:r>
            <w:r>
              <w:noBreakHyphen/>
            </w:r>
            <w:r w:rsidRPr="35604974">
              <w:rPr>
                <w:rFonts w:ascii="Arial" w:hAnsi="Arial" w:eastAsia="Arial" w:cs="Arial"/>
              </w:rPr>
              <w:t>Wales rate of 269.92. This indicates Swansea Bay is prescribing more antibacterial items than the national average.</w:t>
            </w:r>
          </w:p>
        </w:tc>
      </w:tr>
      <w:tr w:rsidR="35604974" w:rsidTr="35604974" w14:paraId="4EC6C93E" w14:textId="77777777">
        <w:trPr>
          <w:trHeight w:val="300"/>
        </w:trPr>
        <w:tc>
          <w:tcPr>
            <w:tcW w:w="1530" w:type="dxa"/>
            <w:tcBorders>
              <w:top w:val="single" w:color="auto" w:sz="8" w:space="0"/>
              <w:left w:val="single" w:color="auto" w:sz="8" w:space="0"/>
              <w:bottom w:val="single" w:color="auto" w:sz="8" w:space="0"/>
              <w:right w:val="single" w:color="auto" w:sz="8" w:space="0"/>
            </w:tcBorders>
            <w:shd w:val="clear" w:color="auto" w:fill="0F4761" w:themeFill="accent1" w:themeFillShade="BF"/>
            <w:tcMar>
              <w:left w:w="108" w:type="dxa"/>
              <w:right w:w="108" w:type="dxa"/>
            </w:tcMar>
          </w:tcPr>
          <w:p w:rsidR="35604974" w:rsidP="35604974" w:rsidRDefault="35604974" w14:paraId="77F4DBE6" w14:textId="7F495FC0">
            <w:pPr>
              <w:spacing w:after="160"/>
            </w:pPr>
            <w:r w:rsidRPr="35604974">
              <w:rPr>
                <w:rFonts w:ascii="Arial" w:hAnsi="Arial" w:eastAsia="Arial" w:cs="Arial"/>
                <w:b/>
                <w:bCs/>
                <w:color w:val="FFFFFF" w:themeColor="background1"/>
                <w:sz w:val="24"/>
                <w:szCs w:val="24"/>
              </w:rPr>
              <w:t>Safe</w:t>
            </w:r>
          </w:p>
        </w:tc>
        <w:tc>
          <w:tcPr>
            <w:tcW w:w="226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4F5805F0" w14:textId="51015DD5">
            <w:pPr>
              <w:spacing w:after="160"/>
            </w:pPr>
            <w:r w:rsidRPr="35604974">
              <w:rPr>
                <w:rFonts w:ascii="Arial" w:hAnsi="Arial" w:eastAsia="Arial" w:cs="Arial"/>
              </w:rPr>
              <w:t>Crude mortality rate (%)</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78BB13DC" w14:textId="7CC0B6BE">
            <w:pPr>
              <w:spacing w:after="160"/>
            </w:pPr>
            <w:r w:rsidRPr="35604974">
              <w:rPr>
                <w:rFonts w:ascii="Arial" w:hAnsi="Arial" w:eastAsia="Arial" w:cs="Arial"/>
              </w:rPr>
              <w:t>Feb-26</w:t>
            </w:r>
          </w:p>
        </w:tc>
        <w:tc>
          <w:tcPr>
            <w:tcW w:w="11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4AB0A998" w14:textId="4C048EF3">
            <w:pPr>
              <w:spacing w:after="160"/>
            </w:pPr>
            <w:r w:rsidRPr="35604974">
              <w:rPr>
                <w:rFonts w:ascii="Arial" w:hAnsi="Arial" w:eastAsia="Arial" w:cs="Arial"/>
              </w:rPr>
              <w:t>1.08%</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750A4F97" w14:textId="391D0253">
            <w:pPr>
              <w:spacing w:after="160"/>
            </w:pPr>
            <w:r w:rsidRPr="35604974">
              <w:rPr>
                <w:rFonts w:ascii="Arial" w:hAnsi="Arial" w:eastAsia="Arial" w:cs="Arial"/>
              </w:rPr>
              <w:t>1.47%</w:t>
            </w:r>
          </w:p>
        </w:tc>
        <w:tc>
          <w:tcPr>
            <w:tcW w:w="20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2385E43F" w14:textId="11887C93">
            <w:pPr>
              <w:spacing w:after="160"/>
            </w:pPr>
            <w:r w:rsidRPr="35604974">
              <w:rPr>
                <w:rFonts w:ascii="Arial" w:hAnsi="Arial" w:eastAsia="Arial" w:cs="Arial"/>
              </w:rPr>
              <w:t>In February 2026, Swansea Bay UHB reported a crude mortality rate of 1.08%, lower than the All</w:t>
            </w:r>
            <w:r>
              <w:noBreakHyphen/>
            </w:r>
            <w:r w:rsidRPr="35604974">
              <w:rPr>
                <w:rFonts w:ascii="Arial" w:hAnsi="Arial" w:eastAsia="Arial" w:cs="Arial"/>
              </w:rPr>
              <w:t>Wales rate of 1.47%, indicating comparatively better performance in this safety measure.</w:t>
            </w:r>
          </w:p>
        </w:tc>
      </w:tr>
      <w:tr w:rsidR="35604974" w:rsidTr="35604974" w14:paraId="60455777" w14:textId="77777777">
        <w:trPr>
          <w:trHeight w:val="300"/>
        </w:trPr>
        <w:tc>
          <w:tcPr>
            <w:tcW w:w="1530" w:type="dxa"/>
            <w:tcBorders>
              <w:top w:val="single" w:color="auto" w:sz="8" w:space="0"/>
              <w:left w:val="single" w:color="auto" w:sz="8" w:space="0"/>
              <w:bottom w:val="single" w:color="auto" w:sz="8" w:space="0"/>
              <w:right w:val="single" w:color="auto" w:sz="8" w:space="0"/>
            </w:tcBorders>
            <w:shd w:val="clear" w:color="auto" w:fill="0F4761" w:themeFill="accent1" w:themeFillShade="BF"/>
            <w:tcMar>
              <w:left w:w="108" w:type="dxa"/>
              <w:right w:w="108" w:type="dxa"/>
            </w:tcMar>
          </w:tcPr>
          <w:p w:rsidR="35604974" w:rsidP="35604974" w:rsidRDefault="35604974" w14:paraId="3DC1D41F" w14:textId="59E7B8BB">
            <w:pPr>
              <w:spacing w:after="160"/>
            </w:pPr>
            <w:r w:rsidRPr="35604974">
              <w:rPr>
                <w:rFonts w:ascii="Arial" w:hAnsi="Arial" w:eastAsia="Arial" w:cs="Arial"/>
                <w:b/>
                <w:bCs/>
                <w:color w:val="FFFFFF" w:themeColor="background1"/>
                <w:sz w:val="24"/>
                <w:szCs w:val="24"/>
              </w:rPr>
              <w:t>Safe</w:t>
            </w:r>
          </w:p>
        </w:tc>
        <w:tc>
          <w:tcPr>
            <w:tcW w:w="226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44A34A76" w14:textId="5FB979A6">
            <w:pPr>
              <w:spacing w:after="160"/>
            </w:pPr>
            <w:r w:rsidRPr="35604974">
              <w:rPr>
                <w:rFonts w:ascii="Arial" w:hAnsi="Arial" w:eastAsia="Arial" w:cs="Arial"/>
              </w:rPr>
              <w:t>Never Events reported to NHS P&amp;I</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36326008" w14:textId="02CB6A72">
            <w:pPr>
              <w:spacing w:after="160"/>
            </w:pPr>
            <w:r w:rsidRPr="35604974">
              <w:rPr>
                <w:rFonts w:ascii="Arial" w:hAnsi="Arial" w:eastAsia="Arial" w:cs="Arial"/>
              </w:rPr>
              <w:t>Mar-26</w:t>
            </w:r>
          </w:p>
        </w:tc>
        <w:tc>
          <w:tcPr>
            <w:tcW w:w="11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043C8524" w14:textId="0441BE8A">
            <w:pPr>
              <w:spacing w:after="160"/>
            </w:pPr>
            <w:r w:rsidRPr="35604974">
              <w:rPr>
                <w:rFonts w:ascii="Arial" w:hAnsi="Arial" w:eastAsia="Arial" w:cs="Arial"/>
              </w:rPr>
              <w:t>2</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78084F6E" w14:textId="0AFC16C4">
            <w:pPr>
              <w:spacing w:after="160"/>
            </w:pPr>
            <w:r w:rsidRPr="35604974">
              <w:rPr>
                <w:rFonts w:ascii="Arial" w:hAnsi="Arial" w:eastAsia="Arial" w:cs="Arial"/>
              </w:rPr>
              <w:t>5</w:t>
            </w:r>
          </w:p>
        </w:tc>
        <w:tc>
          <w:tcPr>
            <w:tcW w:w="20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5F75B4A1" w14:textId="06942794">
            <w:pPr>
              <w:spacing w:after="160"/>
            </w:pPr>
            <w:r w:rsidRPr="35604974">
              <w:rPr>
                <w:rFonts w:ascii="Arial" w:hAnsi="Arial" w:eastAsia="Arial" w:cs="Arial"/>
              </w:rPr>
              <w:t>For 2025/26, Swansea Bay UHB’s total is 2 cases. When compared across Wales, Swansea Bay is the third lowest Health Board for this measure. Reflecting strong performance in patient safety.</w:t>
            </w:r>
          </w:p>
        </w:tc>
      </w:tr>
      <w:tr w:rsidR="35604974" w:rsidTr="35604974" w14:paraId="5EDC02E5" w14:textId="77777777">
        <w:trPr>
          <w:trHeight w:val="300"/>
        </w:trPr>
        <w:tc>
          <w:tcPr>
            <w:tcW w:w="1530" w:type="dxa"/>
            <w:tcBorders>
              <w:top w:val="single" w:color="auto" w:sz="8" w:space="0"/>
              <w:left w:val="single" w:color="auto" w:sz="8" w:space="0"/>
              <w:bottom w:val="single" w:color="auto" w:sz="8" w:space="0"/>
              <w:right w:val="single" w:color="auto" w:sz="8" w:space="0"/>
            </w:tcBorders>
            <w:shd w:val="clear" w:color="auto" w:fill="0F4761" w:themeFill="accent1" w:themeFillShade="BF"/>
            <w:tcMar>
              <w:left w:w="108" w:type="dxa"/>
              <w:right w:w="108" w:type="dxa"/>
            </w:tcMar>
          </w:tcPr>
          <w:p w:rsidR="35604974" w:rsidP="35604974" w:rsidRDefault="35604974" w14:paraId="3FFEA480" w14:textId="71C6DB15">
            <w:pPr>
              <w:spacing w:after="160"/>
            </w:pPr>
            <w:r w:rsidRPr="35604974">
              <w:rPr>
                <w:rFonts w:ascii="Arial" w:hAnsi="Arial" w:eastAsia="Arial" w:cs="Arial"/>
                <w:b/>
                <w:bCs/>
                <w:color w:val="FFFFFF" w:themeColor="background1"/>
                <w:sz w:val="24"/>
                <w:szCs w:val="24"/>
              </w:rPr>
              <w:t>Safe</w:t>
            </w:r>
          </w:p>
        </w:tc>
        <w:tc>
          <w:tcPr>
            <w:tcW w:w="226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4FFF1449" w14:textId="2DD8FDCB">
            <w:pPr>
              <w:spacing w:after="160"/>
            </w:pPr>
            <w:r w:rsidRPr="35604974">
              <w:rPr>
                <w:rFonts w:ascii="Arial" w:hAnsi="Arial" w:eastAsia="Arial" w:cs="Arial"/>
              </w:rPr>
              <w:t>Percentage of discharges on D2RA Pathway 0</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4110FAAE" w14:textId="2A8ACFF7">
            <w:pPr>
              <w:spacing w:after="160"/>
            </w:pPr>
            <w:r w:rsidRPr="35604974">
              <w:rPr>
                <w:rFonts w:ascii="Arial" w:hAnsi="Arial" w:eastAsia="Arial" w:cs="Arial"/>
              </w:rPr>
              <w:t>Feb-26</w:t>
            </w:r>
          </w:p>
        </w:tc>
        <w:tc>
          <w:tcPr>
            <w:tcW w:w="11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39F55969" w14:textId="612D3AA9">
            <w:pPr>
              <w:spacing w:after="160"/>
            </w:pPr>
            <w:r w:rsidRPr="35604974">
              <w:rPr>
                <w:rFonts w:ascii="Arial" w:hAnsi="Arial" w:eastAsia="Arial" w:cs="Arial"/>
              </w:rPr>
              <w:t>79.24%</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4E4E81EA" w14:textId="0BE9BF93">
            <w:pPr>
              <w:spacing w:after="160"/>
            </w:pPr>
            <w:r w:rsidRPr="35604974">
              <w:rPr>
                <w:rFonts w:ascii="Arial" w:hAnsi="Arial" w:eastAsia="Arial" w:cs="Arial"/>
              </w:rPr>
              <w:t>62.38%</w:t>
            </w:r>
          </w:p>
        </w:tc>
        <w:tc>
          <w:tcPr>
            <w:tcW w:w="20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0F080D02" w14:textId="793D36D8">
            <w:pPr>
              <w:spacing w:after="160"/>
            </w:pPr>
            <w:r w:rsidRPr="35604974">
              <w:rPr>
                <w:rFonts w:ascii="Arial" w:hAnsi="Arial" w:eastAsia="Arial" w:cs="Arial"/>
              </w:rPr>
              <w:t xml:space="preserve">In February 2026, 79.24% of Swansea Bay UHB patients were discharged on a D2RA Pathway 0, </w:t>
            </w:r>
            <w:r w:rsidRPr="35604974">
              <w:rPr>
                <w:rFonts w:ascii="Arial" w:hAnsi="Arial" w:eastAsia="Arial" w:cs="Arial"/>
              </w:rPr>
              <w:lastRenderedPageBreak/>
              <w:t>compared with 62.38% across Wales, indicating notably stronger performance.</w:t>
            </w:r>
          </w:p>
        </w:tc>
      </w:tr>
      <w:tr w:rsidR="35604974" w:rsidTr="35604974" w14:paraId="37040B90" w14:textId="77777777">
        <w:trPr>
          <w:trHeight w:val="300"/>
        </w:trPr>
        <w:tc>
          <w:tcPr>
            <w:tcW w:w="1530" w:type="dxa"/>
            <w:tcBorders>
              <w:top w:val="single" w:color="auto" w:sz="8" w:space="0"/>
              <w:left w:val="single" w:color="auto" w:sz="8" w:space="0"/>
              <w:bottom w:val="single" w:color="auto" w:sz="8" w:space="0"/>
              <w:right w:val="single" w:color="auto" w:sz="8" w:space="0"/>
            </w:tcBorders>
            <w:shd w:val="clear" w:color="auto" w:fill="0F4761" w:themeFill="accent1" w:themeFillShade="BF"/>
            <w:tcMar>
              <w:left w:w="108" w:type="dxa"/>
              <w:right w:w="108" w:type="dxa"/>
            </w:tcMar>
          </w:tcPr>
          <w:p w:rsidR="35604974" w:rsidP="35604974" w:rsidRDefault="35604974" w14:paraId="68C23171" w14:textId="5D0F7E9C">
            <w:pPr>
              <w:spacing w:after="160"/>
            </w:pPr>
            <w:r w:rsidRPr="35604974">
              <w:rPr>
                <w:rFonts w:ascii="Arial" w:hAnsi="Arial" w:eastAsia="Arial" w:cs="Arial"/>
                <w:b/>
                <w:bCs/>
                <w:color w:val="FFFFFF" w:themeColor="background1"/>
                <w:sz w:val="24"/>
                <w:szCs w:val="24"/>
              </w:rPr>
              <w:lastRenderedPageBreak/>
              <w:t>Safe</w:t>
            </w:r>
          </w:p>
        </w:tc>
        <w:tc>
          <w:tcPr>
            <w:tcW w:w="226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14E9AE00" w14:textId="37B339A5">
            <w:pPr>
              <w:spacing w:after="160"/>
            </w:pPr>
            <w:r w:rsidRPr="35604974">
              <w:rPr>
                <w:rFonts w:ascii="Arial" w:hAnsi="Arial" w:eastAsia="Arial" w:cs="Arial"/>
              </w:rPr>
              <w:t>Percentage of discharges on D2RA Pathway 1</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736C4C98" w14:textId="7BE5B4A5">
            <w:pPr>
              <w:spacing w:after="160"/>
            </w:pPr>
            <w:r w:rsidRPr="35604974">
              <w:rPr>
                <w:rFonts w:ascii="Arial" w:hAnsi="Arial" w:eastAsia="Arial" w:cs="Arial"/>
              </w:rPr>
              <w:t>Feb-26</w:t>
            </w:r>
          </w:p>
        </w:tc>
        <w:tc>
          <w:tcPr>
            <w:tcW w:w="11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11B2A2F4" w14:textId="2EC7980F">
            <w:pPr>
              <w:spacing w:after="160"/>
            </w:pPr>
            <w:r w:rsidRPr="35604974">
              <w:rPr>
                <w:rFonts w:ascii="Arial" w:hAnsi="Arial" w:eastAsia="Arial" w:cs="Arial"/>
              </w:rPr>
              <w:t>12.37%</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66957611" w14:textId="4707AC7D">
            <w:pPr>
              <w:spacing w:after="160"/>
            </w:pPr>
            <w:r w:rsidRPr="35604974">
              <w:rPr>
                <w:rFonts w:ascii="Arial" w:hAnsi="Arial" w:eastAsia="Arial" w:cs="Arial"/>
              </w:rPr>
              <w:t>13.48%</w:t>
            </w:r>
          </w:p>
        </w:tc>
        <w:tc>
          <w:tcPr>
            <w:tcW w:w="20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5E7151EA" w14:textId="58BB0088">
            <w:pPr>
              <w:spacing w:after="160"/>
            </w:pPr>
            <w:r w:rsidRPr="35604974">
              <w:rPr>
                <w:rFonts w:ascii="Arial" w:hAnsi="Arial" w:eastAsia="Arial" w:cs="Arial"/>
              </w:rPr>
              <w:t>In February 2026, 12.37% of Swansea Bay UHB patients were discharged on a D2RA Pathway 1, closely aligned with the All</w:t>
            </w:r>
            <w:r>
              <w:noBreakHyphen/>
            </w:r>
            <w:r w:rsidRPr="35604974">
              <w:rPr>
                <w:rFonts w:ascii="Arial" w:hAnsi="Arial" w:eastAsia="Arial" w:cs="Arial"/>
              </w:rPr>
              <w:t>Wales rate of 13.48%.</w:t>
            </w:r>
          </w:p>
        </w:tc>
      </w:tr>
      <w:tr w:rsidR="35604974" w:rsidTr="35604974" w14:paraId="414FDC2A" w14:textId="77777777">
        <w:trPr>
          <w:trHeight w:val="300"/>
        </w:trPr>
        <w:tc>
          <w:tcPr>
            <w:tcW w:w="1530" w:type="dxa"/>
            <w:tcBorders>
              <w:top w:val="single" w:color="auto" w:sz="8" w:space="0"/>
              <w:left w:val="single" w:color="auto" w:sz="8" w:space="0"/>
              <w:bottom w:val="single" w:color="auto" w:sz="8" w:space="0"/>
              <w:right w:val="single" w:color="auto" w:sz="8" w:space="0"/>
            </w:tcBorders>
            <w:shd w:val="clear" w:color="auto" w:fill="0F4761" w:themeFill="accent1" w:themeFillShade="BF"/>
            <w:tcMar>
              <w:left w:w="108" w:type="dxa"/>
              <w:right w:w="108" w:type="dxa"/>
            </w:tcMar>
          </w:tcPr>
          <w:p w:rsidR="35604974" w:rsidP="35604974" w:rsidRDefault="35604974" w14:paraId="176740DE" w14:textId="4F0A83A9">
            <w:pPr>
              <w:spacing w:after="160"/>
            </w:pPr>
            <w:r w:rsidRPr="35604974">
              <w:rPr>
                <w:rFonts w:ascii="Arial" w:hAnsi="Arial" w:eastAsia="Arial" w:cs="Arial"/>
                <w:b/>
                <w:bCs/>
                <w:color w:val="FFFFFF" w:themeColor="background1"/>
                <w:sz w:val="24"/>
                <w:szCs w:val="24"/>
              </w:rPr>
              <w:t>Safe</w:t>
            </w:r>
          </w:p>
        </w:tc>
        <w:tc>
          <w:tcPr>
            <w:tcW w:w="226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7AEECEDC" w14:textId="42A8656B">
            <w:pPr>
              <w:spacing w:after="160"/>
            </w:pPr>
            <w:r w:rsidRPr="35604974">
              <w:rPr>
                <w:rFonts w:ascii="Arial" w:hAnsi="Arial" w:eastAsia="Arial" w:cs="Arial"/>
              </w:rPr>
              <w:t>Percentage of discharges on D2RA Pathway 2</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7F68E0E5" w14:textId="0B6FC295">
            <w:pPr>
              <w:spacing w:after="160"/>
            </w:pPr>
            <w:r w:rsidRPr="35604974">
              <w:rPr>
                <w:rFonts w:ascii="Arial" w:hAnsi="Arial" w:eastAsia="Arial" w:cs="Arial"/>
              </w:rPr>
              <w:t>Feb-26</w:t>
            </w:r>
          </w:p>
        </w:tc>
        <w:tc>
          <w:tcPr>
            <w:tcW w:w="11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51EEEEF5" w14:textId="644B9DE0">
            <w:pPr>
              <w:spacing w:after="160"/>
            </w:pPr>
            <w:r w:rsidRPr="35604974">
              <w:rPr>
                <w:rFonts w:ascii="Arial" w:hAnsi="Arial" w:eastAsia="Arial" w:cs="Arial"/>
              </w:rPr>
              <w:t>4.03%</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713323C1" w14:textId="48BF9E18">
            <w:pPr>
              <w:spacing w:after="160"/>
            </w:pPr>
            <w:r w:rsidRPr="35604974">
              <w:rPr>
                <w:rFonts w:ascii="Arial" w:hAnsi="Arial" w:eastAsia="Arial" w:cs="Arial"/>
              </w:rPr>
              <w:t>5.04%</w:t>
            </w:r>
          </w:p>
        </w:tc>
        <w:tc>
          <w:tcPr>
            <w:tcW w:w="20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22C6BD12" w14:textId="50163490">
            <w:pPr>
              <w:spacing w:after="160"/>
            </w:pPr>
            <w:r w:rsidRPr="35604974">
              <w:rPr>
                <w:rFonts w:ascii="Arial" w:hAnsi="Arial" w:eastAsia="Arial" w:cs="Arial"/>
              </w:rPr>
              <w:t>In February 2026, 4.03% of Swansea Bay UHB patients were discharged on a D2RA Pathway 2, slightly below the All</w:t>
            </w:r>
            <w:r>
              <w:noBreakHyphen/>
            </w:r>
            <w:r w:rsidRPr="35604974">
              <w:rPr>
                <w:rFonts w:ascii="Arial" w:hAnsi="Arial" w:eastAsia="Arial" w:cs="Arial"/>
              </w:rPr>
              <w:t>Wales rate of 5.04%</w:t>
            </w:r>
          </w:p>
        </w:tc>
      </w:tr>
      <w:tr w:rsidR="35604974" w:rsidTr="35604974" w14:paraId="0DD36C05" w14:textId="77777777">
        <w:trPr>
          <w:trHeight w:val="300"/>
        </w:trPr>
        <w:tc>
          <w:tcPr>
            <w:tcW w:w="1530" w:type="dxa"/>
            <w:tcBorders>
              <w:top w:val="single" w:color="auto" w:sz="8" w:space="0"/>
              <w:left w:val="single" w:color="auto" w:sz="8" w:space="0"/>
              <w:bottom w:val="single" w:color="auto" w:sz="8" w:space="0"/>
              <w:right w:val="single" w:color="auto" w:sz="8" w:space="0"/>
            </w:tcBorders>
            <w:shd w:val="clear" w:color="auto" w:fill="0F4761" w:themeFill="accent1" w:themeFillShade="BF"/>
            <w:tcMar>
              <w:left w:w="108" w:type="dxa"/>
              <w:right w:w="108" w:type="dxa"/>
            </w:tcMar>
          </w:tcPr>
          <w:p w:rsidR="35604974" w:rsidP="35604974" w:rsidRDefault="35604974" w14:paraId="1C4A1942" w14:textId="0519231E">
            <w:pPr>
              <w:spacing w:after="160"/>
            </w:pPr>
            <w:r w:rsidRPr="35604974">
              <w:rPr>
                <w:rFonts w:ascii="Arial" w:hAnsi="Arial" w:eastAsia="Arial" w:cs="Arial"/>
                <w:b/>
                <w:bCs/>
                <w:color w:val="FFFFFF" w:themeColor="background1"/>
                <w:sz w:val="24"/>
                <w:szCs w:val="24"/>
              </w:rPr>
              <w:t>Safe</w:t>
            </w:r>
          </w:p>
        </w:tc>
        <w:tc>
          <w:tcPr>
            <w:tcW w:w="226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06C4AFF6" w14:textId="737D8543">
            <w:pPr>
              <w:spacing w:after="160"/>
            </w:pPr>
            <w:r w:rsidRPr="35604974">
              <w:rPr>
                <w:rFonts w:ascii="Arial" w:hAnsi="Arial" w:eastAsia="Arial" w:cs="Arial"/>
              </w:rPr>
              <w:t>Percentage of discharges on D2RA Pathway 3</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1C97A006" w14:textId="61241027">
            <w:pPr>
              <w:spacing w:after="160"/>
            </w:pPr>
            <w:r w:rsidRPr="35604974">
              <w:rPr>
                <w:rFonts w:ascii="Arial" w:hAnsi="Arial" w:eastAsia="Arial" w:cs="Arial"/>
              </w:rPr>
              <w:t>Feb-26</w:t>
            </w:r>
          </w:p>
        </w:tc>
        <w:tc>
          <w:tcPr>
            <w:tcW w:w="11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6AC352D3" w14:textId="5124378E">
            <w:pPr>
              <w:spacing w:after="160"/>
            </w:pPr>
            <w:r w:rsidRPr="35604974">
              <w:rPr>
                <w:rFonts w:ascii="Arial" w:hAnsi="Arial" w:eastAsia="Arial" w:cs="Arial"/>
              </w:rPr>
              <w:t>2.54%</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4FA49397" w14:textId="5FF1268B">
            <w:pPr>
              <w:spacing w:after="160"/>
            </w:pPr>
            <w:r w:rsidRPr="35604974">
              <w:rPr>
                <w:rFonts w:ascii="Arial" w:hAnsi="Arial" w:eastAsia="Arial" w:cs="Arial"/>
              </w:rPr>
              <w:t>3.38%</w:t>
            </w:r>
          </w:p>
        </w:tc>
        <w:tc>
          <w:tcPr>
            <w:tcW w:w="20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5D3C4DCD" w14:textId="58CCB362">
            <w:pPr>
              <w:spacing w:after="160"/>
            </w:pPr>
            <w:r w:rsidRPr="35604974">
              <w:rPr>
                <w:rFonts w:ascii="Arial" w:hAnsi="Arial" w:eastAsia="Arial" w:cs="Arial"/>
              </w:rPr>
              <w:t>In February 2026, 2.54% of Swansea Bay UHB discharges were on a D2RA Pathway 3, lower than the All</w:t>
            </w:r>
            <w:r>
              <w:noBreakHyphen/>
            </w:r>
            <w:r w:rsidRPr="35604974">
              <w:rPr>
                <w:rFonts w:ascii="Arial" w:hAnsi="Arial" w:eastAsia="Arial" w:cs="Arial"/>
              </w:rPr>
              <w:t>Wales rate of 3.38%.</w:t>
            </w:r>
          </w:p>
        </w:tc>
      </w:tr>
      <w:tr w:rsidR="35604974" w:rsidTr="35604974" w14:paraId="5F9D5AD6" w14:textId="77777777">
        <w:trPr>
          <w:trHeight w:val="300"/>
        </w:trPr>
        <w:tc>
          <w:tcPr>
            <w:tcW w:w="1530" w:type="dxa"/>
            <w:tcBorders>
              <w:top w:val="single" w:color="auto" w:sz="8" w:space="0"/>
              <w:left w:val="single" w:color="auto" w:sz="8" w:space="0"/>
              <w:bottom w:val="single" w:color="auto" w:sz="8" w:space="0"/>
              <w:right w:val="single" w:color="auto" w:sz="8" w:space="0"/>
            </w:tcBorders>
            <w:shd w:val="clear" w:color="auto" w:fill="0F4761" w:themeFill="accent1" w:themeFillShade="BF"/>
            <w:tcMar>
              <w:left w:w="108" w:type="dxa"/>
              <w:right w:w="108" w:type="dxa"/>
            </w:tcMar>
          </w:tcPr>
          <w:p w:rsidR="35604974" w:rsidP="35604974" w:rsidRDefault="35604974" w14:paraId="0EB31CCE" w14:textId="4B4CBB6B">
            <w:pPr>
              <w:spacing w:after="160"/>
            </w:pPr>
            <w:r w:rsidRPr="35604974">
              <w:rPr>
                <w:rFonts w:ascii="Arial" w:hAnsi="Arial" w:eastAsia="Arial" w:cs="Arial"/>
                <w:b/>
                <w:bCs/>
                <w:color w:val="FFFFFF" w:themeColor="background1"/>
                <w:sz w:val="24"/>
                <w:szCs w:val="24"/>
              </w:rPr>
              <w:t>Safe</w:t>
            </w:r>
          </w:p>
        </w:tc>
        <w:tc>
          <w:tcPr>
            <w:tcW w:w="226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4B6E0C69" w14:textId="5A6F7643">
            <w:pPr>
              <w:spacing w:after="160"/>
            </w:pPr>
            <w:r w:rsidRPr="35604974">
              <w:rPr>
                <w:rFonts w:ascii="Arial" w:hAnsi="Arial" w:eastAsia="Arial" w:cs="Arial"/>
              </w:rPr>
              <w:t>Percentage of discharges no D2RA Pathway Allocated</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22480C95" w14:textId="460CFC4D">
            <w:pPr>
              <w:spacing w:after="160"/>
            </w:pPr>
            <w:r w:rsidRPr="35604974">
              <w:rPr>
                <w:rFonts w:ascii="Arial" w:hAnsi="Arial" w:eastAsia="Arial" w:cs="Arial"/>
              </w:rPr>
              <w:t>Feb-26</w:t>
            </w:r>
          </w:p>
        </w:tc>
        <w:tc>
          <w:tcPr>
            <w:tcW w:w="11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43F3BB5D" w14:textId="41E53DF6">
            <w:pPr>
              <w:spacing w:after="160"/>
            </w:pPr>
            <w:r w:rsidRPr="35604974">
              <w:rPr>
                <w:rFonts w:ascii="Arial" w:hAnsi="Arial" w:eastAsia="Arial" w:cs="Arial"/>
              </w:rPr>
              <w:t>1.82%</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60073CC3" w14:textId="6040C63A">
            <w:pPr>
              <w:spacing w:after="160"/>
            </w:pPr>
            <w:r w:rsidRPr="35604974">
              <w:rPr>
                <w:rFonts w:ascii="Arial" w:hAnsi="Arial" w:eastAsia="Arial" w:cs="Arial"/>
              </w:rPr>
              <w:t>15.71%</w:t>
            </w:r>
          </w:p>
        </w:tc>
        <w:tc>
          <w:tcPr>
            <w:tcW w:w="20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2DCF2A14" w14:textId="0234977F">
            <w:pPr>
              <w:spacing w:after="160"/>
            </w:pPr>
            <w:r w:rsidRPr="35604974">
              <w:rPr>
                <w:rFonts w:ascii="Arial" w:hAnsi="Arial" w:eastAsia="Arial" w:cs="Arial"/>
              </w:rPr>
              <w:t>In February 2026, 1.82% of Swansea Bay UHB discharges had no D2RA pathway allocated, significantly better than the All</w:t>
            </w:r>
            <w:r>
              <w:noBreakHyphen/>
            </w:r>
            <w:r w:rsidRPr="35604974">
              <w:rPr>
                <w:rFonts w:ascii="Arial" w:hAnsi="Arial" w:eastAsia="Arial" w:cs="Arial"/>
              </w:rPr>
              <w:t>Wales rate of 15.71%.</w:t>
            </w:r>
          </w:p>
        </w:tc>
      </w:tr>
      <w:tr w:rsidR="35604974" w:rsidTr="35604974" w14:paraId="335645BB" w14:textId="77777777">
        <w:trPr>
          <w:trHeight w:val="300"/>
        </w:trPr>
        <w:tc>
          <w:tcPr>
            <w:tcW w:w="1530" w:type="dxa"/>
            <w:tcBorders>
              <w:top w:val="single" w:color="auto" w:sz="8" w:space="0"/>
              <w:left w:val="single" w:color="auto" w:sz="8" w:space="0"/>
              <w:bottom w:val="single" w:color="auto" w:sz="8" w:space="0"/>
              <w:right w:val="single" w:color="auto" w:sz="8" w:space="0"/>
            </w:tcBorders>
            <w:shd w:val="clear" w:color="auto" w:fill="0F4761" w:themeFill="accent1" w:themeFillShade="BF"/>
            <w:tcMar>
              <w:left w:w="108" w:type="dxa"/>
              <w:right w:w="108" w:type="dxa"/>
            </w:tcMar>
          </w:tcPr>
          <w:p w:rsidR="35604974" w:rsidP="35604974" w:rsidRDefault="35604974" w14:paraId="3B4676AE" w14:textId="1E9322C6">
            <w:pPr>
              <w:spacing w:after="160"/>
            </w:pPr>
            <w:r w:rsidRPr="35604974">
              <w:rPr>
                <w:rFonts w:ascii="Arial" w:hAnsi="Arial" w:eastAsia="Arial" w:cs="Arial"/>
                <w:b/>
                <w:bCs/>
                <w:color w:val="FFFFFF" w:themeColor="background1"/>
                <w:sz w:val="24"/>
                <w:szCs w:val="24"/>
              </w:rPr>
              <w:t>Safe</w:t>
            </w:r>
          </w:p>
        </w:tc>
        <w:tc>
          <w:tcPr>
            <w:tcW w:w="226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031543B0" w14:textId="03FC8EAB">
            <w:pPr>
              <w:spacing w:after="160"/>
            </w:pPr>
            <w:r w:rsidRPr="35604974">
              <w:rPr>
                <w:rFonts w:ascii="Arial" w:hAnsi="Arial" w:eastAsia="Arial" w:cs="Arial"/>
              </w:rPr>
              <w:t>RAMI (Risk adjusted mortality index) 2023</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2E6E80FD" w14:textId="21CF5F5C">
            <w:pPr>
              <w:spacing w:after="160"/>
            </w:pPr>
            <w:r w:rsidRPr="35604974">
              <w:rPr>
                <w:rFonts w:ascii="Arial" w:hAnsi="Arial" w:eastAsia="Arial" w:cs="Arial"/>
              </w:rPr>
              <w:t>Feb-26</w:t>
            </w:r>
          </w:p>
        </w:tc>
        <w:tc>
          <w:tcPr>
            <w:tcW w:w="11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1370EA1A" w14:textId="3C66CFAF">
            <w:pPr>
              <w:spacing w:after="160"/>
            </w:pPr>
            <w:r w:rsidRPr="35604974">
              <w:rPr>
                <w:rFonts w:ascii="Arial" w:hAnsi="Arial" w:eastAsia="Arial" w:cs="Arial"/>
              </w:rPr>
              <w:t>275.38</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37A8FB18" w14:textId="4C7D49CE">
            <w:pPr>
              <w:spacing w:after="160"/>
            </w:pPr>
            <w:r w:rsidRPr="35604974">
              <w:rPr>
                <w:rFonts w:ascii="Arial" w:hAnsi="Arial" w:eastAsia="Arial" w:cs="Arial"/>
              </w:rPr>
              <w:t>177.51</w:t>
            </w:r>
          </w:p>
        </w:tc>
        <w:tc>
          <w:tcPr>
            <w:tcW w:w="20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625064FE" w14:textId="3C97BB84">
            <w:pPr>
              <w:spacing w:after="160"/>
            </w:pPr>
            <w:r w:rsidRPr="35604974">
              <w:rPr>
                <w:rFonts w:ascii="Arial" w:hAnsi="Arial" w:eastAsia="Arial" w:cs="Arial"/>
              </w:rPr>
              <w:t>In February 2026, Swansea Bay UHB reported a RAMI of 275.38, higher than the All</w:t>
            </w:r>
            <w:r>
              <w:noBreakHyphen/>
            </w:r>
            <w:r w:rsidRPr="35604974">
              <w:rPr>
                <w:rFonts w:ascii="Arial" w:hAnsi="Arial" w:eastAsia="Arial" w:cs="Arial"/>
              </w:rPr>
              <w:t>Wales figure of 177.51.</w:t>
            </w:r>
          </w:p>
        </w:tc>
      </w:tr>
      <w:tr w:rsidR="35604974" w:rsidTr="35604974" w14:paraId="25C2826C" w14:textId="77777777">
        <w:trPr>
          <w:trHeight w:val="300"/>
        </w:trPr>
        <w:tc>
          <w:tcPr>
            <w:tcW w:w="1530" w:type="dxa"/>
            <w:tcBorders>
              <w:top w:val="single" w:color="auto" w:sz="8" w:space="0"/>
              <w:left w:val="single" w:color="auto" w:sz="8" w:space="0"/>
              <w:bottom w:val="single" w:color="auto" w:sz="8" w:space="0"/>
              <w:right w:val="single" w:color="auto" w:sz="8" w:space="0"/>
            </w:tcBorders>
            <w:shd w:val="clear" w:color="auto" w:fill="0F4761" w:themeFill="accent1" w:themeFillShade="BF"/>
            <w:tcMar>
              <w:left w:w="108" w:type="dxa"/>
              <w:right w:w="108" w:type="dxa"/>
            </w:tcMar>
          </w:tcPr>
          <w:p w:rsidR="35604974" w:rsidP="35604974" w:rsidRDefault="35604974" w14:paraId="43035EFA" w14:textId="653A74A7">
            <w:pPr>
              <w:spacing w:after="160"/>
            </w:pPr>
            <w:r w:rsidRPr="35604974">
              <w:rPr>
                <w:rFonts w:ascii="Arial" w:hAnsi="Arial" w:eastAsia="Arial" w:cs="Arial"/>
                <w:b/>
                <w:bCs/>
                <w:color w:val="FFFFFF" w:themeColor="background1"/>
                <w:sz w:val="24"/>
                <w:szCs w:val="24"/>
              </w:rPr>
              <w:t>Safe</w:t>
            </w:r>
          </w:p>
          <w:p w:rsidR="35604974" w:rsidP="35604974" w:rsidRDefault="35604974" w14:paraId="62B15DF3" w14:textId="19CB7FDA">
            <w:pPr>
              <w:spacing w:after="160"/>
            </w:pPr>
            <w:r w:rsidRPr="35604974">
              <w:rPr>
                <w:rFonts w:ascii="Arial" w:hAnsi="Arial" w:eastAsia="Arial" w:cs="Arial"/>
                <w:b/>
                <w:bCs/>
                <w:sz w:val="24"/>
                <w:szCs w:val="24"/>
              </w:rPr>
              <w:t xml:space="preserve"> </w:t>
            </w:r>
          </w:p>
        </w:tc>
        <w:tc>
          <w:tcPr>
            <w:tcW w:w="226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56AA157D" w14:textId="20B039CC">
            <w:pPr>
              <w:spacing w:after="160"/>
            </w:pPr>
            <w:r w:rsidRPr="35604974">
              <w:rPr>
                <w:rFonts w:ascii="Arial" w:hAnsi="Arial" w:eastAsia="Arial" w:cs="Arial"/>
              </w:rPr>
              <w:t>Safeguarding Adults – Lv1 training</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6AD595AB" w14:textId="352A165D">
            <w:pPr>
              <w:spacing w:after="160"/>
            </w:pPr>
            <w:r w:rsidRPr="35604974">
              <w:rPr>
                <w:rFonts w:ascii="Arial" w:hAnsi="Arial" w:eastAsia="Arial" w:cs="Arial"/>
              </w:rPr>
              <w:t>Dec-25</w:t>
            </w:r>
          </w:p>
        </w:tc>
        <w:tc>
          <w:tcPr>
            <w:tcW w:w="11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634697B6" w14:textId="7B8D4FC4">
            <w:pPr>
              <w:spacing w:after="160"/>
            </w:pPr>
            <w:r w:rsidRPr="35604974">
              <w:rPr>
                <w:rFonts w:ascii="Arial" w:hAnsi="Arial" w:eastAsia="Arial" w:cs="Arial"/>
              </w:rPr>
              <w:t>92.32%</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5B003DBE" w14:textId="36D71F4E">
            <w:pPr>
              <w:spacing w:after="160"/>
            </w:pPr>
            <w:r w:rsidRPr="35604974">
              <w:rPr>
                <w:rFonts w:ascii="Arial" w:hAnsi="Arial" w:eastAsia="Arial" w:cs="Arial"/>
              </w:rPr>
              <w:t>88.13%</w:t>
            </w:r>
          </w:p>
        </w:tc>
        <w:tc>
          <w:tcPr>
            <w:tcW w:w="20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0EA18A47" w14:textId="27DF394A">
            <w:pPr>
              <w:spacing w:after="160"/>
            </w:pPr>
            <w:r w:rsidRPr="35604974">
              <w:rPr>
                <w:rFonts w:ascii="Arial" w:hAnsi="Arial" w:eastAsia="Arial" w:cs="Arial"/>
              </w:rPr>
              <w:t xml:space="preserve">In December 2025, Safeguarding </w:t>
            </w:r>
            <w:r w:rsidRPr="35604974">
              <w:rPr>
                <w:rFonts w:ascii="Arial" w:hAnsi="Arial" w:eastAsia="Arial" w:cs="Arial"/>
              </w:rPr>
              <w:lastRenderedPageBreak/>
              <w:t>Adults Level 1 training compliance in Swansea Bay UHB reached 92.32%, outperforming the All</w:t>
            </w:r>
            <w:r>
              <w:noBreakHyphen/>
            </w:r>
            <w:r w:rsidRPr="35604974">
              <w:rPr>
                <w:rFonts w:ascii="Arial" w:hAnsi="Arial" w:eastAsia="Arial" w:cs="Arial"/>
              </w:rPr>
              <w:t>Wales rate of 88.13%</w:t>
            </w:r>
          </w:p>
        </w:tc>
      </w:tr>
      <w:tr w:rsidR="35604974" w:rsidTr="35604974" w14:paraId="1FC9836D" w14:textId="77777777">
        <w:trPr>
          <w:trHeight w:val="300"/>
        </w:trPr>
        <w:tc>
          <w:tcPr>
            <w:tcW w:w="1530" w:type="dxa"/>
            <w:tcBorders>
              <w:top w:val="single" w:color="auto" w:sz="8" w:space="0"/>
              <w:left w:val="single" w:color="auto" w:sz="8" w:space="0"/>
              <w:bottom w:val="single" w:color="auto" w:sz="8" w:space="0"/>
              <w:right w:val="single" w:color="auto" w:sz="8" w:space="0"/>
            </w:tcBorders>
            <w:shd w:val="clear" w:color="auto" w:fill="0F4761" w:themeFill="accent1" w:themeFillShade="BF"/>
            <w:tcMar>
              <w:left w:w="108" w:type="dxa"/>
              <w:right w:w="108" w:type="dxa"/>
            </w:tcMar>
          </w:tcPr>
          <w:p w:rsidR="35604974" w:rsidP="35604974" w:rsidRDefault="35604974" w14:paraId="7FB4A5FD" w14:textId="5481DF30">
            <w:pPr>
              <w:spacing w:after="160"/>
            </w:pPr>
            <w:r w:rsidRPr="35604974">
              <w:rPr>
                <w:rFonts w:ascii="Arial" w:hAnsi="Arial" w:eastAsia="Arial" w:cs="Arial"/>
                <w:b/>
                <w:bCs/>
                <w:color w:val="FFFFFF" w:themeColor="background1"/>
                <w:sz w:val="24"/>
                <w:szCs w:val="24"/>
              </w:rPr>
              <w:lastRenderedPageBreak/>
              <w:t>Timely</w:t>
            </w:r>
          </w:p>
        </w:tc>
        <w:tc>
          <w:tcPr>
            <w:tcW w:w="226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4B422111" w14:textId="1D68F288">
            <w:pPr>
              <w:spacing w:after="160"/>
            </w:pPr>
            <w:r w:rsidRPr="35604974">
              <w:rPr>
                <w:rFonts w:ascii="Arial" w:hAnsi="Arial" w:eastAsia="Arial" w:cs="Arial"/>
              </w:rPr>
              <w:t>Ophthalmology R1 appointments attended within target date* (%)</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4B7E1140" w14:textId="727C13DA">
            <w:pPr>
              <w:spacing w:after="160"/>
            </w:pPr>
            <w:r w:rsidRPr="35604974">
              <w:rPr>
                <w:rFonts w:ascii="Arial" w:hAnsi="Arial" w:eastAsia="Arial" w:cs="Arial"/>
              </w:rPr>
              <w:t>Feb-26</w:t>
            </w:r>
          </w:p>
        </w:tc>
        <w:tc>
          <w:tcPr>
            <w:tcW w:w="11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1BA82363" w14:textId="74A241D0">
            <w:pPr>
              <w:spacing w:after="160"/>
            </w:pPr>
            <w:r w:rsidRPr="35604974">
              <w:rPr>
                <w:rFonts w:ascii="Arial" w:hAnsi="Arial" w:eastAsia="Arial" w:cs="Arial"/>
              </w:rPr>
              <w:t>58.55%</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32E67003" w14:textId="78743A26">
            <w:pPr>
              <w:spacing w:after="160"/>
            </w:pPr>
            <w:r w:rsidRPr="35604974">
              <w:rPr>
                <w:rFonts w:ascii="Arial" w:hAnsi="Arial" w:eastAsia="Arial" w:cs="Arial"/>
              </w:rPr>
              <w:t>58.44%</w:t>
            </w:r>
          </w:p>
        </w:tc>
        <w:tc>
          <w:tcPr>
            <w:tcW w:w="20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6ED9D5A2" w14:textId="02F4509B">
            <w:pPr>
              <w:spacing w:after="160"/>
            </w:pPr>
            <w:r w:rsidRPr="35604974">
              <w:rPr>
                <w:rFonts w:ascii="Arial" w:hAnsi="Arial" w:eastAsia="Arial" w:cs="Arial"/>
              </w:rPr>
              <w:t>In February 2026, 58.55% of Swansea Bay UHB Ophthalmology R1 patients were seen within the target date, closely matching the All</w:t>
            </w:r>
            <w:r>
              <w:noBreakHyphen/>
            </w:r>
            <w:r w:rsidRPr="35604974">
              <w:rPr>
                <w:rFonts w:ascii="Arial" w:hAnsi="Arial" w:eastAsia="Arial" w:cs="Arial"/>
              </w:rPr>
              <w:t>Wales rate of 58.44%</w:t>
            </w:r>
          </w:p>
        </w:tc>
      </w:tr>
      <w:tr w:rsidR="35604974" w:rsidTr="35604974" w14:paraId="20C62532" w14:textId="77777777">
        <w:trPr>
          <w:trHeight w:val="300"/>
        </w:trPr>
        <w:tc>
          <w:tcPr>
            <w:tcW w:w="1530" w:type="dxa"/>
            <w:tcBorders>
              <w:top w:val="single" w:color="auto" w:sz="8" w:space="0"/>
              <w:left w:val="single" w:color="auto" w:sz="8" w:space="0"/>
              <w:bottom w:val="single" w:color="auto" w:sz="8" w:space="0"/>
              <w:right w:val="single" w:color="auto" w:sz="8" w:space="0"/>
            </w:tcBorders>
            <w:shd w:val="clear" w:color="auto" w:fill="0F4761" w:themeFill="accent1" w:themeFillShade="BF"/>
            <w:tcMar>
              <w:left w:w="108" w:type="dxa"/>
              <w:right w:w="108" w:type="dxa"/>
            </w:tcMar>
          </w:tcPr>
          <w:p w:rsidR="35604974" w:rsidP="35604974" w:rsidRDefault="35604974" w14:paraId="240CAAB3" w14:textId="6B6B1B3F">
            <w:pPr>
              <w:spacing w:after="160"/>
            </w:pPr>
            <w:r w:rsidRPr="35604974">
              <w:rPr>
                <w:rFonts w:ascii="Arial" w:hAnsi="Arial" w:eastAsia="Arial" w:cs="Arial"/>
                <w:b/>
                <w:bCs/>
                <w:color w:val="FFFFFF" w:themeColor="background1"/>
                <w:sz w:val="24"/>
                <w:szCs w:val="24"/>
              </w:rPr>
              <w:t>Timely</w:t>
            </w:r>
          </w:p>
        </w:tc>
        <w:tc>
          <w:tcPr>
            <w:tcW w:w="226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7BB71F28" w14:textId="78C97158">
            <w:pPr>
              <w:spacing w:after="160"/>
            </w:pPr>
            <w:r w:rsidRPr="35604974">
              <w:rPr>
                <w:rFonts w:ascii="Arial" w:hAnsi="Arial" w:eastAsia="Arial" w:cs="Arial"/>
              </w:rPr>
              <w:t>Patients starting first definitive cancer treatment* (%)</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1728478F" w14:textId="044D1B05">
            <w:pPr>
              <w:spacing w:after="160"/>
            </w:pPr>
            <w:r w:rsidRPr="35604974">
              <w:rPr>
                <w:rFonts w:ascii="Arial" w:hAnsi="Arial" w:eastAsia="Arial" w:cs="Arial"/>
              </w:rPr>
              <w:t>Jan-26</w:t>
            </w:r>
          </w:p>
        </w:tc>
        <w:tc>
          <w:tcPr>
            <w:tcW w:w="11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79561415" w14:textId="7D36B44C">
            <w:pPr>
              <w:spacing w:after="160"/>
            </w:pPr>
            <w:r w:rsidRPr="35604974">
              <w:rPr>
                <w:rFonts w:ascii="Arial" w:hAnsi="Arial" w:eastAsia="Arial" w:cs="Arial"/>
              </w:rPr>
              <w:t>54.63%</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6A3B2BF6" w14:textId="444F5E44">
            <w:pPr>
              <w:spacing w:after="160"/>
            </w:pPr>
            <w:r w:rsidRPr="35604974">
              <w:rPr>
                <w:rFonts w:ascii="Arial" w:hAnsi="Arial" w:eastAsia="Arial" w:cs="Arial"/>
              </w:rPr>
              <w:t>57.04%</w:t>
            </w:r>
          </w:p>
        </w:tc>
        <w:tc>
          <w:tcPr>
            <w:tcW w:w="20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20B88DAF" w14:textId="313DC148">
            <w:pPr>
              <w:spacing w:after="160"/>
            </w:pPr>
            <w:r w:rsidRPr="35604974">
              <w:rPr>
                <w:rFonts w:ascii="Arial" w:hAnsi="Arial" w:eastAsia="Arial" w:cs="Arial"/>
              </w:rPr>
              <w:t>In January 2026, 54.63% of Swansea Bay UHB patients started their first definitive cancer treatment within the target time, slightly below the All</w:t>
            </w:r>
            <w:r>
              <w:noBreakHyphen/>
            </w:r>
            <w:r w:rsidRPr="35604974">
              <w:rPr>
                <w:rFonts w:ascii="Arial" w:hAnsi="Arial" w:eastAsia="Arial" w:cs="Arial"/>
              </w:rPr>
              <w:t>Wales rate of 57.04%.</w:t>
            </w:r>
          </w:p>
        </w:tc>
      </w:tr>
      <w:tr w:rsidR="35604974" w:rsidTr="35604974" w14:paraId="2C8F7E28" w14:textId="77777777">
        <w:trPr>
          <w:trHeight w:val="300"/>
        </w:trPr>
        <w:tc>
          <w:tcPr>
            <w:tcW w:w="1530" w:type="dxa"/>
            <w:tcBorders>
              <w:top w:val="single" w:color="auto" w:sz="8" w:space="0"/>
              <w:left w:val="single" w:color="auto" w:sz="8" w:space="0"/>
              <w:bottom w:val="single" w:color="auto" w:sz="8" w:space="0"/>
              <w:right w:val="single" w:color="auto" w:sz="8" w:space="0"/>
            </w:tcBorders>
            <w:shd w:val="clear" w:color="auto" w:fill="0F4761" w:themeFill="accent1" w:themeFillShade="BF"/>
            <w:tcMar>
              <w:left w:w="108" w:type="dxa"/>
              <w:right w:w="108" w:type="dxa"/>
            </w:tcMar>
          </w:tcPr>
          <w:p w:rsidR="35604974" w:rsidP="35604974" w:rsidRDefault="35604974" w14:paraId="5E527895" w14:textId="3561C8B9">
            <w:pPr>
              <w:spacing w:after="160"/>
            </w:pPr>
            <w:r w:rsidRPr="35604974">
              <w:rPr>
                <w:rFonts w:ascii="Arial" w:hAnsi="Arial" w:eastAsia="Arial" w:cs="Arial"/>
                <w:b/>
                <w:bCs/>
                <w:color w:val="FFFFFF" w:themeColor="background1"/>
                <w:sz w:val="24"/>
                <w:szCs w:val="24"/>
              </w:rPr>
              <w:t>Effective</w:t>
            </w:r>
          </w:p>
        </w:tc>
        <w:tc>
          <w:tcPr>
            <w:tcW w:w="226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6A57D249" w14:textId="7DD06F0D">
            <w:pPr>
              <w:spacing w:after="160"/>
            </w:pPr>
            <w:r w:rsidRPr="35604974">
              <w:rPr>
                <w:rFonts w:ascii="Arial" w:hAnsi="Arial" w:eastAsia="Arial" w:cs="Arial"/>
              </w:rPr>
              <w:t>Diabetes patients completing all eight care processes* (%)</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75243256" w14:textId="5248E117">
            <w:pPr>
              <w:spacing w:after="160"/>
            </w:pPr>
            <w:r w:rsidRPr="35604974">
              <w:rPr>
                <w:rFonts w:ascii="Arial" w:hAnsi="Arial" w:eastAsia="Arial" w:cs="Arial"/>
              </w:rPr>
              <w:t>Feb-26</w:t>
            </w:r>
          </w:p>
        </w:tc>
        <w:tc>
          <w:tcPr>
            <w:tcW w:w="11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247650BB" w14:textId="1A0A62DD">
            <w:pPr>
              <w:spacing w:after="160"/>
            </w:pPr>
            <w:r w:rsidRPr="35604974">
              <w:rPr>
                <w:rFonts w:ascii="Arial" w:hAnsi="Arial" w:eastAsia="Arial" w:cs="Arial"/>
              </w:rPr>
              <w:t>43.44%</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5303CBD0" w14:textId="2EA40C7A">
            <w:pPr>
              <w:spacing w:after="160"/>
            </w:pPr>
            <w:r w:rsidRPr="35604974">
              <w:rPr>
                <w:rFonts w:ascii="Arial" w:hAnsi="Arial" w:eastAsia="Arial" w:cs="Arial"/>
              </w:rPr>
              <w:t>45.86%</w:t>
            </w:r>
          </w:p>
        </w:tc>
        <w:tc>
          <w:tcPr>
            <w:tcW w:w="20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04349B9E" w14:textId="5B8E1648">
            <w:pPr>
              <w:spacing w:after="160"/>
            </w:pPr>
            <w:r w:rsidRPr="35604974">
              <w:rPr>
                <w:rFonts w:ascii="Arial" w:hAnsi="Arial" w:eastAsia="Arial" w:cs="Arial"/>
              </w:rPr>
              <w:t>In February 2026, 43.44% of Swansea Bay UHB diabetes patients completed all eight care processes, slightly below the All</w:t>
            </w:r>
            <w:r>
              <w:noBreakHyphen/>
            </w:r>
            <w:r w:rsidRPr="35604974">
              <w:rPr>
                <w:rFonts w:ascii="Arial" w:hAnsi="Arial" w:eastAsia="Arial" w:cs="Arial"/>
              </w:rPr>
              <w:t>Wales rate of 45.86%.</w:t>
            </w:r>
          </w:p>
        </w:tc>
      </w:tr>
      <w:tr w:rsidR="35604974" w:rsidTr="35604974" w14:paraId="667926B3" w14:textId="77777777">
        <w:trPr>
          <w:trHeight w:val="300"/>
        </w:trPr>
        <w:tc>
          <w:tcPr>
            <w:tcW w:w="1530" w:type="dxa"/>
            <w:tcBorders>
              <w:top w:val="single" w:color="auto" w:sz="8" w:space="0"/>
              <w:left w:val="single" w:color="auto" w:sz="8" w:space="0"/>
              <w:bottom w:val="single" w:color="auto" w:sz="8" w:space="0"/>
              <w:right w:val="single" w:color="auto" w:sz="8" w:space="0"/>
            </w:tcBorders>
            <w:shd w:val="clear" w:color="auto" w:fill="0F4761" w:themeFill="accent1" w:themeFillShade="BF"/>
            <w:tcMar>
              <w:left w:w="108" w:type="dxa"/>
              <w:right w:w="108" w:type="dxa"/>
            </w:tcMar>
          </w:tcPr>
          <w:p w:rsidR="35604974" w:rsidP="35604974" w:rsidRDefault="35604974" w14:paraId="13617488" w14:textId="48B35F66">
            <w:pPr>
              <w:spacing w:after="160"/>
            </w:pPr>
            <w:r w:rsidRPr="35604974">
              <w:rPr>
                <w:rFonts w:ascii="Arial" w:hAnsi="Arial" w:eastAsia="Arial" w:cs="Arial"/>
                <w:b/>
                <w:bCs/>
                <w:color w:val="FFFFFF" w:themeColor="background1"/>
                <w:sz w:val="24"/>
                <w:szCs w:val="24"/>
              </w:rPr>
              <w:t>Efficient</w:t>
            </w:r>
          </w:p>
        </w:tc>
        <w:tc>
          <w:tcPr>
            <w:tcW w:w="226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18AFC45A" w14:textId="0F33FCB4">
            <w:pPr>
              <w:spacing w:after="160"/>
            </w:pPr>
            <w:r w:rsidRPr="35604974">
              <w:rPr>
                <w:rFonts w:ascii="Arial" w:hAnsi="Arial" w:eastAsia="Arial" w:cs="Arial"/>
              </w:rPr>
              <w:t>Agency spend for all staff groups as % of total pay bill</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6C212964" w14:textId="3EC68603">
            <w:pPr>
              <w:spacing w:after="160"/>
            </w:pPr>
            <w:r w:rsidRPr="35604974">
              <w:rPr>
                <w:rFonts w:ascii="Arial" w:hAnsi="Arial" w:eastAsia="Arial" w:cs="Arial"/>
              </w:rPr>
              <w:t>Dec-25</w:t>
            </w:r>
          </w:p>
        </w:tc>
        <w:tc>
          <w:tcPr>
            <w:tcW w:w="11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25CC4378" w14:textId="1FD7B35F">
            <w:pPr>
              <w:spacing w:after="160"/>
            </w:pPr>
            <w:r w:rsidRPr="35604974">
              <w:rPr>
                <w:rFonts w:ascii="Arial" w:hAnsi="Arial" w:eastAsia="Arial" w:cs="Arial"/>
              </w:rPr>
              <w:t>1.45%</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6B9918E0" w14:textId="24CD2846">
            <w:pPr>
              <w:spacing w:after="160"/>
            </w:pPr>
            <w:r w:rsidRPr="35604974">
              <w:rPr>
                <w:rFonts w:ascii="Arial" w:hAnsi="Arial" w:eastAsia="Arial" w:cs="Arial"/>
              </w:rPr>
              <w:t>2.06%</w:t>
            </w:r>
          </w:p>
        </w:tc>
        <w:tc>
          <w:tcPr>
            <w:tcW w:w="20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0F7328E7" w14:textId="4479A65B">
            <w:pPr>
              <w:spacing w:after="160"/>
            </w:pPr>
            <w:r w:rsidRPr="35604974">
              <w:rPr>
                <w:rFonts w:ascii="Arial" w:hAnsi="Arial" w:eastAsia="Arial" w:cs="Arial"/>
              </w:rPr>
              <w:t>In December 2025, agency spend at Swansea Bay UHB accounted for 1.45% of the total pay bill, performing better than the All</w:t>
            </w:r>
            <w:r>
              <w:noBreakHyphen/>
            </w:r>
            <w:r w:rsidRPr="35604974">
              <w:rPr>
                <w:rFonts w:ascii="Arial" w:hAnsi="Arial" w:eastAsia="Arial" w:cs="Arial"/>
              </w:rPr>
              <w:t>Wales rate of 2.06%.</w:t>
            </w:r>
          </w:p>
        </w:tc>
      </w:tr>
      <w:tr w:rsidR="35604974" w:rsidTr="35604974" w14:paraId="6150172F" w14:textId="77777777">
        <w:trPr>
          <w:trHeight w:val="300"/>
        </w:trPr>
        <w:tc>
          <w:tcPr>
            <w:tcW w:w="1530" w:type="dxa"/>
            <w:tcBorders>
              <w:top w:val="single" w:color="auto" w:sz="8" w:space="0"/>
              <w:left w:val="single" w:color="auto" w:sz="8" w:space="0"/>
              <w:bottom w:val="single" w:color="auto" w:sz="8" w:space="0"/>
              <w:right w:val="single" w:color="auto" w:sz="8" w:space="0"/>
            </w:tcBorders>
            <w:shd w:val="clear" w:color="auto" w:fill="0F4761" w:themeFill="accent1" w:themeFillShade="BF"/>
            <w:tcMar>
              <w:left w:w="108" w:type="dxa"/>
              <w:right w:w="108" w:type="dxa"/>
            </w:tcMar>
          </w:tcPr>
          <w:p w:rsidR="35604974" w:rsidP="35604974" w:rsidRDefault="35604974" w14:paraId="62390D8F" w14:textId="11B8E546">
            <w:pPr>
              <w:spacing w:after="160"/>
            </w:pPr>
            <w:r w:rsidRPr="35604974">
              <w:rPr>
                <w:rFonts w:ascii="Arial" w:hAnsi="Arial" w:eastAsia="Arial" w:cs="Arial"/>
                <w:b/>
                <w:bCs/>
                <w:color w:val="FFFFFF" w:themeColor="background1"/>
                <w:sz w:val="24"/>
                <w:szCs w:val="24"/>
              </w:rPr>
              <w:lastRenderedPageBreak/>
              <w:t>Equitable</w:t>
            </w:r>
          </w:p>
        </w:tc>
        <w:tc>
          <w:tcPr>
            <w:tcW w:w="226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06431D6E" w14:textId="52FAFB00">
            <w:pPr>
              <w:spacing w:after="160"/>
            </w:pPr>
            <w:r w:rsidRPr="35604974">
              <w:rPr>
                <w:rFonts w:ascii="Arial" w:hAnsi="Arial" w:eastAsia="Arial" w:cs="Arial"/>
              </w:rPr>
              <w:t>Were you able to communicate in your preferred language? (%)</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1909B5A6" w14:textId="71A01F59">
            <w:pPr>
              <w:spacing w:after="160"/>
            </w:pPr>
            <w:r w:rsidRPr="35604974">
              <w:rPr>
                <w:rFonts w:ascii="Arial" w:hAnsi="Arial" w:eastAsia="Arial" w:cs="Arial"/>
              </w:rPr>
              <w:t>Mar-26</w:t>
            </w:r>
          </w:p>
        </w:tc>
        <w:tc>
          <w:tcPr>
            <w:tcW w:w="11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67386A4C" w14:textId="6F353B65">
            <w:pPr>
              <w:spacing w:after="160"/>
            </w:pPr>
            <w:r w:rsidRPr="35604974">
              <w:rPr>
                <w:rFonts w:ascii="Arial" w:hAnsi="Arial" w:eastAsia="Arial" w:cs="Arial"/>
              </w:rPr>
              <w:t>96.49%</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45311C1E" w14:textId="1FFB66A0">
            <w:pPr>
              <w:spacing w:after="160"/>
            </w:pPr>
            <w:r w:rsidRPr="35604974">
              <w:rPr>
                <w:rFonts w:ascii="Arial" w:hAnsi="Arial" w:eastAsia="Arial" w:cs="Arial"/>
              </w:rPr>
              <w:t>94.07%</w:t>
            </w:r>
          </w:p>
        </w:tc>
        <w:tc>
          <w:tcPr>
            <w:tcW w:w="20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70E303E4" w14:textId="79940665">
            <w:pPr>
              <w:spacing w:after="160"/>
            </w:pPr>
            <w:r w:rsidRPr="35604974">
              <w:rPr>
                <w:rFonts w:ascii="Arial" w:hAnsi="Arial" w:eastAsia="Arial" w:cs="Arial"/>
              </w:rPr>
              <w:t>In March 2026, 96.49% of Swansea Bay UHB patients reported being able to communicate in their preferred language, exceeding the All</w:t>
            </w:r>
            <w:r>
              <w:noBreakHyphen/>
            </w:r>
            <w:r w:rsidRPr="35604974">
              <w:rPr>
                <w:rFonts w:ascii="Arial" w:hAnsi="Arial" w:eastAsia="Arial" w:cs="Arial"/>
              </w:rPr>
              <w:t>Wales rate of 94.07%.</w:t>
            </w:r>
          </w:p>
        </w:tc>
      </w:tr>
      <w:tr w:rsidR="35604974" w:rsidTr="35604974" w14:paraId="2496EB2C" w14:textId="77777777">
        <w:trPr>
          <w:trHeight w:val="300"/>
        </w:trPr>
        <w:tc>
          <w:tcPr>
            <w:tcW w:w="1530" w:type="dxa"/>
            <w:tcBorders>
              <w:top w:val="single" w:color="auto" w:sz="8" w:space="0"/>
              <w:left w:val="single" w:color="auto" w:sz="8" w:space="0"/>
              <w:bottom w:val="single" w:color="auto" w:sz="8" w:space="0"/>
              <w:right w:val="single" w:color="auto" w:sz="8" w:space="0"/>
            </w:tcBorders>
            <w:shd w:val="clear" w:color="auto" w:fill="0F4761" w:themeFill="accent1" w:themeFillShade="BF"/>
            <w:tcMar>
              <w:left w:w="108" w:type="dxa"/>
              <w:right w:w="108" w:type="dxa"/>
            </w:tcMar>
          </w:tcPr>
          <w:p w:rsidR="35604974" w:rsidP="35604974" w:rsidRDefault="35604974" w14:paraId="6D86B0BC" w14:textId="5C2A56B4">
            <w:pPr>
              <w:spacing w:after="160"/>
            </w:pPr>
            <w:r w:rsidRPr="35604974">
              <w:rPr>
                <w:rFonts w:ascii="Arial" w:hAnsi="Arial" w:eastAsia="Arial" w:cs="Arial"/>
                <w:b/>
                <w:bCs/>
                <w:color w:val="FFFFFF" w:themeColor="background1"/>
                <w:sz w:val="24"/>
                <w:szCs w:val="24"/>
              </w:rPr>
              <w:t>Person-centred</w:t>
            </w:r>
          </w:p>
        </w:tc>
        <w:tc>
          <w:tcPr>
            <w:tcW w:w="226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3F5A89BD" w14:textId="62281BED">
            <w:pPr>
              <w:spacing w:after="160"/>
            </w:pPr>
            <w:r w:rsidRPr="35604974">
              <w:rPr>
                <w:rFonts w:ascii="Arial" w:hAnsi="Arial" w:eastAsia="Arial" w:cs="Arial"/>
              </w:rPr>
              <w:t>People’s Experience Survey (PES) – how would you rate your overall experience?</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129336CA" w14:textId="44B9B433">
            <w:pPr>
              <w:spacing w:after="160"/>
            </w:pPr>
            <w:r w:rsidRPr="35604974">
              <w:rPr>
                <w:rFonts w:ascii="Arial" w:hAnsi="Arial" w:eastAsia="Arial" w:cs="Arial"/>
              </w:rPr>
              <w:t>Mar-26</w:t>
            </w:r>
          </w:p>
        </w:tc>
        <w:tc>
          <w:tcPr>
            <w:tcW w:w="11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272AFCA3" w14:textId="219E929E">
            <w:pPr>
              <w:spacing w:after="160"/>
            </w:pPr>
            <w:r w:rsidRPr="35604974">
              <w:rPr>
                <w:rFonts w:ascii="Arial" w:hAnsi="Arial" w:eastAsia="Arial" w:cs="Arial"/>
              </w:rPr>
              <w:t>8.86</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75987581" w14:textId="2E8BE1C2">
            <w:pPr>
              <w:spacing w:after="160"/>
            </w:pPr>
            <w:r w:rsidRPr="35604974">
              <w:rPr>
                <w:rFonts w:ascii="Arial" w:hAnsi="Arial" w:eastAsia="Arial" w:cs="Arial"/>
              </w:rPr>
              <w:t>8.58</w:t>
            </w:r>
          </w:p>
        </w:tc>
        <w:tc>
          <w:tcPr>
            <w:tcW w:w="20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62ABF056" w14:textId="3C1B4A71">
            <w:pPr>
              <w:spacing w:after="160"/>
            </w:pPr>
            <w:r w:rsidRPr="35604974">
              <w:rPr>
                <w:rFonts w:ascii="Arial" w:hAnsi="Arial" w:eastAsia="Arial" w:cs="Arial"/>
              </w:rPr>
              <w:t>In March 2026, Swansea Bay UHB scored 8.86 on the People’s Experience Survey for overall experience, slightly above the All</w:t>
            </w:r>
            <w:r>
              <w:noBreakHyphen/>
            </w:r>
            <w:r w:rsidRPr="35604974">
              <w:rPr>
                <w:rFonts w:ascii="Arial" w:hAnsi="Arial" w:eastAsia="Arial" w:cs="Arial"/>
              </w:rPr>
              <w:t>Wales score of 8.58.</w:t>
            </w:r>
          </w:p>
        </w:tc>
      </w:tr>
      <w:tr w:rsidR="35604974" w:rsidTr="35604974" w14:paraId="7A60ED65" w14:textId="77777777">
        <w:trPr>
          <w:trHeight w:val="300"/>
        </w:trPr>
        <w:tc>
          <w:tcPr>
            <w:tcW w:w="1530" w:type="dxa"/>
            <w:tcBorders>
              <w:top w:val="single" w:color="auto" w:sz="8" w:space="0"/>
              <w:left w:val="single" w:color="auto" w:sz="8" w:space="0"/>
              <w:bottom w:val="single" w:color="auto" w:sz="8" w:space="0"/>
              <w:right w:val="single" w:color="auto" w:sz="8" w:space="0"/>
            </w:tcBorders>
            <w:shd w:val="clear" w:color="auto" w:fill="0F4761" w:themeFill="accent1" w:themeFillShade="BF"/>
            <w:tcMar>
              <w:left w:w="108" w:type="dxa"/>
              <w:right w:w="108" w:type="dxa"/>
            </w:tcMar>
          </w:tcPr>
          <w:p w:rsidR="35604974" w:rsidP="35604974" w:rsidRDefault="35604974" w14:paraId="26A67F5F" w14:textId="2A263862">
            <w:pPr>
              <w:spacing w:after="160"/>
            </w:pPr>
            <w:r w:rsidRPr="35604974">
              <w:rPr>
                <w:rFonts w:ascii="Arial" w:hAnsi="Arial" w:eastAsia="Arial" w:cs="Arial"/>
                <w:b/>
                <w:bCs/>
                <w:color w:val="FFFFFF" w:themeColor="background1"/>
                <w:sz w:val="24"/>
                <w:szCs w:val="24"/>
              </w:rPr>
              <w:t>Person-centred</w:t>
            </w:r>
          </w:p>
        </w:tc>
        <w:tc>
          <w:tcPr>
            <w:tcW w:w="226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275FF30F" w14:textId="3D91565B">
            <w:pPr>
              <w:spacing w:after="160"/>
            </w:pPr>
            <w:r w:rsidRPr="35604974">
              <w:rPr>
                <w:rFonts w:ascii="Arial" w:hAnsi="Arial" w:eastAsia="Arial" w:cs="Arial"/>
              </w:rPr>
              <w:t>Staff with Personal Appraisal and Development Review in last 12 months (%)</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3B16F723" w14:textId="05D70F4C">
            <w:pPr>
              <w:spacing w:after="160"/>
            </w:pPr>
            <w:r w:rsidRPr="35604974">
              <w:rPr>
                <w:rFonts w:ascii="Arial" w:hAnsi="Arial" w:eastAsia="Arial" w:cs="Arial"/>
              </w:rPr>
              <w:t>Dec-25</w:t>
            </w:r>
          </w:p>
        </w:tc>
        <w:tc>
          <w:tcPr>
            <w:tcW w:w="11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2EF9F85A" w14:textId="5F534C9E">
            <w:pPr>
              <w:spacing w:after="160"/>
            </w:pPr>
            <w:r w:rsidRPr="35604974">
              <w:rPr>
                <w:rFonts w:ascii="Arial" w:hAnsi="Arial" w:eastAsia="Arial" w:cs="Arial"/>
              </w:rPr>
              <w:t>72.34%</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0EBC10FF" w14:textId="24615E91">
            <w:pPr>
              <w:spacing w:after="160"/>
            </w:pPr>
            <w:r w:rsidRPr="35604974">
              <w:rPr>
                <w:rFonts w:ascii="Arial" w:hAnsi="Arial" w:eastAsia="Arial" w:cs="Arial"/>
              </w:rPr>
              <w:t>77.25%</w:t>
            </w:r>
          </w:p>
        </w:tc>
        <w:tc>
          <w:tcPr>
            <w:tcW w:w="20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59297220" w14:textId="0A058B12">
            <w:pPr>
              <w:spacing w:after="160"/>
            </w:pPr>
            <w:r w:rsidRPr="35604974">
              <w:rPr>
                <w:rFonts w:ascii="Arial" w:hAnsi="Arial" w:eastAsia="Arial" w:cs="Arial"/>
              </w:rPr>
              <w:t>In December 2025, 72.34% of Swansea Bay UHB staff had completed a Personal Appraisal and Development Review in the past year, below the All</w:t>
            </w:r>
            <w:r>
              <w:noBreakHyphen/>
            </w:r>
            <w:r w:rsidRPr="35604974">
              <w:rPr>
                <w:rFonts w:ascii="Arial" w:hAnsi="Arial" w:eastAsia="Arial" w:cs="Arial"/>
              </w:rPr>
              <w:t>Wales rate of 77.25%.</w:t>
            </w:r>
          </w:p>
        </w:tc>
      </w:tr>
      <w:tr w:rsidR="35604974" w:rsidTr="35604974" w14:paraId="27DA3D34" w14:textId="77777777">
        <w:trPr>
          <w:trHeight w:val="300"/>
        </w:trPr>
        <w:tc>
          <w:tcPr>
            <w:tcW w:w="1530" w:type="dxa"/>
            <w:tcBorders>
              <w:top w:val="single" w:color="auto" w:sz="8" w:space="0"/>
              <w:left w:val="single" w:color="auto" w:sz="8" w:space="0"/>
              <w:bottom w:val="single" w:color="auto" w:sz="8" w:space="0"/>
              <w:right w:val="single" w:color="auto" w:sz="8" w:space="0"/>
            </w:tcBorders>
            <w:shd w:val="clear" w:color="auto" w:fill="0F4761" w:themeFill="accent1" w:themeFillShade="BF"/>
            <w:tcMar>
              <w:left w:w="108" w:type="dxa"/>
              <w:right w:w="108" w:type="dxa"/>
            </w:tcMar>
          </w:tcPr>
          <w:p w:rsidR="35604974" w:rsidP="35604974" w:rsidRDefault="35604974" w14:paraId="08853071" w14:textId="41EDF77B">
            <w:pPr>
              <w:spacing w:after="160"/>
            </w:pPr>
            <w:r w:rsidRPr="35604974">
              <w:rPr>
                <w:rFonts w:ascii="Arial" w:hAnsi="Arial" w:eastAsia="Arial" w:cs="Arial"/>
                <w:b/>
                <w:bCs/>
                <w:color w:val="FFFFFF" w:themeColor="background1"/>
                <w:sz w:val="24"/>
                <w:szCs w:val="24"/>
              </w:rPr>
              <w:t>Person-centred</w:t>
            </w:r>
          </w:p>
        </w:tc>
        <w:tc>
          <w:tcPr>
            <w:tcW w:w="226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15EE25B1" w14:textId="61A15384">
            <w:pPr>
              <w:spacing w:after="160"/>
            </w:pPr>
            <w:r w:rsidRPr="35604974">
              <w:rPr>
                <w:rFonts w:ascii="Arial" w:hAnsi="Arial" w:eastAsia="Arial" w:cs="Arial"/>
              </w:rPr>
              <w:t>Were you involved as much as you wanted to be in decisions about your care? (%)</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5C3B8B72" w14:textId="5B84DF4E">
            <w:pPr>
              <w:spacing w:after="160"/>
            </w:pPr>
            <w:r w:rsidRPr="35604974">
              <w:rPr>
                <w:rFonts w:ascii="Arial" w:hAnsi="Arial" w:eastAsia="Arial" w:cs="Arial"/>
              </w:rPr>
              <w:t>Mar-26</w:t>
            </w:r>
          </w:p>
        </w:tc>
        <w:tc>
          <w:tcPr>
            <w:tcW w:w="11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4CC0523D" w14:textId="224D0E48">
            <w:pPr>
              <w:spacing w:after="160"/>
            </w:pPr>
            <w:r w:rsidRPr="35604974">
              <w:rPr>
                <w:rFonts w:ascii="Arial" w:hAnsi="Arial" w:eastAsia="Arial" w:cs="Arial"/>
              </w:rPr>
              <w:t>83.02%</w:t>
            </w:r>
          </w:p>
        </w:tc>
        <w:tc>
          <w:tcPr>
            <w:tcW w:w="990"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7DA88B93" w14:textId="2B2EA49F">
            <w:pPr>
              <w:spacing w:after="160"/>
            </w:pPr>
            <w:r w:rsidRPr="35604974">
              <w:rPr>
                <w:rFonts w:ascii="Arial" w:hAnsi="Arial" w:eastAsia="Arial" w:cs="Arial"/>
              </w:rPr>
              <w:t>79.06%</w:t>
            </w:r>
          </w:p>
        </w:tc>
        <w:tc>
          <w:tcPr>
            <w:tcW w:w="2055" w:type="dxa"/>
            <w:tcBorders>
              <w:top w:val="single" w:color="auto" w:sz="8" w:space="0"/>
              <w:left w:val="single" w:color="auto" w:sz="8" w:space="0"/>
              <w:bottom w:val="single" w:color="auto" w:sz="8" w:space="0"/>
              <w:right w:val="single" w:color="auto" w:sz="8" w:space="0"/>
            </w:tcBorders>
            <w:tcMar>
              <w:left w:w="108" w:type="dxa"/>
              <w:right w:w="108" w:type="dxa"/>
            </w:tcMar>
          </w:tcPr>
          <w:p w:rsidR="35604974" w:rsidP="35604974" w:rsidRDefault="35604974" w14:paraId="2249577C" w14:textId="1337B133">
            <w:pPr>
              <w:spacing w:after="160"/>
            </w:pPr>
            <w:r w:rsidRPr="35604974">
              <w:rPr>
                <w:rFonts w:ascii="Arial" w:hAnsi="Arial" w:eastAsia="Arial" w:cs="Arial"/>
              </w:rPr>
              <w:t>In March 2026, 83.02% of Swansea Bay UHB patients felt involved in decisions about their care as much as they wanted, outperforming the All</w:t>
            </w:r>
            <w:r>
              <w:noBreakHyphen/>
            </w:r>
            <w:r w:rsidRPr="35604974">
              <w:rPr>
                <w:rFonts w:ascii="Arial" w:hAnsi="Arial" w:eastAsia="Arial" w:cs="Arial"/>
              </w:rPr>
              <w:t>Wales rate of 79.06%.</w:t>
            </w:r>
          </w:p>
        </w:tc>
      </w:tr>
    </w:tbl>
    <w:p w:rsidR="35604974" w:rsidP="35604974" w:rsidRDefault="35604974" w14:paraId="51EF1058" w14:textId="1A4A25CA">
      <w:pPr>
        <w:spacing w:before="240" w:after="240" w:line="360" w:lineRule="auto"/>
        <w:jc w:val="both"/>
        <w:rPr>
          <w:rFonts w:ascii="Arial" w:hAnsi="Arial" w:eastAsia="Arial" w:cs="Arial"/>
          <w:sz w:val="24"/>
          <w:szCs w:val="24"/>
        </w:rPr>
      </w:pPr>
    </w:p>
    <w:p w:rsidR="001352B1" w:rsidP="35604974" w:rsidRDefault="001352B1" w14:paraId="43B6E0D5" w14:textId="77777777">
      <w:pPr>
        <w:spacing w:before="240" w:after="240" w:line="360" w:lineRule="auto"/>
        <w:jc w:val="both"/>
        <w:rPr>
          <w:rFonts w:ascii="Arial" w:hAnsi="Arial" w:eastAsia="Arial" w:cs="Arial"/>
          <w:sz w:val="24"/>
          <w:szCs w:val="24"/>
        </w:rPr>
      </w:pPr>
    </w:p>
    <w:p w:rsidR="001352B1" w:rsidP="35604974" w:rsidRDefault="001352B1" w14:paraId="6EF3F6D9" w14:textId="77777777">
      <w:pPr>
        <w:spacing w:before="240" w:after="240" w:line="360" w:lineRule="auto"/>
        <w:jc w:val="both"/>
        <w:rPr>
          <w:rFonts w:ascii="Arial" w:hAnsi="Arial" w:eastAsia="Arial" w:cs="Arial"/>
          <w:sz w:val="24"/>
          <w:szCs w:val="24"/>
        </w:rPr>
      </w:pPr>
    </w:p>
    <w:p w:rsidR="753AAF7A" w:rsidP="04FFD3C7" w:rsidRDefault="753AAF7A" w14:paraId="740A2C6F" w14:textId="6B3747FB">
      <w:pPr>
        <w:pStyle w:val="NoSpacing"/>
        <w:spacing w:line="360" w:lineRule="auto"/>
        <w:rPr>
          <w:rFonts w:ascii="Arial" w:hAnsi="Arial" w:cs="Arial"/>
          <w:b/>
          <w:bCs/>
          <w:sz w:val="32"/>
          <w:szCs w:val="32"/>
        </w:rPr>
      </w:pPr>
      <w:r w:rsidRPr="04FFD3C7">
        <w:rPr>
          <w:rFonts w:ascii="Arial" w:hAnsi="Arial" w:cs="Arial"/>
          <w:b/>
          <w:bCs/>
          <w:sz w:val="32"/>
          <w:szCs w:val="32"/>
        </w:rPr>
        <w:lastRenderedPageBreak/>
        <w:t>Quality Dashboard</w:t>
      </w:r>
    </w:p>
    <w:p w:rsidR="6030724A" w:rsidP="04FFD3C7" w:rsidRDefault="6030724A" w14:paraId="572F7530" w14:textId="72CA2585">
      <w:pPr>
        <w:pStyle w:val="NoSpacing"/>
        <w:spacing w:line="360" w:lineRule="auto"/>
        <w:rPr>
          <w:rFonts w:ascii="Arial" w:hAnsi="Arial" w:eastAsia="Aptos" w:cs="Arial"/>
          <w:sz w:val="24"/>
          <w:szCs w:val="24"/>
        </w:rPr>
      </w:pPr>
      <w:r w:rsidRPr="6D7EAEB1">
        <w:rPr>
          <w:rFonts w:ascii="Arial" w:hAnsi="Arial" w:eastAsia="Aptos" w:cs="Arial"/>
          <w:sz w:val="24"/>
          <w:szCs w:val="24"/>
        </w:rPr>
        <w:t>Our Quality Dashboard is a digital dashboard to track patient care, safety, and performance in real time. It brings together key information—such as infection rates and patient flow—so staff can monitor outcomes, spot issues early, and make quicker decisions to improve care.</w:t>
      </w:r>
    </w:p>
    <w:p w:rsidR="6D7EAEB1" w:rsidP="6D7EAEB1" w:rsidRDefault="6D7EAEB1" w14:paraId="31FDC606" w14:textId="5A3889A0">
      <w:pPr>
        <w:pStyle w:val="NoSpacing"/>
        <w:spacing w:line="360" w:lineRule="auto"/>
        <w:jc w:val="both"/>
        <w:rPr>
          <w:rFonts w:ascii="Arial" w:hAnsi="Arial" w:eastAsia="Arial" w:cs="Arial"/>
          <w:b/>
          <w:bCs/>
          <w:sz w:val="32"/>
          <w:szCs w:val="32"/>
        </w:rPr>
      </w:pPr>
    </w:p>
    <w:p w:rsidR="1EDF1E5B" w:rsidP="7DBDA888" w:rsidRDefault="062507C6" w14:paraId="21EFF0D5" w14:textId="42CAE515">
      <w:pPr>
        <w:pStyle w:val="NoSpacing"/>
        <w:spacing w:line="360" w:lineRule="auto"/>
        <w:jc w:val="both"/>
        <w:rPr>
          <w:rFonts w:ascii="Arial" w:hAnsi="Arial" w:eastAsia="Arial" w:cs="Arial"/>
          <w:b/>
          <w:bCs/>
          <w:color w:val="FF0000"/>
          <w:sz w:val="32"/>
          <w:szCs w:val="32"/>
        </w:rPr>
      </w:pPr>
      <w:r w:rsidRPr="6D7EAEB1">
        <w:rPr>
          <w:rFonts w:ascii="Arial" w:hAnsi="Arial" w:eastAsia="Arial" w:cs="Arial"/>
          <w:b/>
          <w:bCs/>
          <w:sz w:val="32"/>
          <w:szCs w:val="32"/>
        </w:rPr>
        <w:t>Our Key Quality Metrics</w:t>
      </w:r>
    </w:p>
    <w:p w:rsidR="298CC0AD" w:rsidP="04FFD3C7" w:rsidRDefault="298CC0AD" w14:paraId="1DFE9D15" w14:textId="7AA1CD07">
      <w:pPr>
        <w:pStyle w:val="NoSpacing"/>
        <w:spacing w:line="360" w:lineRule="auto"/>
        <w:jc w:val="both"/>
        <w:rPr>
          <w:rFonts w:ascii="Arial" w:hAnsi="Arial" w:eastAsia="Arial" w:cs="Arial"/>
          <w:sz w:val="24"/>
          <w:szCs w:val="24"/>
        </w:rPr>
      </w:pPr>
      <w:r w:rsidRPr="04FFD3C7">
        <w:rPr>
          <w:rFonts w:ascii="Arial" w:hAnsi="Arial" w:eastAsia="Arial" w:cs="Arial"/>
          <w:sz w:val="24"/>
          <w:szCs w:val="24"/>
        </w:rPr>
        <w:t>Key Quality Metrics are simple measures used to check how safe, effective, and good the care patients receive is.</w:t>
      </w:r>
      <w:r w:rsidRPr="04FFD3C7" w:rsidR="1ABA37C9">
        <w:rPr>
          <w:rFonts w:ascii="Arial" w:hAnsi="Arial" w:eastAsia="Arial" w:cs="Arial"/>
          <w:sz w:val="24"/>
          <w:szCs w:val="24"/>
        </w:rPr>
        <w:t xml:space="preserve"> A selection of these is listed below: </w:t>
      </w:r>
    </w:p>
    <w:p w:rsidR="1EDF1E5B" w:rsidP="04FFD3C7" w:rsidRDefault="1EDF1E5B" w14:paraId="5776A26D" w14:textId="77C8EB44">
      <w:pPr>
        <w:spacing w:before="240" w:after="240" w:line="360" w:lineRule="auto"/>
        <w:jc w:val="both"/>
      </w:pPr>
      <w:r w:rsidRPr="04FFD3C7">
        <w:rPr>
          <w:rFonts w:ascii="Arial" w:hAnsi="Arial" w:eastAsia="Arial" w:cs="Arial"/>
          <w:b/>
          <w:bCs/>
          <w:color w:val="000000" w:themeColor="text1"/>
          <w:sz w:val="24"/>
          <w:szCs w:val="24"/>
        </w:rPr>
        <w:t>Falls</w:t>
      </w:r>
    </w:p>
    <w:p w:rsidR="1EDF1E5B" w:rsidP="04FFD3C7" w:rsidRDefault="1EDF1E5B" w14:paraId="7086C271" w14:textId="71FE7283">
      <w:pPr>
        <w:spacing w:before="240" w:after="240" w:line="360" w:lineRule="auto"/>
        <w:jc w:val="both"/>
      </w:pPr>
      <w:r w:rsidRPr="04FFD3C7">
        <w:rPr>
          <w:rFonts w:ascii="Arial" w:hAnsi="Arial" w:eastAsia="Arial" w:cs="Arial"/>
          <w:color w:val="000000" w:themeColor="text1"/>
          <w:sz w:val="24"/>
          <w:szCs w:val="24"/>
        </w:rPr>
        <w:t xml:space="preserve">As of February 2026, 162 falls incidents were reported across the health board. The falls rate per 1,000 bed days stood at 3.85 - lower than the national average of 6.6. </w:t>
      </w:r>
    </w:p>
    <w:p w:rsidR="1EDF1E5B" w:rsidP="04FFD3C7" w:rsidRDefault="1EDF1E5B" w14:paraId="3FC44B43" w14:textId="2759D430">
      <w:pPr>
        <w:spacing w:before="240" w:after="240" w:line="360" w:lineRule="auto"/>
        <w:jc w:val="both"/>
      </w:pPr>
      <w:r w:rsidRPr="04FFD3C7">
        <w:rPr>
          <w:rFonts w:ascii="Arial" w:hAnsi="Arial" w:eastAsia="Arial" w:cs="Arial"/>
          <w:b/>
          <w:bCs/>
          <w:color w:val="000000" w:themeColor="text1"/>
          <w:sz w:val="24"/>
          <w:szCs w:val="24"/>
        </w:rPr>
        <w:t>Pressure Damage</w:t>
      </w:r>
    </w:p>
    <w:p w:rsidR="1EDF1E5B" w:rsidP="04FFD3C7" w:rsidRDefault="1EDF1E5B" w14:paraId="5F433195" w14:textId="756F9EFF">
      <w:pPr>
        <w:spacing w:before="240" w:after="240" w:line="360" w:lineRule="auto"/>
        <w:jc w:val="both"/>
      </w:pPr>
      <w:r w:rsidRPr="04FFD3C7">
        <w:rPr>
          <w:rFonts w:ascii="Arial" w:hAnsi="Arial" w:eastAsia="Arial" w:cs="Arial"/>
          <w:color w:val="000000" w:themeColor="text1"/>
          <w:sz w:val="24"/>
          <w:szCs w:val="24"/>
        </w:rPr>
        <w:t xml:space="preserve">As of February 2026, total pressure ulcers across the health board </w:t>
      </w:r>
      <w:r w:rsidRPr="04FFD3C7" w:rsidR="00B91CA9">
        <w:rPr>
          <w:rFonts w:ascii="Arial" w:hAnsi="Arial" w:eastAsia="Arial" w:cs="Arial"/>
          <w:color w:val="000000" w:themeColor="text1"/>
          <w:sz w:val="24"/>
          <w:szCs w:val="24"/>
        </w:rPr>
        <w:t>were</w:t>
      </w:r>
      <w:r w:rsidRPr="04FFD3C7">
        <w:rPr>
          <w:rFonts w:ascii="Arial" w:hAnsi="Arial" w:eastAsia="Arial" w:cs="Arial"/>
          <w:color w:val="000000" w:themeColor="text1"/>
          <w:sz w:val="24"/>
          <w:szCs w:val="24"/>
        </w:rPr>
        <w:t xml:space="preserve"> 302, with the majority sitting under category 2 (partial thickness skin loss). </w:t>
      </w:r>
    </w:p>
    <w:p w:rsidR="1EDF1E5B" w:rsidP="04FFD3C7" w:rsidRDefault="1EDF1E5B" w14:paraId="27AE97CE" w14:textId="5D6FF011">
      <w:pPr>
        <w:spacing w:before="240" w:after="240" w:line="360" w:lineRule="auto"/>
        <w:jc w:val="both"/>
      </w:pPr>
      <w:r w:rsidRPr="04FFD3C7">
        <w:rPr>
          <w:rFonts w:ascii="Arial" w:hAnsi="Arial" w:eastAsia="Arial" w:cs="Arial"/>
          <w:b/>
          <w:bCs/>
          <w:color w:val="000000" w:themeColor="text1"/>
          <w:sz w:val="24"/>
          <w:szCs w:val="24"/>
        </w:rPr>
        <w:t>Nutrition and Hydration - Weight Measurement Compliance</w:t>
      </w:r>
    </w:p>
    <w:p w:rsidR="1EDF1E5B" w:rsidP="04FFD3C7" w:rsidRDefault="062507C6" w14:paraId="342B4FDB" w14:textId="620DDF1D">
      <w:pPr>
        <w:spacing w:before="240" w:after="240" w:line="360" w:lineRule="auto"/>
        <w:jc w:val="both"/>
      </w:pPr>
      <w:r w:rsidRPr="6D7EAEB1">
        <w:rPr>
          <w:rFonts w:ascii="Arial" w:hAnsi="Arial" w:eastAsia="Arial" w:cs="Arial"/>
          <w:color w:val="000000" w:themeColor="text1"/>
          <w:sz w:val="24"/>
          <w:szCs w:val="24"/>
        </w:rPr>
        <w:t>As of February 2026, the accurate weight measurement rate taken by staff was 61%. An increase of 10% on the previous year.</w:t>
      </w:r>
    </w:p>
    <w:p w:rsidR="49FB47BA" w:rsidP="04FFD3C7" w:rsidRDefault="49FB47BA" w14:paraId="4342435B" w14:textId="73D0AAAA">
      <w:pPr>
        <w:pStyle w:val="NoSpacing"/>
        <w:spacing w:line="360" w:lineRule="auto"/>
        <w:rPr>
          <w:rFonts w:ascii="Arial" w:hAnsi="Arial" w:cs="Arial"/>
          <w:b/>
          <w:bCs/>
          <w:sz w:val="32"/>
          <w:szCs w:val="32"/>
        </w:rPr>
      </w:pPr>
      <w:r w:rsidRPr="04FFD3C7">
        <w:rPr>
          <w:rFonts w:ascii="Arial" w:hAnsi="Arial" w:cs="Arial"/>
          <w:b/>
          <w:bCs/>
          <w:sz w:val="32"/>
          <w:szCs w:val="32"/>
        </w:rPr>
        <w:t>Audit Management and Tracking - A</w:t>
      </w:r>
      <w:r w:rsidRPr="04FFD3C7" w:rsidR="7D1F23D9">
        <w:rPr>
          <w:rFonts w:ascii="Arial" w:hAnsi="Arial" w:cs="Arial"/>
          <w:b/>
          <w:bCs/>
          <w:sz w:val="32"/>
          <w:szCs w:val="32"/>
        </w:rPr>
        <w:t>MaT</w:t>
      </w:r>
    </w:p>
    <w:p w:rsidR="2DBF3280" w:rsidP="04FFD3C7" w:rsidRDefault="2DBF3280" w14:paraId="231FD423" w14:textId="4A290CD4">
      <w:pPr>
        <w:spacing w:before="240" w:after="240" w:line="360" w:lineRule="auto"/>
        <w:jc w:val="both"/>
        <w:rPr>
          <w:rFonts w:ascii="Arial" w:hAnsi="Arial" w:eastAsia="Arial" w:cs="Arial"/>
          <w:sz w:val="24"/>
          <w:szCs w:val="24"/>
        </w:rPr>
      </w:pPr>
      <w:r w:rsidRPr="04FFD3C7">
        <w:rPr>
          <w:rFonts w:ascii="Arial" w:hAnsi="Arial" w:eastAsia="Arial" w:cs="Arial"/>
          <w:sz w:val="24"/>
          <w:szCs w:val="24"/>
        </w:rPr>
        <w:t xml:space="preserve">AMaT is a digital system that makes healthcare audits quicker and easier by allowing staff to collect and view information in real time, helping to improve patient care. </w:t>
      </w:r>
    </w:p>
    <w:p w:rsidR="753AAF7A" w:rsidP="04FFD3C7" w:rsidRDefault="753AAF7A" w14:paraId="10A48B58" w14:textId="336626C6">
      <w:pPr>
        <w:spacing w:before="240" w:after="240" w:line="360" w:lineRule="auto"/>
        <w:jc w:val="both"/>
        <w:rPr>
          <w:rFonts w:ascii="Arial" w:hAnsi="Arial" w:eastAsia="Arial" w:cs="Arial"/>
          <w:sz w:val="24"/>
          <w:szCs w:val="24"/>
        </w:rPr>
      </w:pPr>
      <w:r w:rsidRPr="04FFD3C7">
        <w:rPr>
          <w:rFonts w:ascii="Arial" w:hAnsi="Arial" w:eastAsia="Arial" w:cs="Arial"/>
          <w:color w:val="000000" w:themeColor="text1"/>
          <w:sz w:val="24"/>
          <w:szCs w:val="24"/>
        </w:rPr>
        <w:t xml:space="preserve">The Ward/Area Module within this system has gained momentum over the last year with 266 areas currently live. Additional bespoke and generic audits have been added to the system to ensure we continue to monitor and improve our services. </w:t>
      </w:r>
    </w:p>
    <w:p w:rsidR="753AAF7A" w:rsidP="04FFD3C7" w:rsidRDefault="753AAF7A" w14:paraId="7FBDEA5C" w14:textId="36BC5BC2">
      <w:pPr>
        <w:spacing w:before="240" w:after="240" w:line="360" w:lineRule="auto"/>
        <w:jc w:val="both"/>
        <w:rPr>
          <w:rFonts w:ascii="Arial" w:hAnsi="Arial" w:eastAsia="Arial" w:cs="Arial"/>
          <w:color w:val="000000" w:themeColor="text1"/>
          <w:sz w:val="24"/>
          <w:szCs w:val="24"/>
        </w:rPr>
      </w:pPr>
      <w:r w:rsidRPr="04FFD3C7">
        <w:rPr>
          <w:rFonts w:ascii="Arial" w:hAnsi="Arial" w:eastAsia="Arial" w:cs="Arial"/>
          <w:color w:val="000000" w:themeColor="text1"/>
          <w:sz w:val="24"/>
          <w:szCs w:val="24"/>
        </w:rPr>
        <w:t xml:space="preserve">The implementation process of this module was shortlisted for an NHS </w:t>
      </w:r>
      <w:r w:rsidRPr="04FFD3C7" w:rsidR="76FF2E3E">
        <w:rPr>
          <w:rFonts w:ascii="Arial" w:hAnsi="Arial" w:eastAsia="Arial" w:cs="Arial"/>
          <w:color w:val="000000" w:themeColor="text1"/>
          <w:sz w:val="24"/>
          <w:szCs w:val="24"/>
        </w:rPr>
        <w:t>Awards,</w:t>
      </w:r>
      <w:r w:rsidRPr="04FFD3C7">
        <w:rPr>
          <w:rFonts w:ascii="Arial" w:hAnsi="Arial" w:eastAsia="Arial" w:cs="Arial"/>
          <w:color w:val="000000" w:themeColor="text1"/>
          <w:sz w:val="24"/>
          <w:szCs w:val="24"/>
        </w:rPr>
        <w:t xml:space="preserve"> and a paper has been accepted for an International Journal.</w:t>
      </w:r>
    </w:p>
    <w:p w:rsidRPr="006752EA" w:rsidR="5217EE20" w:rsidP="006752EA" w:rsidRDefault="006752EA" w14:paraId="5EEAF023" w14:textId="206DC214">
      <w:pPr>
        <w:spacing w:before="240" w:after="240" w:line="360" w:lineRule="auto"/>
        <w:jc w:val="both"/>
        <w:rPr>
          <w:rFonts w:ascii="Arial" w:hAnsi="Arial" w:eastAsia="Arial" w:cs="Arial"/>
          <w:b/>
          <w:bCs/>
          <w:color w:val="000000" w:themeColor="text1"/>
          <w:sz w:val="40"/>
          <w:szCs w:val="40"/>
        </w:rPr>
      </w:pPr>
      <w:r>
        <w:rPr>
          <w:rFonts w:ascii="Arial" w:hAnsi="Arial" w:eastAsia="Arial" w:cs="Arial"/>
          <w:b/>
          <w:bCs/>
          <w:color w:val="000000" w:themeColor="text1"/>
          <w:sz w:val="40"/>
          <w:szCs w:val="40"/>
        </w:rPr>
        <w:lastRenderedPageBreak/>
        <w:t xml:space="preserve">5. </w:t>
      </w:r>
      <w:r w:rsidRPr="006752EA" w:rsidR="5217EE20">
        <w:rPr>
          <w:rFonts w:ascii="Arial" w:hAnsi="Arial" w:eastAsia="Arial" w:cs="Arial"/>
          <w:b/>
          <w:bCs/>
          <w:color w:val="000000" w:themeColor="text1"/>
          <w:sz w:val="40"/>
          <w:szCs w:val="40"/>
        </w:rPr>
        <w:t>Quality Assurance</w:t>
      </w:r>
    </w:p>
    <w:p w:rsidR="5217EE20" w:rsidP="04FFD3C7" w:rsidRDefault="5217EE20" w14:paraId="2FC84FE3" w14:textId="0F1F1EFB">
      <w:pPr>
        <w:spacing w:before="240" w:after="240" w:line="360" w:lineRule="auto"/>
        <w:jc w:val="both"/>
        <w:rPr>
          <w:rFonts w:ascii="Arial" w:hAnsi="Arial" w:eastAsia="Arial" w:cs="Arial"/>
          <w:b/>
          <w:bCs/>
          <w:color w:val="000000" w:themeColor="text1"/>
          <w:sz w:val="32"/>
          <w:szCs w:val="32"/>
        </w:rPr>
      </w:pPr>
      <w:r w:rsidRPr="04FFD3C7">
        <w:rPr>
          <w:rFonts w:ascii="Arial" w:hAnsi="Arial" w:eastAsia="Arial" w:cs="Arial"/>
          <w:b/>
          <w:bCs/>
          <w:color w:val="000000" w:themeColor="text1"/>
          <w:sz w:val="32"/>
          <w:szCs w:val="32"/>
        </w:rPr>
        <w:t>Complaints and feedback</w:t>
      </w:r>
    </w:p>
    <w:p w:rsidR="4494AAEB" w:rsidP="04FFD3C7" w:rsidRDefault="4494AAEB" w14:paraId="63CD1EFF" w14:textId="21B3382C">
      <w:pPr>
        <w:spacing w:before="240" w:after="240" w:line="360" w:lineRule="auto"/>
        <w:jc w:val="both"/>
        <w:rPr>
          <w:rFonts w:ascii="Arial" w:hAnsi="Arial" w:eastAsia="Arial" w:cs="Arial"/>
          <w:color w:val="000000" w:themeColor="text1"/>
          <w:sz w:val="24"/>
          <w:szCs w:val="24"/>
        </w:rPr>
      </w:pPr>
      <w:r w:rsidRPr="04FFD3C7">
        <w:rPr>
          <w:rFonts w:ascii="Arial" w:hAnsi="Arial" w:eastAsia="Arial" w:cs="Arial"/>
          <w:color w:val="000000" w:themeColor="text1"/>
          <w:sz w:val="24"/>
          <w:szCs w:val="24"/>
        </w:rPr>
        <w:t>We received 2697 formal complaints. Common themes included incorrect or insufficient communication, delays or lack of treatment, delay in appointments and attitude/behaviour of clinical staff.</w:t>
      </w:r>
      <w:r w:rsidRPr="04FFD3C7" w:rsidR="293A5839">
        <w:rPr>
          <w:rFonts w:ascii="Arial" w:hAnsi="Arial" w:eastAsia="Arial" w:cs="Arial"/>
          <w:color w:val="000000" w:themeColor="text1"/>
          <w:sz w:val="24"/>
          <w:szCs w:val="24"/>
        </w:rPr>
        <w:t xml:space="preserve"> As a result of patient feedback, we took </w:t>
      </w:r>
      <w:r w:rsidRPr="04FFD3C7" w:rsidR="00730A0B">
        <w:rPr>
          <w:rFonts w:ascii="Arial" w:hAnsi="Arial" w:eastAsia="Arial" w:cs="Arial"/>
          <w:color w:val="000000" w:themeColor="text1"/>
          <w:sz w:val="24"/>
          <w:szCs w:val="24"/>
        </w:rPr>
        <w:t>several</w:t>
      </w:r>
      <w:r w:rsidRPr="04FFD3C7" w:rsidR="293A5839">
        <w:rPr>
          <w:rFonts w:ascii="Arial" w:hAnsi="Arial" w:eastAsia="Arial" w:cs="Arial"/>
          <w:color w:val="000000" w:themeColor="text1"/>
          <w:sz w:val="24"/>
          <w:szCs w:val="24"/>
        </w:rPr>
        <w:t xml:space="preserve"> actions to improve, including:</w:t>
      </w:r>
    </w:p>
    <w:p w:rsidR="293A5839" w:rsidP="04FFD3C7" w:rsidRDefault="293A5839" w14:paraId="04CCA9B1" w14:textId="6808389D">
      <w:pPr>
        <w:pStyle w:val="ListParagraph"/>
        <w:numPr>
          <w:ilvl w:val="0"/>
          <w:numId w:val="9"/>
        </w:numPr>
        <w:spacing w:before="240" w:after="240" w:line="360" w:lineRule="auto"/>
        <w:jc w:val="both"/>
        <w:rPr>
          <w:rFonts w:ascii="Arial" w:hAnsi="Arial" w:eastAsia="Arial" w:cs="Arial"/>
          <w:color w:val="000000" w:themeColor="text1"/>
          <w:sz w:val="24"/>
          <w:szCs w:val="24"/>
        </w:rPr>
      </w:pPr>
      <w:r w:rsidRPr="04FFD3C7">
        <w:rPr>
          <w:rFonts w:ascii="Arial" w:hAnsi="Arial" w:eastAsia="Arial" w:cs="Arial"/>
          <w:color w:val="000000" w:themeColor="text1"/>
          <w:sz w:val="24"/>
          <w:szCs w:val="24"/>
        </w:rPr>
        <w:t>Bespoke training on complaints/communication</w:t>
      </w:r>
    </w:p>
    <w:p w:rsidR="293A5839" w:rsidP="04FFD3C7" w:rsidRDefault="293A5839" w14:paraId="064D3C90" w14:textId="46CDF193">
      <w:pPr>
        <w:pStyle w:val="ListParagraph"/>
        <w:numPr>
          <w:ilvl w:val="0"/>
          <w:numId w:val="9"/>
        </w:numPr>
        <w:spacing w:before="240" w:after="240" w:line="360" w:lineRule="auto"/>
        <w:jc w:val="both"/>
        <w:rPr>
          <w:rFonts w:ascii="Arial" w:hAnsi="Arial" w:eastAsia="Arial" w:cs="Arial"/>
          <w:color w:val="000000" w:themeColor="text1"/>
          <w:sz w:val="24"/>
          <w:szCs w:val="24"/>
        </w:rPr>
      </w:pPr>
      <w:r w:rsidRPr="04FFD3C7">
        <w:rPr>
          <w:rFonts w:ascii="Arial" w:hAnsi="Arial" w:eastAsia="Arial" w:cs="Arial"/>
          <w:color w:val="000000" w:themeColor="text1"/>
          <w:sz w:val="24"/>
          <w:szCs w:val="24"/>
        </w:rPr>
        <w:t>Reminders on the importance of clear communication and regular meaningful updates to complainants or patients</w:t>
      </w:r>
    </w:p>
    <w:p w:rsidR="293A5839" w:rsidP="2CD56941" w:rsidRDefault="293A5839" w14:paraId="600C7264" w14:textId="0C285C35">
      <w:pPr>
        <w:pStyle w:val="ListParagraph"/>
        <w:numPr>
          <w:ilvl w:val="0"/>
          <w:numId w:val="9"/>
        </w:numPr>
        <w:spacing w:before="240" w:after="240" w:line="360" w:lineRule="auto"/>
        <w:jc w:val="both"/>
        <w:rPr>
          <w:rFonts w:ascii="Arial" w:hAnsi="Arial" w:eastAsia="Arial" w:cs="Arial"/>
          <w:color w:val="000000" w:themeColor="text1"/>
          <w:sz w:val="24"/>
          <w:szCs w:val="24"/>
        </w:rPr>
      </w:pPr>
      <w:r w:rsidRPr="2CD56941">
        <w:rPr>
          <w:rFonts w:ascii="Arial" w:hAnsi="Arial" w:eastAsia="Arial" w:cs="Arial"/>
          <w:color w:val="000000" w:themeColor="text1"/>
          <w:sz w:val="24"/>
          <w:szCs w:val="24"/>
        </w:rPr>
        <w:t>Training during consultant development programme where the importance of good and clear communication is discussed</w:t>
      </w:r>
    </w:p>
    <w:p w:rsidRPr="006752EA" w:rsidR="176E769A" w:rsidP="5FED13B3" w:rsidRDefault="176E769A" w14:paraId="4F3C9CD4" w14:textId="5F94CF67">
      <w:pPr>
        <w:spacing w:line="360" w:lineRule="auto"/>
        <w:jc w:val="both"/>
        <w:rPr>
          <w:rFonts w:ascii="Arial" w:hAnsi="Arial" w:eastAsia="Arial" w:cs="Arial"/>
          <w:sz w:val="24"/>
          <w:szCs w:val="24"/>
        </w:rPr>
      </w:pPr>
      <w:r w:rsidRPr="6D7EAEB1">
        <w:rPr>
          <w:rFonts w:ascii="Arial" w:hAnsi="Arial" w:eastAsia="Arial" w:cs="Arial"/>
          <w:color w:val="000000" w:themeColor="text1"/>
          <w:sz w:val="24"/>
          <w:szCs w:val="24"/>
        </w:rPr>
        <w:t>During 2025/26 we received 74,981 pieces of feedback through our patient surveys. Our overall satisfaction score was 92%.</w:t>
      </w:r>
      <w:r w:rsidRPr="6D7EAEB1" w:rsidR="4ACFDF37">
        <w:rPr>
          <w:rFonts w:ascii="Arial" w:hAnsi="Arial" w:eastAsia="Arial" w:cs="Arial"/>
          <w:sz w:val="24"/>
          <w:szCs w:val="24"/>
        </w:rPr>
        <w:t xml:space="preserve"> We have also developed bespoke surveys to support Heads of Service and clinical teams to improve services and patient pathways. In 2025–26, we produced 12 tailored surveys, covering areas such as the Paediatric Sexual Assault Referral Centre, Neuromuscular Clinic, Special Schools, Fertility services, and all five stages of the maternity pathway.</w:t>
      </w:r>
    </w:p>
    <w:p w:rsidRPr="006752EA" w:rsidR="4ACFDF37" w:rsidP="006752EA" w:rsidRDefault="4ACFDF37" w14:paraId="418CA42D" w14:textId="47C7344F">
      <w:pPr>
        <w:spacing w:line="360" w:lineRule="auto"/>
        <w:jc w:val="both"/>
        <w:rPr>
          <w:rFonts w:ascii="Arial" w:hAnsi="Arial" w:eastAsia="Arial" w:cs="Arial"/>
          <w:sz w:val="24"/>
          <w:szCs w:val="24"/>
        </w:rPr>
      </w:pPr>
      <w:r w:rsidRPr="006752EA">
        <w:rPr>
          <w:rFonts w:ascii="Arial" w:hAnsi="Arial" w:eastAsia="Arial" w:cs="Arial"/>
          <w:sz w:val="24"/>
          <w:szCs w:val="24"/>
        </w:rPr>
        <w:t>Ensuring that Welsh speakers are supported in making concerns is important. We have revised the information on our website to make it easier for people to raise concerns through the medium of Welsh and regarding the availability of bilingual services.</w:t>
      </w:r>
    </w:p>
    <w:p w:rsidRPr="006752EA" w:rsidR="4ACFDF37" w:rsidP="2CD56941" w:rsidRDefault="4ACFDF37" w14:paraId="0A8B3765" w14:textId="269CD8FD">
      <w:pPr>
        <w:jc w:val="both"/>
        <w:rPr>
          <w:rFonts w:ascii="Arial" w:hAnsi="Arial" w:eastAsia="Arial" w:cs="Arial"/>
          <w:b/>
          <w:bCs/>
          <w:sz w:val="24"/>
          <w:szCs w:val="24"/>
        </w:rPr>
      </w:pPr>
      <w:r w:rsidRPr="006752EA">
        <w:rPr>
          <w:rFonts w:ascii="Arial" w:hAnsi="Arial" w:eastAsia="Arial" w:cs="Arial"/>
          <w:b/>
          <w:bCs/>
          <w:sz w:val="24"/>
          <w:szCs w:val="24"/>
        </w:rPr>
        <w:t>Listening to People Framework</w:t>
      </w:r>
    </w:p>
    <w:p w:rsidR="4ACFDF37" w:rsidP="006752EA" w:rsidRDefault="4ACFDF37" w14:paraId="49D13AFB" w14:textId="203809B4">
      <w:pPr>
        <w:spacing w:line="360" w:lineRule="auto"/>
        <w:jc w:val="both"/>
        <w:rPr>
          <w:rFonts w:ascii="Arial" w:hAnsi="Arial" w:eastAsia="Arial" w:cs="Arial"/>
          <w:sz w:val="24"/>
          <w:szCs w:val="24"/>
        </w:rPr>
      </w:pPr>
      <w:r w:rsidRPr="6D7EAEB1">
        <w:rPr>
          <w:rFonts w:ascii="Arial" w:hAnsi="Arial" w:eastAsia="Arial" w:cs="Arial"/>
          <w:sz w:val="24"/>
          <w:szCs w:val="24"/>
        </w:rPr>
        <w:t xml:space="preserve">Looking ahead to 2025–26, the Health Board is committed to implementing the </w:t>
      </w:r>
      <w:r w:rsidRPr="6D7EAEB1">
        <w:rPr>
          <w:rFonts w:ascii="Arial" w:hAnsi="Arial" w:eastAsia="Arial" w:cs="Arial"/>
          <w:i/>
          <w:iCs/>
          <w:sz w:val="24"/>
          <w:szCs w:val="24"/>
        </w:rPr>
        <w:t>Listening to People</w:t>
      </w:r>
      <w:r w:rsidRPr="6D7EAEB1">
        <w:rPr>
          <w:rFonts w:ascii="Arial" w:hAnsi="Arial" w:eastAsia="Arial" w:cs="Arial"/>
          <w:sz w:val="24"/>
          <w:szCs w:val="24"/>
        </w:rPr>
        <w:t xml:space="preserve"> framework. This will support closer and more meaningful engagement with complainants to gain a deeper understanding of their experiences and to ensure learning is systematically shared and acted upon across the organisation to drive improvement in the quality of care provided.</w:t>
      </w:r>
    </w:p>
    <w:p w:rsidR="00923517" w:rsidP="006752EA" w:rsidRDefault="00923517" w14:paraId="09947632" w14:textId="77777777">
      <w:pPr>
        <w:spacing w:line="360" w:lineRule="auto"/>
        <w:jc w:val="both"/>
      </w:pPr>
    </w:p>
    <w:p w:rsidR="5217EE20" w:rsidP="2CD56941" w:rsidRDefault="5217EE20" w14:paraId="36E587EC" w14:textId="404B8BBA">
      <w:pPr>
        <w:spacing w:before="240" w:after="240" w:line="360" w:lineRule="auto"/>
        <w:jc w:val="both"/>
        <w:rPr>
          <w:rFonts w:ascii="Arial" w:hAnsi="Arial" w:eastAsia="Arial" w:cs="Arial"/>
          <w:b/>
          <w:bCs/>
          <w:color w:val="000000" w:themeColor="text1"/>
          <w:sz w:val="32"/>
          <w:szCs w:val="32"/>
        </w:rPr>
      </w:pPr>
      <w:r w:rsidRPr="6D7EAEB1">
        <w:rPr>
          <w:rFonts w:ascii="Arial" w:hAnsi="Arial" w:eastAsia="Arial" w:cs="Arial"/>
          <w:b/>
          <w:bCs/>
          <w:color w:val="000000" w:themeColor="text1"/>
          <w:sz w:val="32"/>
          <w:szCs w:val="32"/>
        </w:rPr>
        <w:lastRenderedPageBreak/>
        <w:t>Patient safety incidents</w:t>
      </w:r>
    </w:p>
    <w:p w:rsidR="703C253E" w:rsidP="2CD56941" w:rsidRDefault="69FEA70D" w14:paraId="3C1E5671" w14:textId="3B5C39F5">
      <w:pPr>
        <w:spacing w:before="240" w:after="240" w:line="360" w:lineRule="auto"/>
        <w:jc w:val="both"/>
        <w:rPr>
          <w:rFonts w:ascii="Arial" w:hAnsi="Arial" w:eastAsia="Arial" w:cs="Arial"/>
          <w:color w:val="000000" w:themeColor="text1"/>
          <w:sz w:val="24"/>
          <w:szCs w:val="24"/>
        </w:rPr>
      </w:pPr>
      <w:r w:rsidRPr="6D7EAEB1">
        <w:rPr>
          <w:rFonts w:ascii="Arial" w:hAnsi="Arial" w:eastAsia="Arial" w:cs="Arial"/>
          <w:color w:val="000000" w:themeColor="text1"/>
          <w:sz w:val="24"/>
          <w:szCs w:val="24"/>
        </w:rPr>
        <w:t>The health board reported 87 nationally reportable incidents to the NHS Wales Delivery Unit last year which included 3 Never Events.</w:t>
      </w:r>
    </w:p>
    <w:p w:rsidR="1A246A63" w:rsidP="2CD56941" w:rsidRDefault="1A246A63" w14:paraId="13DD625B" w14:textId="7CD8F8DB">
      <w:pPr>
        <w:spacing w:before="240" w:after="240" w:line="360" w:lineRule="auto"/>
        <w:jc w:val="both"/>
        <w:rPr>
          <w:rFonts w:ascii="Arial" w:hAnsi="Arial" w:eastAsia="Arial" w:cs="Arial"/>
          <w:color w:val="000000" w:themeColor="text1"/>
          <w:sz w:val="24"/>
          <w:szCs w:val="24"/>
        </w:rPr>
      </w:pPr>
      <w:r w:rsidRPr="2CD56941">
        <w:rPr>
          <w:rFonts w:ascii="Arial" w:hAnsi="Arial" w:eastAsia="Arial" w:cs="Arial"/>
          <w:color w:val="000000" w:themeColor="text1"/>
          <w:sz w:val="24"/>
          <w:szCs w:val="24"/>
        </w:rPr>
        <w:t>The top themes within these are:</w:t>
      </w:r>
    </w:p>
    <w:p w:rsidR="1A246A63" w:rsidP="2CD56941" w:rsidRDefault="1A246A63" w14:paraId="14064974" w14:textId="6D7A7D1D">
      <w:pPr>
        <w:pStyle w:val="ListParagraph"/>
        <w:numPr>
          <w:ilvl w:val="0"/>
          <w:numId w:val="4"/>
        </w:numPr>
        <w:spacing w:before="240" w:after="240" w:line="360" w:lineRule="auto"/>
        <w:jc w:val="both"/>
        <w:rPr>
          <w:rFonts w:ascii="Arial" w:hAnsi="Arial" w:eastAsia="Arial" w:cs="Arial"/>
          <w:color w:val="000000" w:themeColor="text1"/>
          <w:sz w:val="24"/>
          <w:szCs w:val="24"/>
        </w:rPr>
      </w:pPr>
      <w:r w:rsidRPr="2CD56941">
        <w:rPr>
          <w:rFonts w:ascii="Arial" w:hAnsi="Arial" w:eastAsia="Arial" w:cs="Arial"/>
          <w:color w:val="000000" w:themeColor="text1"/>
          <w:sz w:val="24"/>
          <w:szCs w:val="24"/>
        </w:rPr>
        <w:t>Avoidable pressure damage</w:t>
      </w:r>
    </w:p>
    <w:p w:rsidR="1A246A63" w:rsidP="2CD56941" w:rsidRDefault="1A246A63" w14:paraId="07304FBD" w14:textId="10DE9F5E">
      <w:pPr>
        <w:pStyle w:val="ListParagraph"/>
        <w:numPr>
          <w:ilvl w:val="0"/>
          <w:numId w:val="4"/>
        </w:numPr>
        <w:spacing w:before="240" w:after="240" w:line="360" w:lineRule="auto"/>
        <w:jc w:val="both"/>
        <w:rPr>
          <w:rFonts w:ascii="Arial" w:hAnsi="Arial" w:eastAsia="Arial" w:cs="Arial"/>
          <w:color w:val="000000" w:themeColor="text1"/>
          <w:sz w:val="24"/>
          <w:szCs w:val="24"/>
        </w:rPr>
      </w:pPr>
      <w:r w:rsidRPr="2CD56941">
        <w:rPr>
          <w:rFonts w:ascii="Arial" w:hAnsi="Arial" w:eastAsia="Arial" w:cs="Arial"/>
          <w:color w:val="000000" w:themeColor="text1"/>
          <w:sz w:val="24"/>
          <w:szCs w:val="24"/>
        </w:rPr>
        <w:t>Unexpected deaths</w:t>
      </w:r>
    </w:p>
    <w:p w:rsidR="1A246A63" w:rsidP="2CD56941" w:rsidRDefault="1A246A63" w14:paraId="1D140358" w14:textId="68E8E8C0">
      <w:pPr>
        <w:pStyle w:val="ListParagraph"/>
        <w:numPr>
          <w:ilvl w:val="0"/>
          <w:numId w:val="4"/>
        </w:numPr>
        <w:spacing w:before="240" w:after="240" w:line="360" w:lineRule="auto"/>
        <w:jc w:val="both"/>
        <w:rPr>
          <w:rFonts w:ascii="Arial" w:hAnsi="Arial" w:eastAsia="Arial" w:cs="Arial"/>
          <w:color w:val="000000" w:themeColor="text1"/>
          <w:sz w:val="24"/>
          <w:szCs w:val="24"/>
        </w:rPr>
      </w:pPr>
      <w:r w:rsidRPr="2CD56941">
        <w:rPr>
          <w:rFonts w:ascii="Arial" w:hAnsi="Arial" w:eastAsia="Arial" w:cs="Arial"/>
          <w:color w:val="000000" w:themeColor="text1"/>
          <w:sz w:val="24"/>
          <w:szCs w:val="24"/>
        </w:rPr>
        <w:t>Obstetric and neonatal incidents</w:t>
      </w:r>
      <w:r w:rsidRPr="2CD56941">
        <w:rPr>
          <w:rStyle w:val="FootnoteReference"/>
          <w:rFonts w:ascii="Arial" w:hAnsi="Arial" w:eastAsia="Arial" w:cs="Arial"/>
          <w:color w:val="000000" w:themeColor="text1"/>
          <w:sz w:val="24"/>
          <w:szCs w:val="24"/>
        </w:rPr>
        <w:footnoteReference w:id="3"/>
      </w:r>
    </w:p>
    <w:p w:rsidR="05E4E22A" w:rsidP="04FFD3C7" w:rsidRDefault="7F436263" w14:paraId="2A31F798" w14:textId="160B7C33">
      <w:pPr>
        <w:pStyle w:val="NoSpacing"/>
        <w:spacing w:line="360" w:lineRule="auto"/>
        <w:jc w:val="both"/>
        <w:rPr>
          <w:rFonts w:ascii="Arial" w:hAnsi="Arial" w:eastAsia="Arial" w:cs="Arial"/>
          <w:b/>
          <w:bCs/>
          <w:sz w:val="32"/>
          <w:szCs w:val="32"/>
        </w:rPr>
      </w:pPr>
      <w:r w:rsidRPr="6D7EAEB1">
        <w:rPr>
          <w:rFonts w:ascii="Arial" w:hAnsi="Arial" w:eastAsia="Arial" w:cs="Arial"/>
          <w:b/>
          <w:bCs/>
          <w:i/>
          <w:iCs/>
          <w:sz w:val="32"/>
          <w:szCs w:val="32"/>
        </w:rPr>
        <w:t>Always On</w:t>
      </w:r>
      <w:r w:rsidRPr="6D7EAEB1">
        <w:rPr>
          <w:rFonts w:ascii="Arial" w:hAnsi="Arial" w:eastAsia="Arial" w:cs="Arial"/>
          <w:b/>
          <w:bCs/>
          <w:sz w:val="32"/>
          <w:szCs w:val="32"/>
        </w:rPr>
        <w:t xml:space="preserve"> Reporting</w:t>
      </w:r>
    </w:p>
    <w:p w:rsidR="118F35E4" w:rsidP="04FFD3C7" w:rsidRDefault="40E02BC4" w14:paraId="069F04D8" w14:textId="1A3C458E">
      <w:pPr>
        <w:pStyle w:val="NoSpacing"/>
        <w:spacing w:line="360" w:lineRule="auto"/>
        <w:jc w:val="both"/>
      </w:pPr>
      <w:r w:rsidRPr="7DBDA888">
        <w:rPr>
          <w:rFonts w:ascii="Arial" w:hAnsi="Arial" w:eastAsia="Arial" w:cs="Arial"/>
          <w:sz w:val="24"/>
          <w:szCs w:val="24"/>
        </w:rPr>
        <w:t xml:space="preserve">Always On Reporting </w:t>
      </w:r>
      <w:r w:rsidRPr="7DBDA888" w:rsidR="50B2BECC">
        <w:rPr>
          <w:rFonts w:ascii="Arial" w:hAnsi="Arial" w:eastAsia="Arial" w:cs="Arial"/>
          <w:sz w:val="24"/>
          <w:szCs w:val="24"/>
        </w:rPr>
        <w:t>describes</w:t>
      </w:r>
      <w:r w:rsidRPr="7DBDA888">
        <w:rPr>
          <w:rFonts w:ascii="Arial" w:hAnsi="Arial" w:eastAsia="Arial" w:cs="Arial"/>
          <w:sz w:val="24"/>
          <w:szCs w:val="24"/>
        </w:rPr>
        <w:t xml:space="preserve"> how we regularly share up-to-date information about how our healthcare services are performing. </w:t>
      </w:r>
    </w:p>
    <w:p w:rsidR="04FFD3C7" w:rsidP="04FFD3C7" w:rsidRDefault="04FFD3C7" w14:paraId="34437EB0" w14:textId="2FA91E1C">
      <w:pPr>
        <w:pStyle w:val="NoSpacing"/>
        <w:spacing w:line="360" w:lineRule="auto"/>
        <w:jc w:val="both"/>
        <w:rPr>
          <w:rFonts w:ascii="Arial" w:hAnsi="Arial" w:eastAsia="Arial" w:cs="Arial"/>
          <w:color w:val="000000" w:themeColor="text1"/>
          <w:sz w:val="24"/>
          <w:szCs w:val="24"/>
        </w:rPr>
      </w:pPr>
    </w:p>
    <w:p w:rsidR="05E4E22A" w:rsidP="7DBDA888" w:rsidRDefault="435F8BA9" w14:paraId="644F64FF" w14:textId="33752DBE">
      <w:pPr>
        <w:pStyle w:val="NoSpacing"/>
        <w:spacing w:line="360" w:lineRule="auto"/>
        <w:jc w:val="both"/>
        <w:rPr>
          <w:rFonts w:ascii="Arial" w:hAnsi="Arial" w:eastAsia="Arial" w:cs="Arial"/>
          <w:color w:val="000000" w:themeColor="text1"/>
          <w:sz w:val="24"/>
          <w:szCs w:val="24"/>
        </w:rPr>
      </w:pPr>
      <w:r w:rsidRPr="7DBDA888">
        <w:rPr>
          <w:rFonts w:ascii="Arial" w:hAnsi="Arial" w:eastAsia="Arial" w:cs="Arial"/>
          <w:color w:val="000000" w:themeColor="text1"/>
          <w:sz w:val="24"/>
          <w:szCs w:val="24"/>
        </w:rPr>
        <w:t xml:space="preserve">Over the past year we have engaged patient and public representatives including - Calon, the Accessibility Reference Group, BaYouth, Disability Staff Support Network, and our BSL representatives to find out what is important to them when we talk about quality. They emphasised the need for clearer, more accessible and engaging information. We have taken this feedback and are </w:t>
      </w:r>
      <w:r w:rsidRPr="7DBDA888" w:rsidR="7D94B294">
        <w:rPr>
          <w:rFonts w:ascii="Arial" w:hAnsi="Arial" w:eastAsia="Arial" w:cs="Arial"/>
          <w:color w:val="000000" w:themeColor="text1"/>
          <w:sz w:val="24"/>
          <w:szCs w:val="24"/>
        </w:rPr>
        <w:t>working</w:t>
      </w:r>
      <w:r w:rsidRPr="7DBDA888">
        <w:rPr>
          <w:rFonts w:ascii="Arial" w:hAnsi="Arial" w:eastAsia="Arial" w:cs="Arial"/>
          <w:color w:val="000000" w:themeColor="text1"/>
          <w:sz w:val="24"/>
          <w:szCs w:val="24"/>
        </w:rPr>
        <w:t xml:space="preserve"> with our website team to revise our </w:t>
      </w:r>
      <w:r w:rsidRPr="7DBDA888" w:rsidR="29A747A1">
        <w:rPr>
          <w:rFonts w:ascii="Arial" w:hAnsi="Arial" w:eastAsia="Arial" w:cs="Arial"/>
          <w:color w:val="000000" w:themeColor="text1"/>
          <w:sz w:val="24"/>
          <w:szCs w:val="24"/>
        </w:rPr>
        <w:t>public-</w:t>
      </w:r>
      <w:r w:rsidRPr="7DBDA888" w:rsidR="63928938">
        <w:rPr>
          <w:rFonts w:ascii="Arial" w:hAnsi="Arial" w:eastAsia="Arial" w:cs="Arial"/>
          <w:color w:val="000000" w:themeColor="text1"/>
          <w:sz w:val="24"/>
          <w:szCs w:val="24"/>
        </w:rPr>
        <w:t xml:space="preserve">facing information so that it </w:t>
      </w:r>
      <w:r w:rsidRPr="7DBDA888" w:rsidR="0F8F2FAF">
        <w:rPr>
          <w:rFonts w:ascii="Arial" w:hAnsi="Arial" w:eastAsia="Arial" w:cs="Arial"/>
          <w:color w:val="000000" w:themeColor="text1"/>
          <w:sz w:val="24"/>
          <w:szCs w:val="24"/>
        </w:rPr>
        <w:t>reflects what people want to know about.</w:t>
      </w:r>
    </w:p>
    <w:p w:rsidR="00040432" w:rsidP="7DBDA888" w:rsidRDefault="00040432" w14:paraId="1DD36ACA" w14:textId="77777777">
      <w:pPr>
        <w:pStyle w:val="NoSpacing"/>
        <w:spacing w:line="360" w:lineRule="auto"/>
        <w:jc w:val="both"/>
        <w:rPr>
          <w:rFonts w:ascii="Arial" w:hAnsi="Arial" w:eastAsia="Arial" w:cs="Arial"/>
          <w:color w:val="000000" w:themeColor="text1"/>
          <w:sz w:val="24"/>
          <w:szCs w:val="24"/>
        </w:rPr>
      </w:pPr>
    </w:p>
    <w:p w:rsidR="6B68B8D9" w:rsidP="04FFD3C7" w:rsidRDefault="7562CA23" w14:paraId="55FD3CCD" w14:textId="45C06F67">
      <w:pPr>
        <w:pStyle w:val="NoSpacing"/>
        <w:spacing w:line="360" w:lineRule="auto"/>
        <w:jc w:val="both"/>
        <w:rPr>
          <w:rFonts w:ascii="Arial" w:hAnsi="Arial" w:eastAsia="Arial" w:cs="Arial"/>
          <w:sz w:val="32"/>
          <w:szCs w:val="32"/>
        </w:rPr>
      </w:pPr>
      <w:r w:rsidRPr="7DBDA888">
        <w:rPr>
          <w:rFonts w:ascii="Arial" w:hAnsi="Arial" w:eastAsia="Arial" w:cs="Arial"/>
          <w:b/>
          <w:bCs/>
          <w:sz w:val="32"/>
          <w:szCs w:val="32"/>
        </w:rPr>
        <w:t xml:space="preserve">Quality Assurance </w:t>
      </w:r>
      <w:r w:rsidR="009B0AC6">
        <w:rPr>
          <w:rFonts w:ascii="Arial" w:hAnsi="Arial" w:eastAsia="Arial" w:cs="Arial"/>
          <w:b/>
          <w:bCs/>
          <w:sz w:val="32"/>
          <w:szCs w:val="32"/>
        </w:rPr>
        <w:t>Framework</w:t>
      </w:r>
    </w:p>
    <w:p w:rsidR="7C7A165C" w:rsidP="7DBDA888" w:rsidRDefault="7C7A165C" w14:paraId="312E817A" w14:textId="61AD887B">
      <w:pPr>
        <w:spacing w:after="0" w:line="300" w:lineRule="auto"/>
        <w:jc w:val="both"/>
        <w:rPr>
          <w:rFonts w:ascii="Arial" w:hAnsi="Arial" w:eastAsia="Arial" w:cs="Arial"/>
          <w:sz w:val="24"/>
          <w:szCs w:val="24"/>
        </w:rPr>
      </w:pPr>
      <w:r w:rsidRPr="6D7EAEB1">
        <w:rPr>
          <w:rFonts w:ascii="Arial" w:hAnsi="Arial" w:eastAsia="Arial" w:cs="Arial"/>
          <w:sz w:val="24"/>
          <w:szCs w:val="24"/>
        </w:rPr>
        <w:t xml:space="preserve">We continue to strengthen our Quality Assurance Framework </w:t>
      </w:r>
      <w:r w:rsidRPr="6D7EAEB1" w:rsidR="009B0AC6">
        <w:rPr>
          <w:rFonts w:ascii="Arial" w:hAnsi="Arial" w:eastAsia="Arial" w:cs="Arial"/>
          <w:sz w:val="24"/>
          <w:szCs w:val="24"/>
        </w:rPr>
        <w:t>by undertaking monthly</w:t>
      </w:r>
      <w:r w:rsidRPr="6D7EAEB1" w:rsidR="000B36DB">
        <w:rPr>
          <w:rFonts w:ascii="Arial" w:hAnsi="Arial" w:eastAsia="Arial" w:cs="Arial"/>
          <w:sz w:val="24"/>
          <w:szCs w:val="24"/>
        </w:rPr>
        <w:t xml:space="preserve"> ward</w:t>
      </w:r>
      <w:r w:rsidRPr="6D7EAEB1" w:rsidR="009B0AC6">
        <w:rPr>
          <w:rFonts w:ascii="Arial" w:hAnsi="Arial" w:eastAsia="Arial" w:cs="Arial"/>
          <w:sz w:val="24"/>
          <w:szCs w:val="24"/>
        </w:rPr>
        <w:t xml:space="preserve"> assurance</w:t>
      </w:r>
      <w:r w:rsidRPr="6D7EAEB1" w:rsidR="000B36DB">
        <w:rPr>
          <w:rFonts w:ascii="Arial" w:hAnsi="Arial" w:eastAsia="Arial" w:cs="Arial"/>
          <w:sz w:val="24"/>
          <w:szCs w:val="24"/>
        </w:rPr>
        <w:t xml:space="preserve"> visits,</w:t>
      </w:r>
      <w:r w:rsidRPr="6D7EAEB1" w:rsidR="009B0AC6">
        <w:rPr>
          <w:rFonts w:ascii="Arial" w:hAnsi="Arial" w:eastAsia="Arial" w:cs="Arial"/>
          <w:sz w:val="24"/>
          <w:szCs w:val="24"/>
        </w:rPr>
        <w:t xml:space="preserve"> </w:t>
      </w:r>
      <w:r w:rsidRPr="6D7EAEB1">
        <w:rPr>
          <w:rFonts w:ascii="Arial" w:hAnsi="Arial" w:eastAsia="Arial" w:cs="Arial"/>
          <w:sz w:val="24"/>
          <w:szCs w:val="24"/>
        </w:rPr>
        <w:t xml:space="preserve">to help us recognise what is working well and identify where improvements are needed. The framework brings together regular </w:t>
      </w:r>
      <w:r w:rsidRPr="6D7EAEB1" w:rsidR="00A4012F">
        <w:rPr>
          <w:rFonts w:ascii="Arial" w:hAnsi="Arial" w:eastAsia="Arial" w:cs="Arial"/>
          <w:sz w:val="24"/>
          <w:szCs w:val="24"/>
        </w:rPr>
        <w:t>reviews</w:t>
      </w:r>
      <w:r w:rsidRPr="6D7EAEB1">
        <w:rPr>
          <w:rFonts w:ascii="Arial" w:hAnsi="Arial" w:eastAsia="Arial" w:cs="Arial"/>
          <w:sz w:val="24"/>
          <w:szCs w:val="24"/>
        </w:rPr>
        <w:t xml:space="preserve">, audits, and data </w:t>
      </w:r>
      <w:r w:rsidRPr="6D7EAEB1" w:rsidR="00777E51">
        <w:rPr>
          <w:rFonts w:ascii="Arial" w:hAnsi="Arial" w:eastAsia="Arial" w:cs="Arial"/>
          <w:sz w:val="24"/>
          <w:szCs w:val="24"/>
        </w:rPr>
        <w:t>analysis</w:t>
      </w:r>
      <w:r w:rsidRPr="6D7EAEB1">
        <w:rPr>
          <w:rFonts w:ascii="Arial" w:hAnsi="Arial" w:eastAsia="Arial" w:cs="Arial"/>
          <w:sz w:val="24"/>
          <w:szCs w:val="24"/>
        </w:rPr>
        <w:t xml:space="preserve"> to give us a clear picture of how safe and effective our care is, so we can spot risks early and take action to improve the experience and outcomes for patients.</w:t>
      </w:r>
    </w:p>
    <w:p w:rsidR="6B68B8D9" w:rsidP="31A38D07" w:rsidRDefault="12E4E71F" w14:paraId="45A5E271" w14:textId="02CDF2A8">
      <w:pPr>
        <w:spacing w:before="240" w:after="240" w:line="360" w:lineRule="auto"/>
        <w:jc w:val="both"/>
      </w:pPr>
      <w:r w:rsidRPr="7DBDA888">
        <w:rPr>
          <w:rFonts w:ascii="Arial" w:hAnsi="Arial" w:eastAsia="Arial" w:cs="Arial"/>
          <w:color w:val="000000" w:themeColor="text1"/>
          <w:sz w:val="24"/>
          <w:szCs w:val="24"/>
        </w:rPr>
        <w:t>The following quality assurance visits have been undertaken</w:t>
      </w:r>
      <w:r w:rsidRPr="7DBDA888" w:rsidR="26FD1D39">
        <w:rPr>
          <w:rFonts w:ascii="Arial" w:hAnsi="Arial" w:eastAsia="Arial" w:cs="Arial"/>
          <w:color w:val="000000" w:themeColor="text1"/>
          <w:sz w:val="24"/>
          <w:szCs w:val="24"/>
        </w:rPr>
        <w:t xml:space="preserve"> over the past year</w:t>
      </w:r>
      <w:r w:rsidRPr="7DBDA888">
        <w:rPr>
          <w:rFonts w:ascii="Arial" w:hAnsi="Arial" w:eastAsia="Arial" w:cs="Arial"/>
          <w:color w:val="000000" w:themeColor="text1"/>
          <w:sz w:val="24"/>
          <w:szCs w:val="24"/>
        </w:rPr>
        <w:t>:</w:t>
      </w:r>
    </w:p>
    <w:p w:rsidR="6B68B8D9" w:rsidP="31A38D07" w:rsidRDefault="6B68B8D9" w14:paraId="785E5886" w14:textId="499B8FF4">
      <w:pPr>
        <w:pStyle w:val="ListParagraph"/>
        <w:numPr>
          <w:ilvl w:val="0"/>
          <w:numId w:val="14"/>
        </w:numPr>
        <w:spacing w:after="0" w:line="360" w:lineRule="auto"/>
        <w:jc w:val="both"/>
        <w:rPr>
          <w:rFonts w:ascii="Arial" w:hAnsi="Arial" w:eastAsia="Arial" w:cs="Arial"/>
          <w:color w:val="000000" w:themeColor="text1"/>
          <w:sz w:val="24"/>
          <w:szCs w:val="24"/>
        </w:rPr>
      </w:pPr>
      <w:r w:rsidRPr="31A38D07">
        <w:rPr>
          <w:rFonts w:ascii="Arial" w:hAnsi="Arial" w:eastAsia="Arial" w:cs="Arial"/>
          <w:color w:val="000000" w:themeColor="text1"/>
          <w:sz w:val="24"/>
          <w:szCs w:val="24"/>
        </w:rPr>
        <w:t>1 desktop review</w:t>
      </w:r>
    </w:p>
    <w:p w:rsidR="6B68B8D9" w:rsidP="31A38D07" w:rsidRDefault="6B68B8D9" w14:paraId="304FD2CB" w14:textId="700BEAE5">
      <w:pPr>
        <w:pStyle w:val="ListParagraph"/>
        <w:numPr>
          <w:ilvl w:val="0"/>
          <w:numId w:val="14"/>
        </w:numPr>
        <w:spacing w:after="0" w:line="360" w:lineRule="auto"/>
        <w:jc w:val="both"/>
        <w:rPr>
          <w:rFonts w:ascii="Arial" w:hAnsi="Arial" w:eastAsia="Arial" w:cs="Arial"/>
          <w:color w:val="000000" w:themeColor="text1"/>
          <w:sz w:val="24"/>
          <w:szCs w:val="24"/>
        </w:rPr>
      </w:pPr>
      <w:r w:rsidRPr="31A38D07">
        <w:rPr>
          <w:rFonts w:ascii="Arial" w:hAnsi="Arial" w:eastAsia="Arial" w:cs="Arial"/>
          <w:color w:val="000000" w:themeColor="text1"/>
          <w:sz w:val="24"/>
          <w:szCs w:val="24"/>
        </w:rPr>
        <w:t>11 ward reviews</w:t>
      </w:r>
    </w:p>
    <w:p w:rsidR="6B68B8D9" w:rsidP="31A38D07" w:rsidRDefault="6B68B8D9" w14:paraId="120EF8B8" w14:textId="59CA3613">
      <w:pPr>
        <w:pStyle w:val="ListParagraph"/>
        <w:numPr>
          <w:ilvl w:val="0"/>
          <w:numId w:val="14"/>
        </w:numPr>
        <w:spacing w:after="0" w:line="360" w:lineRule="auto"/>
        <w:jc w:val="both"/>
        <w:rPr>
          <w:rFonts w:ascii="Arial" w:hAnsi="Arial" w:eastAsia="Arial" w:cs="Arial"/>
          <w:color w:val="000000" w:themeColor="text1"/>
          <w:sz w:val="24"/>
          <w:szCs w:val="24"/>
        </w:rPr>
      </w:pPr>
      <w:r w:rsidRPr="31A38D07">
        <w:rPr>
          <w:rFonts w:ascii="Arial" w:hAnsi="Arial" w:eastAsia="Arial" w:cs="Arial"/>
          <w:color w:val="000000" w:themeColor="text1"/>
          <w:sz w:val="24"/>
          <w:szCs w:val="24"/>
        </w:rPr>
        <w:lastRenderedPageBreak/>
        <w:t>4 outpatient areas</w:t>
      </w:r>
    </w:p>
    <w:p w:rsidR="6B68B8D9" w:rsidP="31A38D07" w:rsidRDefault="12E4E71F" w14:paraId="26C27AA7" w14:textId="0ED63C43">
      <w:pPr>
        <w:spacing w:before="240" w:after="240" w:line="360" w:lineRule="auto"/>
        <w:jc w:val="both"/>
      </w:pPr>
      <w:r w:rsidRPr="7DBDA888">
        <w:rPr>
          <w:rFonts w:ascii="Arial" w:hAnsi="Arial" w:eastAsia="Arial" w:cs="Arial"/>
          <w:color w:val="000000" w:themeColor="text1"/>
          <w:sz w:val="24"/>
          <w:szCs w:val="24"/>
        </w:rPr>
        <w:t>3 reviews of previously visited sites (all of which demonstrated improvements)</w:t>
      </w:r>
    </w:p>
    <w:p w:rsidR="6B68B8D9" w:rsidP="31A38D07" w:rsidRDefault="6B68B8D9" w14:paraId="745293E7" w14:textId="72C9F5E9">
      <w:pPr>
        <w:spacing w:before="240" w:after="240" w:line="360" w:lineRule="auto"/>
        <w:jc w:val="both"/>
      </w:pPr>
      <w:r w:rsidRPr="31A38D07">
        <w:rPr>
          <w:rFonts w:ascii="Arial" w:hAnsi="Arial" w:eastAsia="Arial" w:cs="Arial"/>
          <w:color w:val="000000" w:themeColor="text1"/>
          <w:sz w:val="24"/>
          <w:szCs w:val="24"/>
        </w:rPr>
        <w:t>The common themes found were lack of sleep, incomplete documentation, medication storage, condition of environments and staffing safety concerns.</w:t>
      </w:r>
    </w:p>
    <w:p w:rsidR="6B68B8D9" w:rsidP="31A38D07" w:rsidRDefault="12E4E71F" w14:paraId="47298E44" w14:textId="5C0961D6">
      <w:pPr>
        <w:spacing w:before="240" w:after="240" w:line="360" w:lineRule="auto"/>
        <w:jc w:val="both"/>
      </w:pPr>
      <w:r w:rsidRPr="7DBDA888">
        <w:rPr>
          <w:rFonts w:ascii="Arial" w:hAnsi="Arial" w:eastAsia="Arial" w:cs="Arial"/>
          <w:color w:val="000000" w:themeColor="text1"/>
          <w:sz w:val="24"/>
          <w:szCs w:val="24"/>
        </w:rPr>
        <w:t xml:space="preserve">Common </w:t>
      </w:r>
      <w:r w:rsidRPr="7DBDA888" w:rsidR="004E7683">
        <w:rPr>
          <w:rFonts w:ascii="Arial" w:hAnsi="Arial" w:eastAsia="Arial" w:cs="Arial"/>
          <w:color w:val="000000" w:themeColor="text1"/>
          <w:sz w:val="24"/>
          <w:szCs w:val="24"/>
        </w:rPr>
        <w:t>positive elements</w:t>
      </w:r>
      <w:r w:rsidRPr="7DBDA888">
        <w:rPr>
          <w:rFonts w:ascii="Arial" w:hAnsi="Arial" w:eastAsia="Arial" w:cs="Arial"/>
          <w:color w:val="000000" w:themeColor="text1"/>
          <w:sz w:val="24"/>
          <w:szCs w:val="24"/>
        </w:rPr>
        <w:t xml:space="preserve"> included: kindness of staff, improved food quality and short waits in outpatient departments.</w:t>
      </w:r>
    </w:p>
    <w:p w:rsidR="36F92CDF" w:rsidP="7DBDA888" w:rsidRDefault="36F92CDF" w14:paraId="77DD0ED5" w14:textId="7CA8A169">
      <w:pPr>
        <w:spacing w:before="240" w:after="240" w:line="360" w:lineRule="auto"/>
        <w:jc w:val="both"/>
        <w:rPr>
          <w:rFonts w:ascii="Arial" w:hAnsi="Arial" w:eastAsia="Arial" w:cs="Arial"/>
          <w:color w:val="000000" w:themeColor="text1"/>
          <w:sz w:val="24"/>
          <w:szCs w:val="24"/>
        </w:rPr>
      </w:pPr>
      <w:r w:rsidRPr="6D7EAEB1">
        <w:rPr>
          <w:rFonts w:ascii="Arial" w:hAnsi="Arial" w:eastAsia="Arial" w:cs="Arial"/>
          <w:color w:val="000000" w:themeColor="text1"/>
          <w:sz w:val="24"/>
          <w:szCs w:val="24"/>
        </w:rPr>
        <w:t>We take the learning from our review</w:t>
      </w:r>
      <w:r w:rsidRPr="6D7EAEB1" w:rsidR="391D403A">
        <w:rPr>
          <w:rFonts w:ascii="Arial" w:hAnsi="Arial" w:eastAsia="Arial" w:cs="Arial"/>
          <w:color w:val="000000" w:themeColor="text1"/>
          <w:sz w:val="24"/>
          <w:szCs w:val="24"/>
        </w:rPr>
        <w:t>s</w:t>
      </w:r>
      <w:r w:rsidRPr="6D7EAEB1">
        <w:rPr>
          <w:rFonts w:ascii="Arial" w:hAnsi="Arial" w:eastAsia="Arial" w:cs="Arial"/>
          <w:color w:val="000000" w:themeColor="text1"/>
          <w:sz w:val="24"/>
          <w:szCs w:val="24"/>
        </w:rPr>
        <w:t xml:space="preserve"> and use these to make improvements in our care.</w:t>
      </w:r>
      <w:r w:rsidRPr="6D7EAEB1" w:rsidR="003A18B6">
        <w:rPr>
          <w:rFonts w:ascii="Arial" w:hAnsi="Arial" w:eastAsia="Arial" w:cs="Arial"/>
          <w:color w:val="000000" w:themeColor="text1"/>
          <w:sz w:val="24"/>
          <w:szCs w:val="24"/>
        </w:rPr>
        <w:t xml:space="preserve"> Having estates on the visit has </w:t>
      </w:r>
      <w:r w:rsidRPr="6D7EAEB1" w:rsidR="0022668D">
        <w:rPr>
          <w:rFonts w:ascii="Arial" w:hAnsi="Arial" w:eastAsia="Arial" w:cs="Arial"/>
          <w:color w:val="000000" w:themeColor="text1"/>
          <w:sz w:val="24"/>
          <w:szCs w:val="24"/>
        </w:rPr>
        <w:t>enabled environmental issues</w:t>
      </w:r>
      <w:r w:rsidRPr="6D7EAEB1" w:rsidR="0069728E">
        <w:rPr>
          <w:rFonts w:ascii="Arial" w:hAnsi="Arial" w:eastAsia="Arial" w:cs="Arial"/>
          <w:color w:val="000000" w:themeColor="text1"/>
          <w:sz w:val="24"/>
          <w:szCs w:val="24"/>
        </w:rPr>
        <w:t xml:space="preserve"> that affect patient care/experience and </w:t>
      </w:r>
      <w:r w:rsidRPr="6D7EAEB1" w:rsidR="00F6751F">
        <w:rPr>
          <w:rFonts w:ascii="Arial" w:hAnsi="Arial" w:eastAsia="Arial" w:cs="Arial"/>
          <w:color w:val="000000" w:themeColor="text1"/>
          <w:sz w:val="24"/>
          <w:szCs w:val="24"/>
        </w:rPr>
        <w:t>staff</w:t>
      </w:r>
      <w:r w:rsidRPr="6D7EAEB1" w:rsidR="0022668D">
        <w:rPr>
          <w:rFonts w:ascii="Arial" w:hAnsi="Arial" w:eastAsia="Arial" w:cs="Arial"/>
          <w:color w:val="000000" w:themeColor="text1"/>
          <w:sz w:val="24"/>
          <w:szCs w:val="24"/>
        </w:rPr>
        <w:t xml:space="preserve"> to be addressed quicker</w:t>
      </w:r>
      <w:r w:rsidRPr="6D7EAEB1" w:rsidR="00A40A89">
        <w:rPr>
          <w:rFonts w:ascii="Arial" w:hAnsi="Arial" w:eastAsia="Arial" w:cs="Arial"/>
          <w:color w:val="000000" w:themeColor="text1"/>
          <w:sz w:val="24"/>
          <w:szCs w:val="24"/>
        </w:rPr>
        <w:t>.</w:t>
      </w:r>
    </w:p>
    <w:p w:rsidR="31A38D07" w:rsidP="04FFD3C7" w:rsidRDefault="51060D81" w14:paraId="1B937884" w14:textId="723644B7">
      <w:pPr>
        <w:pStyle w:val="NoSpacing"/>
        <w:spacing w:line="360" w:lineRule="auto"/>
        <w:jc w:val="both"/>
        <w:rPr>
          <w:rFonts w:ascii="Arial" w:hAnsi="Arial" w:cs="Arial"/>
          <w:b/>
          <w:bCs/>
          <w:sz w:val="24"/>
          <w:szCs w:val="24"/>
        </w:rPr>
      </w:pPr>
      <w:r w:rsidRPr="6D7EAEB1">
        <w:rPr>
          <w:rFonts w:ascii="Arial" w:hAnsi="Arial" w:cs="Arial"/>
          <w:b/>
          <w:bCs/>
          <w:sz w:val="24"/>
          <w:szCs w:val="24"/>
        </w:rPr>
        <w:t>Health Inspectorate Wales Review</w:t>
      </w:r>
    </w:p>
    <w:p w:rsidR="6C000DD0" w:rsidP="6D7EAEB1" w:rsidRDefault="6C000DD0" w14:paraId="0ED08C98" w14:textId="0D20DB2E">
      <w:pPr>
        <w:pStyle w:val="NoSpacing"/>
        <w:spacing w:line="360" w:lineRule="auto"/>
        <w:jc w:val="both"/>
        <w:rPr>
          <w:rFonts w:ascii="Arial" w:hAnsi="Arial" w:eastAsia="Arial" w:cs="Arial"/>
          <w:sz w:val="24"/>
          <w:szCs w:val="24"/>
        </w:rPr>
      </w:pPr>
      <w:r w:rsidRPr="6D7EAEB1">
        <w:rPr>
          <w:rFonts w:ascii="Arial" w:hAnsi="Arial" w:eastAsia="Arial" w:cs="Arial"/>
          <w:sz w:val="24"/>
          <w:szCs w:val="24"/>
        </w:rPr>
        <w:t xml:space="preserve">Healthcare Inspectorate Wales (HIW) regularly conducts unannounced inspections and local reviews into the Swansea Bay University Health Board. </w:t>
      </w:r>
      <w:r w:rsidRPr="6D7EAEB1" w:rsidR="3CE2D567">
        <w:rPr>
          <w:rFonts w:ascii="Arial" w:hAnsi="Arial" w:eastAsia="Arial" w:cs="Arial"/>
          <w:sz w:val="24"/>
          <w:szCs w:val="24"/>
        </w:rPr>
        <w:t xml:space="preserve">SBUHB views these reviews as a constructive tool for growth. The health board actively uses this feedback to modernise its infrastructure, build a safer environment for patients, </w:t>
      </w:r>
      <w:r w:rsidRPr="6D7EAEB1" w:rsidR="41F6B396">
        <w:rPr>
          <w:rFonts w:ascii="Arial" w:hAnsi="Arial" w:eastAsia="Arial" w:cs="Arial"/>
          <w:sz w:val="24"/>
          <w:szCs w:val="24"/>
        </w:rPr>
        <w:t>and as a positive opportunity</w:t>
      </w:r>
      <w:r w:rsidRPr="6D7EAEB1" w:rsidR="3CE2D567">
        <w:rPr>
          <w:rFonts w:ascii="Arial" w:hAnsi="Arial" w:eastAsia="Arial" w:cs="Arial"/>
          <w:sz w:val="24"/>
          <w:szCs w:val="24"/>
        </w:rPr>
        <w:t xml:space="preserve"> to learn and improve.</w:t>
      </w:r>
      <w:r w:rsidRPr="6D7EAEB1" w:rsidR="6A1807C6">
        <w:rPr>
          <w:rFonts w:ascii="Arial" w:hAnsi="Arial" w:eastAsia="Arial" w:cs="Arial"/>
          <w:sz w:val="24"/>
          <w:szCs w:val="24"/>
        </w:rPr>
        <w:t xml:space="preserve"> Some examples include:</w:t>
      </w:r>
    </w:p>
    <w:p w:rsidR="6D7EAEB1" w:rsidP="6D7EAEB1" w:rsidRDefault="6D7EAEB1" w14:paraId="1BCA6A9F" w14:textId="1F5F04B1">
      <w:pPr>
        <w:pStyle w:val="NoSpacing"/>
        <w:spacing w:line="360" w:lineRule="auto"/>
        <w:jc w:val="both"/>
        <w:rPr>
          <w:rFonts w:ascii="Arial" w:hAnsi="Arial" w:eastAsia="Arial" w:cs="Arial"/>
          <w:sz w:val="24"/>
          <w:szCs w:val="24"/>
        </w:rPr>
      </w:pPr>
    </w:p>
    <w:p w:rsidR="6A1807C6" w:rsidP="6D7EAEB1" w:rsidRDefault="6A1807C6" w14:paraId="07021E29" w14:textId="4C929F0E">
      <w:pPr>
        <w:pStyle w:val="NoSpacing"/>
        <w:numPr>
          <w:ilvl w:val="0"/>
          <w:numId w:val="3"/>
        </w:numPr>
        <w:spacing w:line="360" w:lineRule="auto"/>
        <w:jc w:val="both"/>
        <w:rPr>
          <w:rFonts w:ascii="Arial" w:hAnsi="Arial" w:eastAsia="Arial" w:cs="Arial"/>
          <w:sz w:val="24"/>
          <w:szCs w:val="24"/>
        </w:rPr>
      </w:pPr>
      <w:r w:rsidRPr="6D7EAEB1">
        <w:rPr>
          <w:rFonts w:ascii="Arial" w:hAnsi="Arial" w:eastAsia="Arial" w:cs="Arial"/>
          <w:b/>
          <w:bCs/>
          <w:sz w:val="24"/>
          <w:szCs w:val="24"/>
        </w:rPr>
        <w:t>New Listening Guidance</w:t>
      </w:r>
      <w:r w:rsidRPr="6D7EAEB1">
        <w:rPr>
          <w:rFonts w:ascii="Arial" w:hAnsi="Arial" w:eastAsia="Arial" w:cs="Arial"/>
          <w:sz w:val="24"/>
          <w:szCs w:val="24"/>
        </w:rPr>
        <w:t xml:space="preserve">: In April 2026, the board implemented the statutory </w:t>
      </w:r>
      <w:r w:rsidRPr="6D7EAEB1">
        <w:rPr>
          <w:rFonts w:ascii="Arial" w:hAnsi="Arial" w:eastAsia="Arial" w:cs="Arial"/>
          <w:i/>
          <w:iCs/>
          <w:sz w:val="24"/>
          <w:szCs w:val="24"/>
        </w:rPr>
        <w:t>Listening to People</w:t>
      </w:r>
      <w:r w:rsidRPr="6D7EAEB1">
        <w:rPr>
          <w:rFonts w:ascii="Arial" w:hAnsi="Arial" w:eastAsia="Arial" w:cs="Arial"/>
          <w:sz w:val="24"/>
          <w:szCs w:val="24"/>
        </w:rPr>
        <w:t xml:space="preserve"> guidance. This directly improves how the NHS log and learn from patient feedback. </w:t>
      </w:r>
    </w:p>
    <w:p w:rsidR="6A1807C6" w:rsidP="6D7EAEB1" w:rsidRDefault="6A1807C6" w14:paraId="008DAE32" w14:textId="2AE0A1DA">
      <w:pPr>
        <w:pStyle w:val="NoSpacing"/>
        <w:numPr>
          <w:ilvl w:val="0"/>
          <w:numId w:val="3"/>
        </w:numPr>
        <w:spacing w:line="360" w:lineRule="auto"/>
        <w:jc w:val="both"/>
        <w:rPr>
          <w:rFonts w:ascii="Arial" w:hAnsi="Arial" w:eastAsia="Arial" w:cs="Arial"/>
          <w:sz w:val="24"/>
          <w:szCs w:val="24"/>
        </w:rPr>
      </w:pPr>
      <w:r w:rsidRPr="6D7EAEB1">
        <w:rPr>
          <w:rFonts w:ascii="Arial" w:hAnsi="Arial" w:eastAsia="Arial" w:cs="Arial"/>
          <w:b/>
          <w:bCs/>
          <w:sz w:val="24"/>
          <w:szCs w:val="24"/>
        </w:rPr>
        <w:t>Upgraded Staff Standards</w:t>
      </w:r>
      <w:r w:rsidRPr="6D7EAEB1">
        <w:rPr>
          <w:rFonts w:ascii="Arial" w:hAnsi="Arial" w:eastAsia="Arial" w:cs="Arial"/>
          <w:sz w:val="24"/>
          <w:szCs w:val="24"/>
        </w:rPr>
        <w:t>: The board's Risk and Assurance team scheduled refreshed guidance for March 2026. This ensures all frontline staff have clear, up-to-date quality standards.</w:t>
      </w:r>
    </w:p>
    <w:p w:rsidR="2E08BFB3" w:rsidP="6D7EAEB1" w:rsidRDefault="2E08BFB3" w14:paraId="31A5C3C4" w14:textId="6B2B39BA">
      <w:pPr>
        <w:pStyle w:val="NoSpacing"/>
        <w:numPr>
          <w:ilvl w:val="0"/>
          <w:numId w:val="3"/>
        </w:numPr>
        <w:spacing w:line="360" w:lineRule="auto"/>
        <w:jc w:val="both"/>
        <w:rPr>
          <w:rFonts w:ascii="Arial" w:hAnsi="Arial" w:eastAsia="Arial" w:cs="Arial"/>
          <w:sz w:val="24"/>
          <w:szCs w:val="24"/>
        </w:rPr>
      </w:pPr>
      <w:r w:rsidRPr="6D7EAEB1">
        <w:rPr>
          <w:rFonts w:ascii="Arial" w:hAnsi="Arial" w:eastAsia="Arial" w:cs="Arial"/>
          <w:b/>
          <w:bCs/>
          <w:sz w:val="24"/>
          <w:szCs w:val="24"/>
        </w:rPr>
        <w:t>Mental Health Safety</w:t>
      </w:r>
      <w:r w:rsidRPr="6D7EAEB1">
        <w:rPr>
          <w:rFonts w:ascii="Arial" w:hAnsi="Arial" w:eastAsia="Arial" w:cs="Arial"/>
          <w:sz w:val="24"/>
          <w:szCs w:val="24"/>
        </w:rPr>
        <w:t>: Following a July 2025 HIW inspection of the Swansea North Community Mental Health Team, the board immediately adopted fresh feedback to strengthen community care and clinical oversight.</w:t>
      </w:r>
    </w:p>
    <w:p w:rsidR="000F333A" w:rsidP="000F333A" w:rsidRDefault="000F333A" w14:paraId="0A8F546E" w14:textId="77777777">
      <w:pPr>
        <w:pStyle w:val="NoSpacing"/>
        <w:spacing w:line="360" w:lineRule="auto"/>
        <w:jc w:val="both"/>
        <w:rPr>
          <w:rFonts w:ascii="Arial" w:hAnsi="Arial" w:eastAsia="Arial" w:cs="Arial"/>
          <w:sz w:val="24"/>
          <w:szCs w:val="24"/>
        </w:rPr>
      </w:pPr>
    </w:p>
    <w:p w:rsidR="000F333A" w:rsidP="000F333A" w:rsidRDefault="000F333A" w14:paraId="148BBB57" w14:textId="77777777">
      <w:pPr>
        <w:pStyle w:val="NoSpacing"/>
        <w:spacing w:line="360" w:lineRule="auto"/>
        <w:jc w:val="both"/>
        <w:rPr>
          <w:rFonts w:ascii="Arial" w:hAnsi="Arial" w:eastAsia="Arial" w:cs="Arial"/>
          <w:sz w:val="24"/>
          <w:szCs w:val="24"/>
        </w:rPr>
      </w:pPr>
    </w:p>
    <w:p w:rsidR="000F333A" w:rsidP="000F333A" w:rsidRDefault="000F333A" w14:paraId="17925867" w14:textId="77777777">
      <w:pPr>
        <w:pStyle w:val="NoSpacing"/>
        <w:spacing w:line="360" w:lineRule="auto"/>
        <w:jc w:val="both"/>
        <w:rPr>
          <w:rFonts w:ascii="Arial" w:hAnsi="Arial" w:eastAsia="Arial" w:cs="Arial"/>
          <w:sz w:val="24"/>
          <w:szCs w:val="24"/>
        </w:rPr>
      </w:pPr>
    </w:p>
    <w:p w:rsidR="000F333A" w:rsidP="000F333A" w:rsidRDefault="000F333A" w14:paraId="5A072A2F" w14:textId="77777777">
      <w:pPr>
        <w:pStyle w:val="NoSpacing"/>
        <w:spacing w:line="360" w:lineRule="auto"/>
        <w:jc w:val="both"/>
        <w:rPr>
          <w:rFonts w:ascii="Arial" w:hAnsi="Arial" w:eastAsia="Arial" w:cs="Arial"/>
          <w:sz w:val="24"/>
          <w:szCs w:val="24"/>
        </w:rPr>
      </w:pPr>
    </w:p>
    <w:p w:rsidR="000F333A" w:rsidP="000F333A" w:rsidRDefault="000F333A" w14:paraId="37FD0CFD" w14:textId="77777777">
      <w:pPr>
        <w:pStyle w:val="NoSpacing"/>
        <w:spacing w:line="360" w:lineRule="auto"/>
        <w:jc w:val="both"/>
        <w:rPr>
          <w:rFonts w:ascii="Arial" w:hAnsi="Arial" w:eastAsia="Arial" w:cs="Arial"/>
          <w:sz w:val="24"/>
          <w:szCs w:val="24"/>
        </w:rPr>
      </w:pPr>
    </w:p>
    <w:p w:rsidR="31A38D07" w:rsidP="6D7EAEB1" w:rsidRDefault="03794113" w14:paraId="7C201277" w14:textId="2936EC48">
      <w:pPr>
        <w:pStyle w:val="NoSpacing"/>
        <w:spacing w:line="360" w:lineRule="auto"/>
        <w:jc w:val="both"/>
        <w:rPr>
          <w:rFonts w:ascii="Arial" w:hAnsi="Arial" w:cs="Arial"/>
          <w:b/>
          <w:bCs/>
          <w:sz w:val="40"/>
          <w:szCs w:val="40"/>
        </w:rPr>
      </w:pPr>
      <w:r w:rsidRPr="6D7EAEB1">
        <w:rPr>
          <w:rFonts w:ascii="Arial" w:hAnsi="Arial" w:cs="Arial"/>
          <w:b/>
          <w:bCs/>
          <w:sz w:val="40"/>
          <w:szCs w:val="40"/>
        </w:rPr>
        <w:lastRenderedPageBreak/>
        <w:t>Summary</w:t>
      </w:r>
    </w:p>
    <w:p w:rsidR="03794113" w:rsidP="00CF55B7" w:rsidRDefault="03794113" w14:paraId="47D0959E" w14:textId="3C71F771">
      <w:pPr>
        <w:spacing w:after="0" w:line="360" w:lineRule="auto"/>
        <w:jc w:val="both"/>
        <w:rPr>
          <w:rFonts w:ascii="Arial" w:hAnsi="Arial" w:eastAsia="Arial" w:cs="Arial"/>
          <w:sz w:val="24"/>
          <w:szCs w:val="24"/>
        </w:rPr>
      </w:pPr>
      <w:r w:rsidRPr="6D7EAEB1">
        <w:rPr>
          <w:rFonts w:ascii="Arial" w:hAnsi="Arial" w:eastAsia="Arial" w:cs="Arial"/>
          <w:sz w:val="24"/>
          <w:szCs w:val="24"/>
        </w:rPr>
        <w:t xml:space="preserve">Over the coming year, we will continue to develop and strengthen our quality management system to ensure it supports effective learning, improvement, and assurance across the organisation. We recognise that we face ongoing challenges, but we are confident and motivated by the progress we have already made and the dedication of our staff. We remain firmly committed to serving our patients and communities, and to working in partnership with them to shape services that are safe, compassionate, and responsive to their needs. </w:t>
      </w:r>
    </w:p>
    <w:p w:rsidR="00CF55B7" w:rsidP="00CF55B7" w:rsidRDefault="00CF55B7" w14:paraId="09965C31" w14:textId="77777777">
      <w:pPr>
        <w:spacing w:after="0" w:line="360" w:lineRule="auto"/>
        <w:jc w:val="both"/>
        <w:rPr>
          <w:rFonts w:ascii="Arial" w:hAnsi="Arial" w:eastAsia="Arial" w:cs="Arial"/>
          <w:sz w:val="24"/>
          <w:szCs w:val="24"/>
        </w:rPr>
      </w:pPr>
    </w:p>
    <w:p w:rsidRPr="007A13AE" w:rsidR="007A13AE" w:rsidP="6D7EAEB1" w:rsidRDefault="00CF55B7" w14:paraId="16B87C63" w14:textId="5F226432">
      <w:pPr>
        <w:spacing w:after="0" w:line="360" w:lineRule="auto"/>
        <w:jc w:val="both"/>
        <w:rPr>
          <w:rFonts w:ascii="Arial" w:hAnsi="Arial" w:eastAsia="Arial" w:cs="Arial"/>
          <w:sz w:val="24"/>
          <w:szCs w:val="24"/>
        </w:rPr>
      </w:pPr>
      <w:r w:rsidRPr="6D7EAEB1">
        <w:rPr>
          <w:rFonts w:ascii="Arial" w:hAnsi="Arial" w:eastAsia="Arial" w:cs="Arial"/>
          <w:sz w:val="24"/>
          <w:szCs w:val="24"/>
        </w:rPr>
        <w:t xml:space="preserve">More </w:t>
      </w:r>
      <w:r w:rsidRPr="6D7EAEB1" w:rsidR="00BA177D">
        <w:rPr>
          <w:rFonts w:ascii="Arial" w:hAnsi="Arial" w:eastAsia="Arial" w:cs="Arial"/>
          <w:sz w:val="24"/>
          <w:szCs w:val="24"/>
        </w:rPr>
        <w:t xml:space="preserve">information can be found on our website: </w:t>
      </w:r>
      <w:hyperlink r:id="rId12">
        <w:r w:rsidRPr="6D7EAEB1" w:rsidR="007F2138">
          <w:rPr>
            <w:rStyle w:val="Hyperlink"/>
            <w:rFonts w:ascii="Arial" w:hAnsi="Arial" w:eastAsia="Arial" w:cs="Arial"/>
            <w:sz w:val="24"/>
            <w:szCs w:val="24"/>
          </w:rPr>
          <w:t>https://sbuhb.nhs.wales/</w:t>
        </w:r>
      </w:hyperlink>
      <w:r w:rsidRPr="6D7EAEB1" w:rsidR="007F2138">
        <w:rPr>
          <w:rFonts w:ascii="Arial" w:hAnsi="Arial" w:eastAsia="Arial" w:cs="Arial"/>
          <w:sz w:val="24"/>
          <w:szCs w:val="24"/>
        </w:rPr>
        <w:t xml:space="preserve"> </w:t>
      </w:r>
    </w:p>
    <w:sectPr w:rsidRPr="007A13AE" w:rsidR="007A13AE" w:rsidSect="00AA2535">
      <w:headerReference w:type="default" r:id="rId13"/>
      <w:footerReference w:type="default" r:id="rId14"/>
      <w:headerReference w:type="first" r:id="rId15"/>
      <w:footerReference w:type="first" r:id="rId16"/>
      <w:pgSz w:w="11906" w:h="16838"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15C1" w:rsidRDefault="001E15C1" w14:paraId="48AB9075" w14:textId="77777777">
      <w:pPr>
        <w:spacing w:after="0" w:line="240" w:lineRule="auto"/>
      </w:pPr>
      <w:r>
        <w:separator/>
      </w:r>
    </w:p>
  </w:endnote>
  <w:endnote w:type="continuationSeparator" w:id="0">
    <w:p w:rsidR="001E15C1" w:rsidRDefault="001E15C1" w14:paraId="1FA26C6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9486867"/>
      <w:docPartObj>
        <w:docPartGallery w:val="Page Numbers (Bottom of Page)"/>
        <w:docPartUnique/>
      </w:docPartObj>
    </w:sdtPr>
    <w:sdtEndPr/>
    <w:sdtContent>
      <w:p w:rsidR="007B3606" w:rsidRDefault="007B3606" w14:paraId="78190C7D" w14:textId="43457991">
        <w:pPr>
          <w:pStyle w:val="Footer"/>
          <w:jc w:val="right"/>
        </w:pPr>
        <w:r>
          <w:fldChar w:fldCharType="begin"/>
        </w:r>
        <w:r>
          <w:instrText>PAGE   \* MERGEFORMAT</w:instrText>
        </w:r>
        <w:r>
          <w:fldChar w:fldCharType="separate"/>
        </w:r>
        <w:r>
          <w:t>2</w:t>
        </w:r>
        <w:r>
          <w:fldChar w:fldCharType="end"/>
        </w:r>
      </w:p>
    </w:sdtContent>
  </w:sdt>
  <w:p w:rsidR="007B3606" w:rsidRDefault="007B3606" w14:paraId="39BD344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FF2A5EA" w:rsidTr="2FF2A5EA" w14:paraId="6DC00E45" w14:textId="77777777">
      <w:trPr>
        <w:trHeight w:val="300"/>
      </w:trPr>
      <w:tc>
        <w:tcPr>
          <w:tcW w:w="3005" w:type="dxa"/>
        </w:tcPr>
        <w:p w:rsidR="2FF2A5EA" w:rsidP="2FF2A5EA" w:rsidRDefault="2FF2A5EA" w14:paraId="789132A0" w14:textId="32D79150">
          <w:pPr>
            <w:pStyle w:val="Header"/>
            <w:ind w:left="-115"/>
          </w:pPr>
        </w:p>
      </w:tc>
      <w:tc>
        <w:tcPr>
          <w:tcW w:w="3005" w:type="dxa"/>
        </w:tcPr>
        <w:p w:rsidR="2FF2A5EA" w:rsidP="2FF2A5EA" w:rsidRDefault="2FF2A5EA" w14:paraId="2AF501E9" w14:textId="15C64866">
          <w:pPr>
            <w:pStyle w:val="Header"/>
            <w:jc w:val="center"/>
          </w:pPr>
        </w:p>
      </w:tc>
      <w:tc>
        <w:tcPr>
          <w:tcW w:w="3005" w:type="dxa"/>
        </w:tcPr>
        <w:p w:rsidR="2FF2A5EA" w:rsidP="2FF2A5EA" w:rsidRDefault="2FF2A5EA" w14:paraId="7FDD3AE2" w14:textId="23C720AB">
          <w:pPr>
            <w:pStyle w:val="Header"/>
            <w:ind w:right="-115"/>
            <w:jc w:val="right"/>
          </w:pPr>
        </w:p>
      </w:tc>
    </w:tr>
  </w:tbl>
  <w:p w:rsidR="2FF2A5EA" w:rsidP="2FF2A5EA" w:rsidRDefault="2FF2A5EA" w14:paraId="7642370C" w14:textId="0AF4E8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15C1" w:rsidRDefault="001E15C1" w14:paraId="39A2A105" w14:textId="77777777">
      <w:pPr>
        <w:spacing w:after="0" w:line="240" w:lineRule="auto"/>
      </w:pPr>
      <w:r>
        <w:separator/>
      </w:r>
    </w:p>
  </w:footnote>
  <w:footnote w:type="continuationSeparator" w:id="0">
    <w:p w:rsidR="001E15C1" w:rsidRDefault="001E15C1" w14:paraId="6101633E" w14:textId="77777777">
      <w:pPr>
        <w:spacing w:after="0" w:line="240" w:lineRule="auto"/>
      </w:pPr>
      <w:r>
        <w:continuationSeparator/>
      </w:r>
    </w:p>
  </w:footnote>
  <w:footnote w:id="1">
    <w:p w:rsidR="7DBDA888" w:rsidP="7DBDA888" w:rsidRDefault="7DBDA888" w14:paraId="586D21C6" w14:textId="70235473">
      <w:pPr>
        <w:pStyle w:val="FootnoteText"/>
        <w:rPr>
          <w:i/>
          <w:iCs/>
        </w:rPr>
      </w:pPr>
      <w:r w:rsidRPr="7DBDA888">
        <w:rPr>
          <w:rStyle w:val="FootnoteReference"/>
        </w:rPr>
        <w:footnoteRef/>
      </w:r>
      <w:r>
        <w:t xml:space="preserve"> </w:t>
      </w:r>
      <w:r w:rsidRPr="7DBDA888">
        <w:rPr>
          <w:i/>
          <w:iCs/>
        </w:rPr>
        <w:t>The More Than Just Words priority areas are Mental Health and Learning Disabilities, Children and Young People, Older People (including Stroke services), Dementia Care and Speech and Language Therapy services.</w:t>
      </w:r>
    </w:p>
  </w:footnote>
  <w:footnote w:id="2">
    <w:p w:rsidR="7DBDA888" w:rsidP="7DBDA888" w:rsidRDefault="7DBDA888" w14:paraId="2610B6EE" w14:textId="7C8BFBD4">
      <w:pPr>
        <w:pStyle w:val="FootnoteText"/>
      </w:pPr>
      <w:r w:rsidRPr="7DBDA888">
        <w:rPr>
          <w:rStyle w:val="FootnoteReference"/>
        </w:rPr>
        <w:footnoteRef/>
      </w:r>
      <w:r>
        <w:t xml:space="preserve"> BayWatch is an enhanced observation scheme in Morriston Hospital for patients who are at an increased risk of falls.</w:t>
      </w:r>
    </w:p>
  </w:footnote>
  <w:footnote w:id="3">
    <w:p w:rsidR="2CD56941" w:rsidP="2CD56941" w:rsidRDefault="2CD56941" w14:paraId="5A395BA9" w14:textId="214FB101">
      <w:pPr>
        <w:pStyle w:val="FootnoteText"/>
      </w:pPr>
      <w:r w:rsidRPr="2CD56941">
        <w:rPr>
          <w:rStyle w:val="FootnoteReference"/>
        </w:rPr>
        <w:footnoteRef/>
      </w:r>
      <w:r>
        <w:t xml:space="preserve"> These type of incidents do not always reflect failures in our care, but might be concerning patient factors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FF2A5EA" w:rsidTr="2FF2A5EA" w14:paraId="3D3C3073" w14:textId="77777777">
      <w:trPr>
        <w:trHeight w:val="300"/>
      </w:trPr>
      <w:tc>
        <w:tcPr>
          <w:tcW w:w="3005" w:type="dxa"/>
        </w:tcPr>
        <w:p w:rsidR="2FF2A5EA" w:rsidP="2FF2A5EA" w:rsidRDefault="2FF2A5EA" w14:paraId="13C54468" w14:textId="02A82858">
          <w:pPr>
            <w:pStyle w:val="Header"/>
            <w:ind w:left="-115"/>
          </w:pPr>
        </w:p>
      </w:tc>
      <w:tc>
        <w:tcPr>
          <w:tcW w:w="3005" w:type="dxa"/>
        </w:tcPr>
        <w:p w:rsidR="2FF2A5EA" w:rsidP="2FF2A5EA" w:rsidRDefault="2FF2A5EA" w14:paraId="54883566" w14:textId="3ECF24D4">
          <w:pPr>
            <w:pStyle w:val="Header"/>
            <w:jc w:val="center"/>
          </w:pPr>
        </w:p>
      </w:tc>
      <w:tc>
        <w:tcPr>
          <w:tcW w:w="3005" w:type="dxa"/>
        </w:tcPr>
        <w:p w:rsidR="2FF2A5EA" w:rsidP="2FF2A5EA" w:rsidRDefault="2FF2A5EA" w14:paraId="78C96557" w14:textId="3309806C">
          <w:pPr>
            <w:pStyle w:val="Header"/>
            <w:ind w:right="-115"/>
            <w:jc w:val="right"/>
          </w:pPr>
        </w:p>
      </w:tc>
    </w:tr>
  </w:tbl>
  <w:p w:rsidR="2FF2A5EA" w:rsidP="2FF2A5EA" w:rsidRDefault="2FF2A5EA" w14:paraId="32252709" w14:textId="4194AB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FF2A5EA" w:rsidTr="2FF2A5EA" w14:paraId="5C742648" w14:textId="77777777">
      <w:trPr>
        <w:trHeight w:val="300"/>
      </w:trPr>
      <w:tc>
        <w:tcPr>
          <w:tcW w:w="3005" w:type="dxa"/>
        </w:tcPr>
        <w:p w:rsidR="2FF2A5EA" w:rsidP="2FF2A5EA" w:rsidRDefault="2FF2A5EA" w14:paraId="3CC34F3C" w14:textId="3B7C0636">
          <w:pPr>
            <w:pStyle w:val="Header"/>
            <w:ind w:left="-115"/>
          </w:pPr>
        </w:p>
      </w:tc>
      <w:tc>
        <w:tcPr>
          <w:tcW w:w="3005" w:type="dxa"/>
        </w:tcPr>
        <w:p w:rsidR="2FF2A5EA" w:rsidP="2FF2A5EA" w:rsidRDefault="2FF2A5EA" w14:paraId="2732337F" w14:textId="34C2139E">
          <w:pPr>
            <w:pStyle w:val="Header"/>
            <w:jc w:val="center"/>
          </w:pPr>
        </w:p>
      </w:tc>
      <w:tc>
        <w:tcPr>
          <w:tcW w:w="3005" w:type="dxa"/>
        </w:tcPr>
        <w:p w:rsidR="2FF2A5EA" w:rsidP="2FF2A5EA" w:rsidRDefault="2FF2A5EA" w14:paraId="504DC8F3" w14:textId="04FC2083">
          <w:pPr>
            <w:pStyle w:val="Header"/>
            <w:ind w:right="-115"/>
            <w:jc w:val="right"/>
          </w:pPr>
        </w:p>
      </w:tc>
    </w:tr>
  </w:tbl>
  <w:p w:rsidR="2FF2A5EA" w:rsidP="2FF2A5EA" w:rsidRDefault="2FF2A5EA" w14:paraId="4B14389F" w14:textId="1A251BE5">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31E9"/>
    <w:multiLevelType w:val="hybridMultilevel"/>
    <w:tmpl w:val="CEEE2630"/>
    <w:lvl w:ilvl="0" w:tplc="7F928134">
      <w:start w:val="1"/>
      <w:numFmt w:val="bullet"/>
      <w:lvlText w:val=""/>
      <w:lvlJc w:val="left"/>
      <w:pPr>
        <w:ind w:left="720" w:hanging="360"/>
      </w:pPr>
      <w:rPr>
        <w:rFonts w:hint="default" w:ascii="Symbol" w:hAnsi="Symbol"/>
      </w:rPr>
    </w:lvl>
    <w:lvl w:ilvl="1" w:tplc="32F67AB0">
      <w:start w:val="1"/>
      <w:numFmt w:val="bullet"/>
      <w:lvlText w:val="o"/>
      <w:lvlJc w:val="left"/>
      <w:pPr>
        <w:ind w:left="1440" w:hanging="360"/>
      </w:pPr>
      <w:rPr>
        <w:rFonts w:hint="default" w:ascii="Courier New" w:hAnsi="Courier New"/>
      </w:rPr>
    </w:lvl>
    <w:lvl w:ilvl="2" w:tplc="1CA2F7FE">
      <w:start w:val="1"/>
      <w:numFmt w:val="bullet"/>
      <w:lvlText w:val=""/>
      <w:lvlJc w:val="left"/>
      <w:pPr>
        <w:ind w:left="2160" w:hanging="360"/>
      </w:pPr>
      <w:rPr>
        <w:rFonts w:hint="default" w:ascii="Wingdings" w:hAnsi="Wingdings"/>
      </w:rPr>
    </w:lvl>
    <w:lvl w:ilvl="3" w:tplc="78FE405E">
      <w:start w:val="1"/>
      <w:numFmt w:val="bullet"/>
      <w:lvlText w:val=""/>
      <w:lvlJc w:val="left"/>
      <w:pPr>
        <w:ind w:left="2880" w:hanging="360"/>
      </w:pPr>
      <w:rPr>
        <w:rFonts w:hint="default" w:ascii="Symbol" w:hAnsi="Symbol"/>
      </w:rPr>
    </w:lvl>
    <w:lvl w:ilvl="4" w:tplc="B7E8E642">
      <w:start w:val="1"/>
      <w:numFmt w:val="bullet"/>
      <w:lvlText w:val="o"/>
      <w:lvlJc w:val="left"/>
      <w:pPr>
        <w:ind w:left="3600" w:hanging="360"/>
      </w:pPr>
      <w:rPr>
        <w:rFonts w:hint="default" w:ascii="Courier New" w:hAnsi="Courier New"/>
      </w:rPr>
    </w:lvl>
    <w:lvl w:ilvl="5" w:tplc="34FC2B58">
      <w:start w:val="1"/>
      <w:numFmt w:val="bullet"/>
      <w:lvlText w:val=""/>
      <w:lvlJc w:val="left"/>
      <w:pPr>
        <w:ind w:left="4320" w:hanging="360"/>
      </w:pPr>
      <w:rPr>
        <w:rFonts w:hint="default" w:ascii="Wingdings" w:hAnsi="Wingdings"/>
      </w:rPr>
    </w:lvl>
    <w:lvl w:ilvl="6" w:tplc="1388B91E">
      <w:start w:val="1"/>
      <w:numFmt w:val="bullet"/>
      <w:lvlText w:val=""/>
      <w:lvlJc w:val="left"/>
      <w:pPr>
        <w:ind w:left="5040" w:hanging="360"/>
      </w:pPr>
      <w:rPr>
        <w:rFonts w:hint="default" w:ascii="Symbol" w:hAnsi="Symbol"/>
      </w:rPr>
    </w:lvl>
    <w:lvl w:ilvl="7" w:tplc="64E635EC">
      <w:start w:val="1"/>
      <w:numFmt w:val="bullet"/>
      <w:lvlText w:val="o"/>
      <w:lvlJc w:val="left"/>
      <w:pPr>
        <w:ind w:left="5760" w:hanging="360"/>
      </w:pPr>
      <w:rPr>
        <w:rFonts w:hint="default" w:ascii="Courier New" w:hAnsi="Courier New"/>
      </w:rPr>
    </w:lvl>
    <w:lvl w:ilvl="8" w:tplc="08FC0A64">
      <w:start w:val="1"/>
      <w:numFmt w:val="bullet"/>
      <w:lvlText w:val=""/>
      <w:lvlJc w:val="left"/>
      <w:pPr>
        <w:ind w:left="6480" w:hanging="360"/>
      </w:pPr>
      <w:rPr>
        <w:rFonts w:hint="default" w:ascii="Wingdings" w:hAnsi="Wingdings"/>
      </w:rPr>
    </w:lvl>
  </w:abstractNum>
  <w:abstractNum w:abstractNumId="1" w15:restartNumberingAfterBreak="0">
    <w:nsid w:val="11132AF5"/>
    <w:multiLevelType w:val="hybridMultilevel"/>
    <w:tmpl w:val="FFFFFFFF"/>
    <w:lvl w:ilvl="0" w:tplc="F96C6BF4">
      <w:start w:val="1"/>
      <w:numFmt w:val="bullet"/>
      <w:lvlText w:val=""/>
      <w:lvlJc w:val="left"/>
      <w:pPr>
        <w:ind w:left="720" w:hanging="360"/>
      </w:pPr>
      <w:rPr>
        <w:rFonts w:hint="default" w:ascii="Symbol" w:hAnsi="Symbol"/>
      </w:rPr>
    </w:lvl>
    <w:lvl w:ilvl="1" w:tplc="F9668390">
      <w:start w:val="1"/>
      <w:numFmt w:val="bullet"/>
      <w:lvlText w:val="o"/>
      <w:lvlJc w:val="left"/>
      <w:pPr>
        <w:ind w:left="1440" w:hanging="360"/>
      </w:pPr>
      <w:rPr>
        <w:rFonts w:hint="default" w:ascii="Courier New" w:hAnsi="Courier New"/>
      </w:rPr>
    </w:lvl>
    <w:lvl w:ilvl="2" w:tplc="A8AE8C04">
      <w:start w:val="1"/>
      <w:numFmt w:val="bullet"/>
      <w:lvlText w:val=""/>
      <w:lvlJc w:val="left"/>
      <w:pPr>
        <w:ind w:left="2160" w:hanging="360"/>
      </w:pPr>
      <w:rPr>
        <w:rFonts w:hint="default" w:ascii="Wingdings" w:hAnsi="Wingdings"/>
      </w:rPr>
    </w:lvl>
    <w:lvl w:ilvl="3" w:tplc="E6144CE0">
      <w:start w:val="1"/>
      <w:numFmt w:val="bullet"/>
      <w:lvlText w:val=""/>
      <w:lvlJc w:val="left"/>
      <w:pPr>
        <w:ind w:left="2880" w:hanging="360"/>
      </w:pPr>
      <w:rPr>
        <w:rFonts w:hint="default" w:ascii="Symbol" w:hAnsi="Symbol"/>
      </w:rPr>
    </w:lvl>
    <w:lvl w:ilvl="4" w:tplc="A3CEAF72">
      <w:start w:val="1"/>
      <w:numFmt w:val="bullet"/>
      <w:lvlText w:val="o"/>
      <w:lvlJc w:val="left"/>
      <w:pPr>
        <w:ind w:left="3600" w:hanging="360"/>
      </w:pPr>
      <w:rPr>
        <w:rFonts w:hint="default" w:ascii="Courier New" w:hAnsi="Courier New"/>
      </w:rPr>
    </w:lvl>
    <w:lvl w:ilvl="5" w:tplc="2D72EE26">
      <w:start w:val="1"/>
      <w:numFmt w:val="bullet"/>
      <w:lvlText w:val=""/>
      <w:lvlJc w:val="left"/>
      <w:pPr>
        <w:ind w:left="4320" w:hanging="360"/>
      </w:pPr>
      <w:rPr>
        <w:rFonts w:hint="default" w:ascii="Wingdings" w:hAnsi="Wingdings"/>
      </w:rPr>
    </w:lvl>
    <w:lvl w:ilvl="6" w:tplc="CF1C0964">
      <w:start w:val="1"/>
      <w:numFmt w:val="bullet"/>
      <w:lvlText w:val=""/>
      <w:lvlJc w:val="left"/>
      <w:pPr>
        <w:ind w:left="5040" w:hanging="360"/>
      </w:pPr>
      <w:rPr>
        <w:rFonts w:hint="default" w:ascii="Symbol" w:hAnsi="Symbol"/>
      </w:rPr>
    </w:lvl>
    <w:lvl w:ilvl="7" w:tplc="9B023DE0">
      <w:start w:val="1"/>
      <w:numFmt w:val="bullet"/>
      <w:lvlText w:val="o"/>
      <w:lvlJc w:val="left"/>
      <w:pPr>
        <w:ind w:left="5760" w:hanging="360"/>
      </w:pPr>
      <w:rPr>
        <w:rFonts w:hint="default" w:ascii="Courier New" w:hAnsi="Courier New"/>
      </w:rPr>
    </w:lvl>
    <w:lvl w:ilvl="8" w:tplc="46C08910">
      <w:start w:val="1"/>
      <w:numFmt w:val="bullet"/>
      <w:lvlText w:val=""/>
      <w:lvlJc w:val="left"/>
      <w:pPr>
        <w:ind w:left="6480" w:hanging="360"/>
      </w:pPr>
      <w:rPr>
        <w:rFonts w:hint="default" w:ascii="Wingdings" w:hAnsi="Wingdings"/>
      </w:rPr>
    </w:lvl>
  </w:abstractNum>
  <w:abstractNum w:abstractNumId="2" w15:restartNumberingAfterBreak="0">
    <w:nsid w:val="1D58FAD7"/>
    <w:multiLevelType w:val="hybridMultilevel"/>
    <w:tmpl w:val="FFFFFFFF"/>
    <w:lvl w:ilvl="0" w:tplc="0F7C880C">
      <w:start w:val="1"/>
      <w:numFmt w:val="decimal"/>
      <w:lvlText w:val="%1."/>
      <w:lvlJc w:val="left"/>
      <w:pPr>
        <w:ind w:left="720" w:hanging="360"/>
      </w:pPr>
    </w:lvl>
    <w:lvl w:ilvl="1" w:tplc="A544B5CC">
      <w:start w:val="1"/>
      <w:numFmt w:val="lowerLetter"/>
      <w:lvlText w:val="%2."/>
      <w:lvlJc w:val="left"/>
      <w:pPr>
        <w:ind w:left="1440" w:hanging="360"/>
      </w:pPr>
    </w:lvl>
    <w:lvl w:ilvl="2" w:tplc="E3DCF1A8">
      <w:start w:val="1"/>
      <w:numFmt w:val="lowerRoman"/>
      <w:lvlText w:val="%3."/>
      <w:lvlJc w:val="right"/>
      <w:pPr>
        <w:ind w:left="2160" w:hanging="180"/>
      </w:pPr>
    </w:lvl>
    <w:lvl w:ilvl="3" w:tplc="498617DA">
      <w:start w:val="1"/>
      <w:numFmt w:val="decimal"/>
      <w:lvlText w:val="%4."/>
      <w:lvlJc w:val="left"/>
      <w:pPr>
        <w:ind w:left="2880" w:hanging="360"/>
      </w:pPr>
    </w:lvl>
    <w:lvl w:ilvl="4" w:tplc="6E6CB5BC">
      <w:start w:val="1"/>
      <w:numFmt w:val="lowerLetter"/>
      <w:lvlText w:val="%5."/>
      <w:lvlJc w:val="left"/>
      <w:pPr>
        <w:ind w:left="3600" w:hanging="360"/>
      </w:pPr>
    </w:lvl>
    <w:lvl w:ilvl="5" w:tplc="80DCE8FA">
      <w:start w:val="1"/>
      <w:numFmt w:val="lowerRoman"/>
      <w:lvlText w:val="%6."/>
      <w:lvlJc w:val="right"/>
      <w:pPr>
        <w:ind w:left="4320" w:hanging="180"/>
      </w:pPr>
    </w:lvl>
    <w:lvl w:ilvl="6" w:tplc="6E1A6044">
      <w:start w:val="1"/>
      <w:numFmt w:val="decimal"/>
      <w:lvlText w:val="%7."/>
      <w:lvlJc w:val="left"/>
      <w:pPr>
        <w:ind w:left="5040" w:hanging="360"/>
      </w:pPr>
    </w:lvl>
    <w:lvl w:ilvl="7" w:tplc="97AE574E">
      <w:start w:val="1"/>
      <w:numFmt w:val="lowerLetter"/>
      <w:lvlText w:val="%8."/>
      <w:lvlJc w:val="left"/>
      <w:pPr>
        <w:ind w:left="5760" w:hanging="360"/>
      </w:pPr>
    </w:lvl>
    <w:lvl w:ilvl="8" w:tplc="AE7C3CD6">
      <w:start w:val="1"/>
      <w:numFmt w:val="lowerRoman"/>
      <w:lvlText w:val="%9."/>
      <w:lvlJc w:val="right"/>
      <w:pPr>
        <w:ind w:left="6480" w:hanging="180"/>
      </w:pPr>
    </w:lvl>
  </w:abstractNum>
  <w:abstractNum w:abstractNumId="3" w15:restartNumberingAfterBreak="0">
    <w:nsid w:val="1E279F30"/>
    <w:multiLevelType w:val="hybridMultilevel"/>
    <w:tmpl w:val="FFFFFFFF"/>
    <w:lvl w:ilvl="0" w:tplc="718EC18C">
      <w:start w:val="1"/>
      <w:numFmt w:val="bullet"/>
      <w:lvlText w:val=""/>
      <w:lvlJc w:val="left"/>
      <w:pPr>
        <w:ind w:left="720" w:hanging="360"/>
      </w:pPr>
      <w:rPr>
        <w:rFonts w:hint="default" w:ascii="Symbol" w:hAnsi="Symbol"/>
      </w:rPr>
    </w:lvl>
    <w:lvl w:ilvl="1" w:tplc="96F0040E">
      <w:start w:val="1"/>
      <w:numFmt w:val="bullet"/>
      <w:lvlText w:val="o"/>
      <w:lvlJc w:val="left"/>
      <w:pPr>
        <w:ind w:left="1440" w:hanging="360"/>
      </w:pPr>
      <w:rPr>
        <w:rFonts w:hint="default" w:ascii="Courier New" w:hAnsi="Courier New"/>
      </w:rPr>
    </w:lvl>
    <w:lvl w:ilvl="2" w:tplc="DD8E1DD4">
      <w:start w:val="1"/>
      <w:numFmt w:val="bullet"/>
      <w:lvlText w:val=""/>
      <w:lvlJc w:val="left"/>
      <w:pPr>
        <w:ind w:left="2160" w:hanging="360"/>
      </w:pPr>
      <w:rPr>
        <w:rFonts w:hint="default" w:ascii="Wingdings" w:hAnsi="Wingdings"/>
      </w:rPr>
    </w:lvl>
    <w:lvl w:ilvl="3" w:tplc="A4362340">
      <w:start w:val="1"/>
      <w:numFmt w:val="bullet"/>
      <w:lvlText w:val=""/>
      <w:lvlJc w:val="left"/>
      <w:pPr>
        <w:ind w:left="2880" w:hanging="360"/>
      </w:pPr>
      <w:rPr>
        <w:rFonts w:hint="default" w:ascii="Symbol" w:hAnsi="Symbol"/>
      </w:rPr>
    </w:lvl>
    <w:lvl w:ilvl="4" w:tplc="D10E919E">
      <w:start w:val="1"/>
      <w:numFmt w:val="bullet"/>
      <w:lvlText w:val="o"/>
      <w:lvlJc w:val="left"/>
      <w:pPr>
        <w:ind w:left="3600" w:hanging="360"/>
      </w:pPr>
      <w:rPr>
        <w:rFonts w:hint="default" w:ascii="Courier New" w:hAnsi="Courier New"/>
      </w:rPr>
    </w:lvl>
    <w:lvl w:ilvl="5" w:tplc="D32A737E">
      <w:start w:val="1"/>
      <w:numFmt w:val="bullet"/>
      <w:lvlText w:val=""/>
      <w:lvlJc w:val="left"/>
      <w:pPr>
        <w:ind w:left="4320" w:hanging="360"/>
      </w:pPr>
      <w:rPr>
        <w:rFonts w:hint="default" w:ascii="Wingdings" w:hAnsi="Wingdings"/>
      </w:rPr>
    </w:lvl>
    <w:lvl w:ilvl="6" w:tplc="18C489CC">
      <w:start w:val="1"/>
      <w:numFmt w:val="bullet"/>
      <w:lvlText w:val=""/>
      <w:lvlJc w:val="left"/>
      <w:pPr>
        <w:ind w:left="5040" w:hanging="360"/>
      </w:pPr>
      <w:rPr>
        <w:rFonts w:hint="default" w:ascii="Symbol" w:hAnsi="Symbol"/>
      </w:rPr>
    </w:lvl>
    <w:lvl w:ilvl="7" w:tplc="E3A4ACFC">
      <w:start w:val="1"/>
      <w:numFmt w:val="bullet"/>
      <w:lvlText w:val="o"/>
      <w:lvlJc w:val="left"/>
      <w:pPr>
        <w:ind w:left="5760" w:hanging="360"/>
      </w:pPr>
      <w:rPr>
        <w:rFonts w:hint="default" w:ascii="Courier New" w:hAnsi="Courier New"/>
      </w:rPr>
    </w:lvl>
    <w:lvl w:ilvl="8" w:tplc="AE706D58">
      <w:start w:val="1"/>
      <w:numFmt w:val="bullet"/>
      <w:lvlText w:val=""/>
      <w:lvlJc w:val="left"/>
      <w:pPr>
        <w:ind w:left="6480" w:hanging="360"/>
      </w:pPr>
      <w:rPr>
        <w:rFonts w:hint="default" w:ascii="Wingdings" w:hAnsi="Wingdings"/>
      </w:rPr>
    </w:lvl>
  </w:abstractNum>
  <w:abstractNum w:abstractNumId="4" w15:restartNumberingAfterBreak="0">
    <w:nsid w:val="259AD564"/>
    <w:multiLevelType w:val="hybridMultilevel"/>
    <w:tmpl w:val="FFFFFFFF"/>
    <w:lvl w:ilvl="0" w:tplc="57FA8A5E">
      <w:start w:val="1"/>
      <w:numFmt w:val="bullet"/>
      <w:lvlText w:val="-"/>
      <w:lvlJc w:val="left"/>
      <w:pPr>
        <w:ind w:left="720" w:hanging="360"/>
      </w:pPr>
      <w:rPr>
        <w:rFonts w:hint="default" w:ascii="Aptos" w:hAnsi="Aptos"/>
      </w:rPr>
    </w:lvl>
    <w:lvl w:ilvl="1" w:tplc="AC0A6BDC">
      <w:start w:val="1"/>
      <w:numFmt w:val="bullet"/>
      <w:lvlText w:val="o"/>
      <w:lvlJc w:val="left"/>
      <w:pPr>
        <w:ind w:left="1440" w:hanging="360"/>
      </w:pPr>
      <w:rPr>
        <w:rFonts w:hint="default" w:ascii="Courier New" w:hAnsi="Courier New"/>
      </w:rPr>
    </w:lvl>
    <w:lvl w:ilvl="2" w:tplc="3F867666">
      <w:start w:val="1"/>
      <w:numFmt w:val="bullet"/>
      <w:lvlText w:val=""/>
      <w:lvlJc w:val="left"/>
      <w:pPr>
        <w:ind w:left="2160" w:hanging="360"/>
      </w:pPr>
      <w:rPr>
        <w:rFonts w:hint="default" w:ascii="Wingdings" w:hAnsi="Wingdings"/>
      </w:rPr>
    </w:lvl>
    <w:lvl w:ilvl="3" w:tplc="B508810A">
      <w:start w:val="1"/>
      <w:numFmt w:val="bullet"/>
      <w:lvlText w:val=""/>
      <w:lvlJc w:val="left"/>
      <w:pPr>
        <w:ind w:left="2880" w:hanging="360"/>
      </w:pPr>
      <w:rPr>
        <w:rFonts w:hint="default" w:ascii="Symbol" w:hAnsi="Symbol"/>
      </w:rPr>
    </w:lvl>
    <w:lvl w:ilvl="4" w:tplc="FEDE57AE">
      <w:start w:val="1"/>
      <w:numFmt w:val="bullet"/>
      <w:lvlText w:val="o"/>
      <w:lvlJc w:val="left"/>
      <w:pPr>
        <w:ind w:left="3600" w:hanging="360"/>
      </w:pPr>
      <w:rPr>
        <w:rFonts w:hint="default" w:ascii="Courier New" w:hAnsi="Courier New"/>
      </w:rPr>
    </w:lvl>
    <w:lvl w:ilvl="5" w:tplc="41A0245C">
      <w:start w:val="1"/>
      <w:numFmt w:val="bullet"/>
      <w:lvlText w:val=""/>
      <w:lvlJc w:val="left"/>
      <w:pPr>
        <w:ind w:left="4320" w:hanging="360"/>
      </w:pPr>
      <w:rPr>
        <w:rFonts w:hint="default" w:ascii="Wingdings" w:hAnsi="Wingdings"/>
      </w:rPr>
    </w:lvl>
    <w:lvl w:ilvl="6" w:tplc="2F80A44C">
      <w:start w:val="1"/>
      <w:numFmt w:val="bullet"/>
      <w:lvlText w:val=""/>
      <w:lvlJc w:val="left"/>
      <w:pPr>
        <w:ind w:left="5040" w:hanging="360"/>
      </w:pPr>
      <w:rPr>
        <w:rFonts w:hint="default" w:ascii="Symbol" w:hAnsi="Symbol"/>
      </w:rPr>
    </w:lvl>
    <w:lvl w:ilvl="7" w:tplc="A60212FE">
      <w:start w:val="1"/>
      <w:numFmt w:val="bullet"/>
      <w:lvlText w:val="o"/>
      <w:lvlJc w:val="left"/>
      <w:pPr>
        <w:ind w:left="5760" w:hanging="360"/>
      </w:pPr>
      <w:rPr>
        <w:rFonts w:hint="default" w:ascii="Courier New" w:hAnsi="Courier New"/>
      </w:rPr>
    </w:lvl>
    <w:lvl w:ilvl="8" w:tplc="09CC594A">
      <w:start w:val="1"/>
      <w:numFmt w:val="bullet"/>
      <w:lvlText w:val=""/>
      <w:lvlJc w:val="left"/>
      <w:pPr>
        <w:ind w:left="6480" w:hanging="360"/>
      </w:pPr>
      <w:rPr>
        <w:rFonts w:hint="default" w:ascii="Wingdings" w:hAnsi="Wingdings"/>
      </w:rPr>
    </w:lvl>
  </w:abstractNum>
  <w:abstractNum w:abstractNumId="5" w15:restartNumberingAfterBreak="0">
    <w:nsid w:val="2DEA20E3"/>
    <w:multiLevelType w:val="multilevel"/>
    <w:tmpl w:val="AD6A44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3B1677A1"/>
    <w:multiLevelType w:val="multilevel"/>
    <w:tmpl w:val="6B7AB6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3C856BB4"/>
    <w:multiLevelType w:val="multilevel"/>
    <w:tmpl w:val="6B7AB6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3EC9512E"/>
    <w:multiLevelType w:val="hybridMultilevel"/>
    <w:tmpl w:val="FFFFFFFF"/>
    <w:lvl w:ilvl="0" w:tplc="25ACB7DA">
      <w:start w:val="1"/>
      <w:numFmt w:val="bullet"/>
      <w:lvlText w:val=""/>
      <w:lvlJc w:val="left"/>
      <w:pPr>
        <w:ind w:left="720" w:hanging="360"/>
      </w:pPr>
      <w:rPr>
        <w:rFonts w:hint="default" w:ascii="Symbol" w:hAnsi="Symbol"/>
      </w:rPr>
    </w:lvl>
    <w:lvl w:ilvl="1" w:tplc="95EE583C">
      <w:start w:val="1"/>
      <w:numFmt w:val="bullet"/>
      <w:lvlText w:val="o"/>
      <w:lvlJc w:val="left"/>
      <w:pPr>
        <w:ind w:left="1440" w:hanging="360"/>
      </w:pPr>
      <w:rPr>
        <w:rFonts w:hint="default" w:ascii="Courier New" w:hAnsi="Courier New"/>
      </w:rPr>
    </w:lvl>
    <w:lvl w:ilvl="2" w:tplc="8B746F2C">
      <w:start w:val="1"/>
      <w:numFmt w:val="bullet"/>
      <w:lvlText w:val=""/>
      <w:lvlJc w:val="left"/>
      <w:pPr>
        <w:ind w:left="2160" w:hanging="360"/>
      </w:pPr>
      <w:rPr>
        <w:rFonts w:hint="default" w:ascii="Wingdings" w:hAnsi="Wingdings"/>
      </w:rPr>
    </w:lvl>
    <w:lvl w:ilvl="3" w:tplc="6CBCC198">
      <w:start w:val="1"/>
      <w:numFmt w:val="bullet"/>
      <w:lvlText w:val=""/>
      <w:lvlJc w:val="left"/>
      <w:pPr>
        <w:ind w:left="2880" w:hanging="360"/>
      </w:pPr>
      <w:rPr>
        <w:rFonts w:hint="default" w:ascii="Symbol" w:hAnsi="Symbol"/>
      </w:rPr>
    </w:lvl>
    <w:lvl w:ilvl="4" w:tplc="54803AB2">
      <w:start w:val="1"/>
      <w:numFmt w:val="bullet"/>
      <w:lvlText w:val="o"/>
      <w:lvlJc w:val="left"/>
      <w:pPr>
        <w:ind w:left="3600" w:hanging="360"/>
      </w:pPr>
      <w:rPr>
        <w:rFonts w:hint="default" w:ascii="Courier New" w:hAnsi="Courier New"/>
      </w:rPr>
    </w:lvl>
    <w:lvl w:ilvl="5" w:tplc="3086EB78">
      <w:start w:val="1"/>
      <w:numFmt w:val="bullet"/>
      <w:lvlText w:val=""/>
      <w:lvlJc w:val="left"/>
      <w:pPr>
        <w:ind w:left="4320" w:hanging="360"/>
      </w:pPr>
      <w:rPr>
        <w:rFonts w:hint="default" w:ascii="Wingdings" w:hAnsi="Wingdings"/>
      </w:rPr>
    </w:lvl>
    <w:lvl w:ilvl="6" w:tplc="0DB2B0B6">
      <w:start w:val="1"/>
      <w:numFmt w:val="bullet"/>
      <w:lvlText w:val=""/>
      <w:lvlJc w:val="left"/>
      <w:pPr>
        <w:ind w:left="5040" w:hanging="360"/>
      </w:pPr>
      <w:rPr>
        <w:rFonts w:hint="default" w:ascii="Symbol" w:hAnsi="Symbol"/>
      </w:rPr>
    </w:lvl>
    <w:lvl w:ilvl="7" w:tplc="C9904BA8">
      <w:start w:val="1"/>
      <w:numFmt w:val="bullet"/>
      <w:lvlText w:val="o"/>
      <w:lvlJc w:val="left"/>
      <w:pPr>
        <w:ind w:left="5760" w:hanging="360"/>
      </w:pPr>
      <w:rPr>
        <w:rFonts w:hint="default" w:ascii="Courier New" w:hAnsi="Courier New"/>
      </w:rPr>
    </w:lvl>
    <w:lvl w:ilvl="8" w:tplc="DBBC42FC">
      <w:start w:val="1"/>
      <w:numFmt w:val="bullet"/>
      <w:lvlText w:val=""/>
      <w:lvlJc w:val="left"/>
      <w:pPr>
        <w:ind w:left="6480" w:hanging="360"/>
      </w:pPr>
      <w:rPr>
        <w:rFonts w:hint="default" w:ascii="Wingdings" w:hAnsi="Wingdings"/>
      </w:rPr>
    </w:lvl>
  </w:abstractNum>
  <w:abstractNum w:abstractNumId="9" w15:restartNumberingAfterBreak="0">
    <w:nsid w:val="456E48FE"/>
    <w:multiLevelType w:val="hybridMultilevel"/>
    <w:tmpl w:val="E5CECB50"/>
    <w:lvl w:ilvl="0" w:tplc="08090003">
      <w:start w:val="1"/>
      <w:numFmt w:val="bullet"/>
      <w:lvlText w:val="o"/>
      <w:lvlJc w:val="left"/>
      <w:pPr>
        <w:ind w:left="1080" w:hanging="360"/>
      </w:pPr>
      <w:rPr>
        <w:rFonts w:hint="default" w:ascii="Courier New" w:hAnsi="Courier New" w:cs="Courier New"/>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0" w15:restartNumberingAfterBreak="0">
    <w:nsid w:val="47628BCA"/>
    <w:multiLevelType w:val="hybridMultilevel"/>
    <w:tmpl w:val="FFFFFFFF"/>
    <w:lvl w:ilvl="0" w:tplc="AA0643F0">
      <w:start w:val="1"/>
      <w:numFmt w:val="bullet"/>
      <w:lvlText w:val=""/>
      <w:lvlJc w:val="left"/>
      <w:pPr>
        <w:ind w:left="720" w:hanging="360"/>
      </w:pPr>
      <w:rPr>
        <w:rFonts w:hint="default" w:ascii="Symbol" w:hAnsi="Symbol"/>
      </w:rPr>
    </w:lvl>
    <w:lvl w:ilvl="1" w:tplc="C922A316">
      <w:start w:val="1"/>
      <w:numFmt w:val="bullet"/>
      <w:lvlText w:val="o"/>
      <w:lvlJc w:val="left"/>
      <w:pPr>
        <w:ind w:left="1440" w:hanging="360"/>
      </w:pPr>
      <w:rPr>
        <w:rFonts w:hint="default" w:ascii="Courier New" w:hAnsi="Courier New"/>
      </w:rPr>
    </w:lvl>
    <w:lvl w:ilvl="2" w:tplc="0D889E9C">
      <w:start w:val="1"/>
      <w:numFmt w:val="bullet"/>
      <w:lvlText w:val=""/>
      <w:lvlJc w:val="left"/>
      <w:pPr>
        <w:ind w:left="2160" w:hanging="360"/>
      </w:pPr>
      <w:rPr>
        <w:rFonts w:hint="default" w:ascii="Wingdings" w:hAnsi="Wingdings"/>
      </w:rPr>
    </w:lvl>
    <w:lvl w:ilvl="3" w:tplc="3A08A7DA">
      <w:start w:val="1"/>
      <w:numFmt w:val="bullet"/>
      <w:lvlText w:val=""/>
      <w:lvlJc w:val="left"/>
      <w:pPr>
        <w:ind w:left="2880" w:hanging="360"/>
      </w:pPr>
      <w:rPr>
        <w:rFonts w:hint="default" w:ascii="Symbol" w:hAnsi="Symbol"/>
      </w:rPr>
    </w:lvl>
    <w:lvl w:ilvl="4" w:tplc="F1EC6CAC">
      <w:start w:val="1"/>
      <w:numFmt w:val="bullet"/>
      <w:lvlText w:val="o"/>
      <w:lvlJc w:val="left"/>
      <w:pPr>
        <w:ind w:left="3600" w:hanging="360"/>
      </w:pPr>
      <w:rPr>
        <w:rFonts w:hint="default" w:ascii="Courier New" w:hAnsi="Courier New"/>
      </w:rPr>
    </w:lvl>
    <w:lvl w:ilvl="5" w:tplc="918E7770">
      <w:start w:val="1"/>
      <w:numFmt w:val="bullet"/>
      <w:lvlText w:val=""/>
      <w:lvlJc w:val="left"/>
      <w:pPr>
        <w:ind w:left="4320" w:hanging="360"/>
      </w:pPr>
      <w:rPr>
        <w:rFonts w:hint="default" w:ascii="Wingdings" w:hAnsi="Wingdings"/>
      </w:rPr>
    </w:lvl>
    <w:lvl w:ilvl="6" w:tplc="73727364">
      <w:start w:val="1"/>
      <w:numFmt w:val="bullet"/>
      <w:lvlText w:val=""/>
      <w:lvlJc w:val="left"/>
      <w:pPr>
        <w:ind w:left="5040" w:hanging="360"/>
      </w:pPr>
      <w:rPr>
        <w:rFonts w:hint="default" w:ascii="Symbol" w:hAnsi="Symbol"/>
      </w:rPr>
    </w:lvl>
    <w:lvl w:ilvl="7" w:tplc="39BA0056">
      <w:start w:val="1"/>
      <w:numFmt w:val="bullet"/>
      <w:lvlText w:val="o"/>
      <w:lvlJc w:val="left"/>
      <w:pPr>
        <w:ind w:left="5760" w:hanging="360"/>
      </w:pPr>
      <w:rPr>
        <w:rFonts w:hint="default" w:ascii="Courier New" w:hAnsi="Courier New"/>
      </w:rPr>
    </w:lvl>
    <w:lvl w:ilvl="8" w:tplc="3CF4BED8">
      <w:start w:val="1"/>
      <w:numFmt w:val="bullet"/>
      <w:lvlText w:val=""/>
      <w:lvlJc w:val="left"/>
      <w:pPr>
        <w:ind w:left="6480" w:hanging="360"/>
      </w:pPr>
      <w:rPr>
        <w:rFonts w:hint="default" w:ascii="Wingdings" w:hAnsi="Wingdings"/>
      </w:rPr>
    </w:lvl>
  </w:abstractNum>
  <w:abstractNum w:abstractNumId="11" w15:restartNumberingAfterBreak="0">
    <w:nsid w:val="4A402E4E"/>
    <w:multiLevelType w:val="hybridMultilevel"/>
    <w:tmpl w:val="331ABB76"/>
    <w:lvl w:ilvl="0" w:tplc="08090003">
      <w:start w:val="1"/>
      <w:numFmt w:val="bullet"/>
      <w:lvlText w:val="o"/>
      <w:lvlJc w:val="left"/>
      <w:pPr>
        <w:ind w:left="1440" w:hanging="360"/>
      </w:pPr>
      <w:rPr>
        <w:rFonts w:hint="default" w:ascii="Courier New" w:hAnsi="Courier New" w:cs="Courier New"/>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2" w15:restartNumberingAfterBreak="0">
    <w:nsid w:val="4AB8A8BB"/>
    <w:multiLevelType w:val="hybridMultilevel"/>
    <w:tmpl w:val="FFFFFFFF"/>
    <w:lvl w:ilvl="0" w:tplc="8EF2812E">
      <w:start w:val="1"/>
      <w:numFmt w:val="bullet"/>
      <w:lvlText w:val=""/>
      <w:lvlJc w:val="left"/>
      <w:pPr>
        <w:ind w:left="720" w:hanging="360"/>
      </w:pPr>
      <w:rPr>
        <w:rFonts w:hint="default" w:ascii="Symbol" w:hAnsi="Symbol"/>
      </w:rPr>
    </w:lvl>
    <w:lvl w:ilvl="1" w:tplc="50AEB51A">
      <w:start w:val="1"/>
      <w:numFmt w:val="bullet"/>
      <w:lvlText w:val="o"/>
      <w:lvlJc w:val="left"/>
      <w:pPr>
        <w:ind w:left="1440" w:hanging="360"/>
      </w:pPr>
      <w:rPr>
        <w:rFonts w:hint="default" w:ascii="Courier New" w:hAnsi="Courier New"/>
      </w:rPr>
    </w:lvl>
    <w:lvl w:ilvl="2" w:tplc="31085244">
      <w:start w:val="1"/>
      <w:numFmt w:val="bullet"/>
      <w:lvlText w:val=""/>
      <w:lvlJc w:val="left"/>
      <w:pPr>
        <w:ind w:left="2160" w:hanging="360"/>
      </w:pPr>
      <w:rPr>
        <w:rFonts w:hint="default" w:ascii="Wingdings" w:hAnsi="Wingdings"/>
      </w:rPr>
    </w:lvl>
    <w:lvl w:ilvl="3" w:tplc="5C0EFB9C">
      <w:start w:val="1"/>
      <w:numFmt w:val="bullet"/>
      <w:lvlText w:val=""/>
      <w:lvlJc w:val="left"/>
      <w:pPr>
        <w:ind w:left="2880" w:hanging="360"/>
      </w:pPr>
      <w:rPr>
        <w:rFonts w:hint="default" w:ascii="Symbol" w:hAnsi="Symbol"/>
      </w:rPr>
    </w:lvl>
    <w:lvl w:ilvl="4" w:tplc="29C6FB42">
      <w:start w:val="1"/>
      <w:numFmt w:val="bullet"/>
      <w:lvlText w:val="o"/>
      <w:lvlJc w:val="left"/>
      <w:pPr>
        <w:ind w:left="3600" w:hanging="360"/>
      </w:pPr>
      <w:rPr>
        <w:rFonts w:hint="default" w:ascii="Courier New" w:hAnsi="Courier New"/>
      </w:rPr>
    </w:lvl>
    <w:lvl w:ilvl="5" w:tplc="CB5AB71C">
      <w:start w:val="1"/>
      <w:numFmt w:val="bullet"/>
      <w:lvlText w:val=""/>
      <w:lvlJc w:val="left"/>
      <w:pPr>
        <w:ind w:left="4320" w:hanging="360"/>
      </w:pPr>
      <w:rPr>
        <w:rFonts w:hint="default" w:ascii="Wingdings" w:hAnsi="Wingdings"/>
      </w:rPr>
    </w:lvl>
    <w:lvl w:ilvl="6" w:tplc="3FE46A34">
      <w:start w:val="1"/>
      <w:numFmt w:val="bullet"/>
      <w:lvlText w:val=""/>
      <w:lvlJc w:val="left"/>
      <w:pPr>
        <w:ind w:left="5040" w:hanging="360"/>
      </w:pPr>
      <w:rPr>
        <w:rFonts w:hint="default" w:ascii="Symbol" w:hAnsi="Symbol"/>
      </w:rPr>
    </w:lvl>
    <w:lvl w:ilvl="7" w:tplc="B8DEC5CE">
      <w:start w:val="1"/>
      <w:numFmt w:val="bullet"/>
      <w:lvlText w:val="o"/>
      <w:lvlJc w:val="left"/>
      <w:pPr>
        <w:ind w:left="5760" w:hanging="360"/>
      </w:pPr>
      <w:rPr>
        <w:rFonts w:hint="default" w:ascii="Courier New" w:hAnsi="Courier New"/>
      </w:rPr>
    </w:lvl>
    <w:lvl w:ilvl="8" w:tplc="EDBAB60E">
      <w:start w:val="1"/>
      <w:numFmt w:val="bullet"/>
      <w:lvlText w:val=""/>
      <w:lvlJc w:val="left"/>
      <w:pPr>
        <w:ind w:left="6480" w:hanging="360"/>
      </w:pPr>
      <w:rPr>
        <w:rFonts w:hint="default" w:ascii="Wingdings" w:hAnsi="Wingdings"/>
      </w:rPr>
    </w:lvl>
  </w:abstractNum>
  <w:abstractNum w:abstractNumId="13" w15:restartNumberingAfterBreak="0">
    <w:nsid w:val="4C052258"/>
    <w:multiLevelType w:val="hybridMultilevel"/>
    <w:tmpl w:val="6700C81A"/>
    <w:lvl w:ilvl="0" w:tplc="08090003">
      <w:start w:val="1"/>
      <w:numFmt w:val="bullet"/>
      <w:lvlText w:val="o"/>
      <w:lvlJc w:val="left"/>
      <w:pPr>
        <w:ind w:left="1440" w:hanging="360"/>
      </w:pPr>
      <w:rPr>
        <w:rFonts w:hint="default" w:ascii="Courier New" w:hAnsi="Courier New" w:cs="Courier New"/>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4" w15:restartNumberingAfterBreak="0">
    <w:nsid w:val="4C707AD5"/>
    <w:multiLevelType w:val="hybridMultilevel"/>
    <w:tmpl w:val="FFFFFFFF"/>
    <w:lvl w:ilvl="0" w:tplc="22DCCD70">
      <w:start w:val="1"/>
      <w:numFmt w:val="bullet"/>
      <w:lvlText w:val="o"/>
      <w:lvlJc w:val="left"/>
      <w:pPr>
        <w:ind w:left="1440" w:hanging="360"/>
      </w:pPr>
      <w:rPr>
        <w:rFonts w:hint="default" w:ascii="Courier New" w:hAnsi="Courier New"/>
      </w:rPr>
    </w:lvl>
    <w:lvl w:ilvl="1" w:tplc="C51C6EA6">
      <w:start w:val="1"/>
      <w:numFmt w:val="bullet"/>
      <w:lvlText w:val="o"/>
      <w:lvlJc w:val="left"/>
      <w:pPr>
        <w:ind w:left="2160" w:hanging="360"/>
      </w:pPr>
      <w:rPr>
        <w:rFonts w:hint="default" w:ascii="Courier New" w:hAnsi="Courier New"/>
      </w:rPr>
    </w:lvl>
    <w:lvl w:ilvl="2" w:tplc="5CB4015C">
      <w:start w:val="1"/>
      <w:numFmt w:val="bullet"/>
      <w:lvlText w:val=""/>
      <w:lvlJc w:val="left"/>
      <w:pPr>
        <w:ind w:left="2880" w:hanging="360"/>
      </w:pPr>
      <w:rPr>
        <w:rFonts w:hint="default" w:ascii="Wingdings" w:hAnsi="Wingdings"/>
      </w:rPr>
    </w:lvl>
    <w:lvl w:ilvl="3" w:tplc="860E4DC8">
      <w:start w:val="1"/>
      <w:numFmt w:val="bullet"/>
      <w:lvlText w:val=""/>
      <w:lvlJc w:val="left"/>
      <w:pPr>
        <w:ind w:left="3600" w:hanging="360"/>
      </w:pPr>
      <w:rPr>
        <w:rFonts w:hint="default" w:ascii="Symbol" w:hAnsi="Symbol"/>
      </w:rPr>
    </w:lvl>
    <w:lvl w:ilvl="4" w:tplc="80A6C970">
      <w:start w:val="1"/>
      <w:numFmt w:val="bullet"/>
      <w:lvlText w:val="o"/>
      <w:lvlJc w:val="left"/>
      <w:pPr>
        <w:ind w:left="4320" w:hanging="360"/>
      </w:pPr>
      <w:rPr>
        <w:rFonts w:hint="default" w:ascii="Courier New" w:hAnsi="Courier New"/>
      </w:rPr>
    </w:lvl>
    <w:lvl w:ilvl="5" w:tplc="742EA8EA">
      <w:start w:val="1"/>
      <w:numFmt w:val="bullet"/>
      <w:lvlText w:val=""/>
      <w:lvlJc w:val="left"/>
      <w:pPr>
        <w:ind w:left="5040" w:hanging="360"/>
      </w:pPr>
      <w:rPr>
        <w:rFonts w:hint="default" w:ascii="Wingdings" w:hAnsi="Wingdings"/>
      </w:rPr>
    </w:lvl>
    <w:lvl w:ilvl="6" w:tplc="A9D01984">
      <w:start w:val="1"/>
      <w:numFmt w:val="bullet"/>
      <w:lvlText w:val=""/>
      <w:lvlJc w:val="left"/>
      <w:pPr>
        <w:ind w:left="5760" w:hanging="360"/>
      </w:pPr>
      <w:rPr>
        <w:rFonts w:hint="default" w:ascii="Symbol" w:hAnsi="Symbol"/>
      </w:rPr>
    </w:lvl>
    <w:lvl w:ilvl="7" w:tplc="51D6031C">
      <w:start w:val="1"/>
      <w:numFmt w:val="bullet"/>
      <w:lvlText w:val="o"/>
      <w:lvlJc w:val="left"/>
      <w:pPr>
        <w:ind w:left="6480" w:hanging="360"/>
      </w:pPr>
      <w:rPr>
        <w:rFonts w:hint="default" w:ascii="Courier New" w:hAnsi="Courier New"/>
      </w:rPr>
    </w:lvl>
    <w:lvl w:ilvl="8" w:tplc="9C56FA1E">
      <w:start w:val="1"/>
      <w:numFmt w:val="bullet"/>
      <w:lvlText w:val=""/>
      <w:lvlJc w:val="left"/>
      <w:pPr>
        <w:ind w:left="7200" w:hanging="360"/>
      </w:pPr>
      <w:rPr>
        <w:rFonts w:hint="default" w:ascii="Wingdings" w:hAnsi="Wingdings"/>
      </w:rPr>
    </w:lvl>
  </w:abstractNum>
  <w:abstractNum w:abstractNumId="15" w15:restartNumberingAfterBreak="0">
    <w:nsid w:val="6F29124D"/>
    <w:multiLevelType w:val="hybridMultilevel"/>
    <w:tmpl w:val="FFFFFFFF"/>
    <w:lvl w:ilvl="0" w:tplc="9470F1F4">
      <w:start w:val="1"/>
      <w:numFmt w:val="bullet"/>
      <w:lvlText w:val=""/>
      <w:lvlJc w:val="left"/>
      <w:pPr>
        <w:ind w:left="720" w:hanging="360"/>
      </w:pPr>
      <w:rPr>
        <w:rFonts w:hint="default" w:ascii="Symbol" w:hAnsi="Symbol"/>
      </w:rPr>
    </w:lvl>
    <w:lvl w:ilvl="1" w:tplc="9EC0A26C">
      <w:start w:val="1"/>
      <w:numFmt w:val="bullet"/>
      <w:lvlText w:val="o"/>
      <w:lvlJc w:val="left"/>
      <w:pPr>
        <w:ind w:left="1440" w:hanging="360"/>
      </w:pPr>
      <w:rPr>
        <w:rFonts w:hint="default" w:ascii="Courier New" w:hAnsi="Courier New"/>
      </w:rPr>
    </w:lvl>
    <w:lvl w:ilvl="2" w:tplc="9F8C6E7C">
      <w:start w:val="1"/>
      <w:numFmt w:val="bullet"/>
      <w:lvlText w:val=""/>
      <w:lvlJc w:val="left"/>
      <w:pPr>
        <w:ind w:left="2160" w:hanging="360"/>
      </w:pPr>
      <w:rPr>
        <w:rFonts w:hint="default" w:ascii="Wingdings" w:hAnsi="Wingdings"/>
      </w:rPr>
    </w:lvl>
    <w:lvl w:ilvl="3" w:tplc="28A824A8">
      <w:start w:val="1"/>
      <w:numFmt w:val="bullet"/>
      <w:lvlText w:val=""/>
      <w:lvlJc w:val="left"/>
      <w:pPr>
        <w:ind w:left="2880" w:hanging="360"/>
      </w:pPr>
      <w:rPr>
        <w:rFonts w:hint="default" w:ascii="Symbol" w:hAnsi="Symbol"/>
      </w:rPr>
    </w:lvl>
    <w:lvl w:ilvl="4" w:tplc="9C18DCD8">
      <w:start w:val="1"/>
      <w:numFmt w:val="bullet"/>
      <w:lvlText w:val="o"/>
      <w:lvlJc w:val="left"/>
      <w:pPr>
        <w:ind w:left="3600" w:hanging="360"/>
      </w:pPr>
      <w:rPr>
        <w:rFonts w:hint="default" w:ascii="Courier New" w:hAnsi="Courier New"/>
      </w:rPr>
    </w:lvl>
    <w:lvl w:ilvl="5" w:tplc="E80C9502">
      <w:start w:val="1"/>
      <w:numFmt w:val="bullet"/>
      <w:lvlText w:val=""/>
      <w:lvlJc w:val="left"/>
      <w:pPr>
        <w:ind w:left="4320" w:hanging="360"/>
      </w:pPr>
      <w:rPr>
        <w:rFonts w:hint="default" w:ascii="Wingdings" w:hAnsi="Wingdings"/>
      </w:rPr>
    </w:lvl>
    <w:lvl w:ilvl="6" w:tplc="171E6242">
      <w:start w:val="1"/>
      <w:numFmt w:val="bullet"/>
      <w:lvlText w:val=""/>
      <w:lvlJc w:val="left"/>
      <w:pPr>
        <w:ind w:left="5040" w:hanging="360"/>
      </w:pPr>
      <w:rPr>
        <w:rFonts w:hint="default" w:ascii="Symbol" w:hAnsi="Symbol"/>
      </w:rPr>
    </w:lvl>
    <w:lvl w:ilvl="7" w:tplc="13EE1A2E">
      <w:start w:val="1"/>
      <w:numFmt w:val="bullet"/>
      <w:lvlText w:val="o"/>
      <w:lvlJc w:val="left"/>
      <w:pPr>
        <w:ind w:left="5760" w:hanging="360"/>
      </w:pPr>
      <w:rPr>
        <w:rFonts w:hint="default" w:ascii="Courier New" w:hAnsi="Courier New"/>
      </w:rPr>
    </w:lvl>
    <w:lvl w:ilvl="8" w:tplc="A15A8620">
      <w:start w:val="1"/>
      <w:numFmt w:val="bullet"/>
      <w:lvlText w:val=""/>
      <w:lvlJc w:val="left"/>
      <w:pPr>
        <w:ind w:left="6480" w:hanging="360"/>
      </w:pPr>
      <w:rPr>
        <w:rFonts w:hint="default" w:ascii="Wingdings" w:hAnsi="Wingdings"/>
      </w:rPr>
    </w:lvl>
  </w:abstractNum>
  <w:abstractNum w:abstractNumId="16" w15:restartNumberingAfterBreak="0">
    <w:nsid w:val="6F4790A6"/>
    <w:multiLevelType w:val="hybridMultilevel"/>
    <w:tmpl w:val="FFFFFFFF"/>
    <w:lvl w:ilvl="0" w:tplc="36269702">
      <w:start w:val="1"/>
      <w:numFmt w:val="bullet"/>
      <w:lvlText w:val="o"/>
      <w:lvlJc w:val="left"/>
      <w:pPr>
        <w:ind w:left="1440" w:hanging="360"/>
      </w:pPr>
      <w:rPr>
        <w:rFonts w:hint="default" w:ascii="Courier New" w:hAnsi="Courier New"/>
      </w:rPr>
    </w:lvl>
    <w:lvl w:ilvl="1" w:tplc="CE2E6464">
      <w:start w:val="1"/>
      <w:numFmt w:val="bullet"/>
      <w:lvlText w:val="o"/>
      <w:lvlJc w:val="left"/>
      <w:pPr>
        <w:ind w:left="2160" w:hanging="360"/>
      </w:pPr>
      <w:rPr>
        <w:rFonts w:hint="default" w:ascii="Courier New" w:hAnsi="Courier New"/>
      </w:rPr>
    </w:lvl>
    <w:lvl w:ilvl="2" w:tplc="E4566076">
      <w:start w:val="1"/>
      <w:numFmt w:val="bullet"/>
      <w:lvlText w:val=""/>
      <w:lvlJc w:val="left"/>
      <w:pPr>
        <w:ind w:left="2880" w:hanging="360"/>
      </w:pPr>
      <w:rPr>
        <w:rFonts w:hint="default" w:ascii="Wingdings" w:hAnsi="Wingdings"/>
      </w:rPr>
    </w:lvl>
    <w:lvl w:ilvl="3" w:tplc="1640E7A6">
      <w:start w:val="1"/>
      <w:numFmt w:val="bullet"/>
      <w:lvlText w:val=""/>
      <w:lvlJc w:val="left"/>
      <w:pPr>
        <w:ind w:left="3600" w:hanging="360"/>
      </w:pPr>
      <w:rPr>
        <w:rFonts w:hint="default" w:ascii="Symbol" w:hAnsi="Symbol"/>
      </w:rPr>
    </w:lvl>
    <w:lvl w:ilvl="4" w:tplc="856E39C0">
      <w:start w:val="1"/>
      <w:numFmt w:val="bullet"/>
      <w:lvlText w:val="o"/>
      <w:lvlJc w:val="left"/>
      <w:pPr>
        <w:ind w:left="4320" w:hanging="360"/>
      </w:pPr>
      <w:rPr>
        <w:rFonts w:hint="default" w:ascii="Courier New" w:hAnsi="Courier New"/>
      </w:rPr>
    </w:lvl>
    <w:lvl w:ilvl="5" w:tplc="DA207DEA">
      <w:start w:val="1"/>
      <w:numFmt w:val="bullet"/>
      <w:lvlText w:val=""/>
      <w:lvlJc w:val="left"/>
      <w:pPr>
        <w:ind w:left="5040" w:hanging="360"/>
      </w:pPr>
      <w:rPr>
        <w:rFonts w:hint="default" w:ascii="Wingdings" w:hAnsi="Wingdings"/>
      </w:rPr>
    </w:lvl>
    <w:lvl w:ilvl="6" w:tplc="1A6A97AA">
      <w:start w:val="1"/>
      <w:numFmt w:val="bullet"/>
      <w:lvlText w:val=""/>
      <w:lvlJc w:val="left"/>
      <w:pPr>
        <w:ind w:left="5760" w:hanging="360"/>
      </w:pPr>
      <w:rPr>
        <w:rFonts w:hint="default" w:ascii="Symbol" w:hAnsi="Symbol"/>
      </w:rPr>
    </w:lvl>
    <w:lvl w:ilvl="7" w:tplc="E6FAB018">
      <w:start w:val="1"/>
      <w:numFmt w:val="bullet"/>
      <w:lvlText w:val="o"/>
      <w:lvlJc w:val="left"/>
      <w:pPr>
        <w:ind w:left="6480" w:hanging="360"/>
      </w:pPr>
      <w:rPr>
        <w:rFonts w:hint="default" w:ascii="Courier New" w:hAnsi="Courier New"/>
      </w:rPr>
    </w:lvl>
    <w:lvl w:ilvl="8" w:tplc="0CC89E6A">
      <w:start w:val="1"/>
      <w:numFmt w:val="bullet"/>
      <w:lvlText w:val=""/>
      <w:lvlJc w:val="left"/>
      <w:pPr>
        <w:ind w:left="7200" w:hanging="360"/>
      </w:pPr>
      <w:rPr>
        <w:rFonts w:hint="default" w:ascii="Wingdings" w:hAnsi="Wingdings"/>
      </w:rPr>
    </w:lvl>
  </w:abstractNum>
  <w:abstractNum w:abstractNumId="17" w15:restartNumberingAfterBreak="0">
    <w:nsid w:val="747224E1"/>
    <w:multiLevelType w:val="hybridMultilevel"/>
    <w:tmpl w:val="FFFFFFFF"/>
    <w:lvl w:ilvl="0" w:tplc="42BC93BC">
      <w:start w:val="1"/>
      <w:numFmt w:val="bullet"/>
      <w:lvlText w:val=""/>
      <w:lvlJc w:val="left"/>
      <w:pPr>
        <w:ind w:left="720" w:hanging="360"/>
      </w:pPr>
      <w:rPr>
        <w:rFonts w:hint="default" w:ascii="Symbol" w:hAnsi="Symbol"/>
      </w:rPr>
    </w:lvl>
    <w:lvl w:ilvl="1" w:tplc="12E89FF4">
      <w:start w:val="1"/>
      <w:numFmt w:val="bullet"/>
      <w:lvlText w:val="o"/>
      <w:lvlJc w:val="left"/>
      <w:pPr>
        <w:ind w:left="1440" w:hanging="360"/>
      </w:pPr>
      <w:rPr>
        <w:rFonts w:hint="default" w:ascii="Courier New" w:hAnsi="Courier New"/>
      </w:rPr>
    </w:lvl>
    <w:lvl w:ilvl="2" w:tplc="CB26185E">
      <w:start w:val="1"/>
      <w:numFmt w:val="bullet"/>
      <w:lvlText w:val=""/>
      <w:lvlJc w:val="left"/>
      <w:pPr>
        <w:ind w:left="2160" w:hanging="360"/>
      </w:pPr>
      <w:rPr>
        <w:rFonts w:hint="default" w:ascii="Wingdings" w:hAnsi="Wingdings"/>
      </w:rPr>
    </w:lvl>
    <w:lvl w:ilvl="3" w:tplc="2CBC6D84">
      <w:start w:val="1"/>
      <w:numFmt w:val="bullet"/>
      <w:lvlText w:val=""/>
      <w:lvlJc w:val="left"/>
      <w:pPr>
        <w:ind w:left="2880" w:hanging="360"/>
      </w:pPr>
      <w:rPr>
        <w:rFonts w:hint="default" w:ascii="Symbol" w:hAnsi="Symbol"/>
      </w:rPr>
    </w:lvl>
    <w:lvl w:ilvl="4" w:tplc="039CC08E">
      <w:start w:val="1"/>
      <w:numFmt w:val="bullet"/>
      <w:lvlText w:val="o"/>
      <w:lvlJc w:val="left"/>
      <w:pPr>
        <w:ind w:left="3600" w:hanging="360"/>
      </w:pPr>
      <w:rPr>
        <w:rFonts w:hint="default" w:ascii="Courier New" w:hAnsi="Courier New"/>
      </w:rPr>
    </w:lvl>
    <w:lvl w:ilvl="5" w:tplc="AFA279F4">
      <w:start w:val="1"/>
      <w:numFmt w:val="bullet"/>
      <w:lvlText w:val=""/>
      <w:lvlJc w:val="left"/>
      <w:pPr>
        <w:ind w:left="4320" w:hanging="360"/>
      </w:pPr>
      <w:rPr>
        <w:rFonts w:hint="default" w:ascii="Wingdings" w:hAnsi="Wingdings"/>
      </w:rPr>
    </w:lvl>
    <w:lvl w:ilvl="6" w:tplc="292CF408">
      <w:start w:val="1"/>
      <w:numFmt w:val="bullet"/>
      <w:lvlText w:val=""/>
      <w:lvlJc w:val="left"/>
      <w:pPr>
        <w:ind w:left="5040" w:hanging="360"/>
      </w:pPr>
      <w:rPr>
        <w:rFonts w:hint="default" w:ascii="Symbol" w:hAnsi="Symbol"/>
      </w:rPr>
    </w:lvl>
    <w:lvl w:ilvl="7" w:tplc="940E698E">
      <w:start w:val="1"/>
      <w:numFmt w:val="bullet"/>
      <w:lvlText w:val="o"/>
      <w:lvlJc w:val="left"/>
      <w:pPr>
        <w:ind w:left="5760" w:hanging="360"/>
      </w:pPr>
      <w:rPr>
        <w:rFonts w:hint="default" w:ascii="Courier New" w:hAnsi="Courier New"/>
      </w:rPr>
    </w:lvl>
    <w:lvl w:ilvl="8" w:tplc="C8447960">
      <w:start w:val="1"/>
      <w:numFmt w:val="bullet"/>
      <w:lvlText w:val=""/>
      <w:lvlJc w:val="left"/>
      <w:pPr>
        <w:ind w:left="6480" w:hanging="360"/>
      </w:pPr>
      <w:rPr>
        <w:rFonts w:hint="default" w:ascii="Wingdings" w:hAnsi="Wingdings"/>
      </w:rPr>
    </w:lvl>
  </w:abstractNum>
  <w:abstractNum w:abstractNumId="18" w15:restartNumberingAfterBreak="0">
    <w:nsid w:val="7958C405"/>
    <w:multiLevelType w:val="hybridMultilevel"/>
    <w:tmpl w:val="FFFFFFFF"/>
    <w:lvl w:ilvl="0" w:tplc="2B20B728">
      <w:start w:val="1"/>
      <w:numFmt w:val="bullet"/>
      <w:lvlText w:val=""/>
      <w:lvlJc w:val="left"/>
      <w:pPr>
        <w:ind w:left="720" w:hanging="360"/>
      </w:pPr>
      <w:rPr>
        <w:rFonts w:hint="default" w:ascii="Symbol" w:hAnsi="Symbol"/>
      </w:rPr>
    </w:lvl>
    <w:lvl w:ilvl="1" w:tplc="F5D24264">
      <w:start w:val="1"/>
      <w:numFmt w:val="bullet"/>
      <w:lvlText w:val="o"/>
      <w:lvlJc w:val="left"/>
      <w:pPr>
        <w:ind w:left="1440" w:hanging="360"/>
      </w:pPr>
      <w:rPr>
        <w:rFonts w:hint="default" w:ascii="Courier New" w:hAnsi="Courier New"/>
      </w:rPr>
    </w:lvl>
    <w:lvl w:ilvl="2" w:tplc="6CCC4470">
      <w:start w:val="1"/>
      <w:numFmt w:val="bullet"/>
      <w:lvlText w:val=""/>
      <w:lvlJc w:val="left"/>
      <w:pPr>
        <w:ind w:left="2160" w:hanging="360"/>
      </w:pPr>
      <w:rPr>
        <w:rFonts w:hint="default" w:ascii="Wingdings" w:hAnsi="Wingdings"/>
      </w:rPr>
    </w:lvl>
    <w:lvl w:ilvl="3" w:tplc="0E482B24">
      <w:start w:val="1"/>
      <w:numFmt w:val="bullet"/>
      <w:lvlText w:val=""/>
      <w:lvlJc w:val="left"/>
      <w:pPr>
        <w:ind w:left="2880" w:hanging="360"/>
      </w:pPr>
      <w:rPr>
        <w:rFonts w:hint="default" w:ascii="Symbol" w:hAnsi="Symbol"/>
      </w:rPr>
    </w:lvl>
    <w:lvl w:ilvl="4" w:tplc="4E462C14">
      <w:start w:val="1"/>
      <w:numFmt w:val="bullet"/>
      <w:lvlText w:val="o"/>
      <w:lvlJc w:val="left"/>
      <w:pPr>
        <w:ind w:left="3600" w:hanging="360"/>
      </w:pPr>
      <w:rPr>
        <w:rFonts w:hint="default" w:ascii="Courier New" w:hAnsi="Courier New"/>
      </w:rPr>
    </w:lvl>
    <w:lvl w:ilvl="5" w:tplc="5D88A504">
      <w:start w:val="1"/>
      <w:numFmt w:val="bullet"/>
      <w:lvlText w:val=""/>
      <w:lvlJc w:val="left"/>
      <w:pPr>
        <w:ind w:left="4320" w:hanging="360"/>
      </w:pPr>
      <w:rPr>
        <w:rFonts w:hint="default" w:ascii="Wingdings" w:hAnsi="Wingdings"/>
      </w:rPr>
    </w:lvl>
    <w:lvl w:ilvl="6" w:tplc="FBA217CE">
      <w:start w:val="1"/>
      <w:numFmt w:val="bullet"/>
      <w:lvlText w:val=""/>
      <w:lvlJc w:val="left"/>
      <w:pPr>
        <w:ind w:left="5040" w:hanging="360"/>
      </w:pPr>
      <w:rPr>
        <w:rFonts w:hint="default" w:ascii="Symbol" w:hAnsi="Symbol"/>
      </w:rPr>
    </w:lvl>
    <w:lvl w:ilvl="7" w:tplc="A66871EE">
      <w:start w:val="1"/>
      <w:numFmt w:val="bullet"/>
      <w:lvlText w:val="o"/>
      <w:lvlJc w:val="left"/>
      <w:pPr>
        <w:ind w:left="5760" w:hanging="360"/>
      </w:pPr>
      <w:rPr>
        <w:rFonts w:hint="default" w:ascii="Courier New" w:hAnsi="Courier New"/>
      </w:rPr>
    </w:lvl>
    <w:lvl w:ilvl="8" w:tplc="39BAF56A">
      <w:start w:val="1"/>
      <w:numFmt w:val="bullet"/>
      <w:lvlText w:val=""/>
      <w:lvlJc w:val="left"/>
      <w:pPr>
        <w:ind w:left="6480" w:hanging="360"/>
      </w:pPr>
      <w:rPr>
        <w:rFonts w:hint="default" w:ascii="Wingdings" w:hAnsi="Wingdings"/>
      </w:rPr>
    </w:lvl>
  </w:abstractNum>
  <w:abstractNum w:abstractNumId="19" w15:restartNumberingAfterBreak="0">
    <w:nsid w:val="79707F89"/>
    <w:multiLevelType w:val="hybridMultilevel"/>
    <w:tmpl w:val="FFFFFFFF"/>
    <w:lvl w:ilvl="0" w:tplc="DFA68C96">
      <w:start w:val="1"/>
      <w:numFmt w:val="bullet"/>
      <w:lvlText w:val=""/>
      <w:lvlJc w:val="left"/>
      <w:pPr>
        <w:ind w:left="720" w:hanging="360"/>
      </w:pPr>
      <w:rPr>
        <w:rFonts w:hint="default" w:ascii="Symbol" w:hAnsi="Symbol"/>
      </w:rPr>
    </w:lvl>
    <w:lvl w:ilvl="1" w:tplc="CC567EA6">
      <w:start w:val="1"/>
      <w:numFmt w:val="bullet"/>
      <w:lvlText w:val="o"/>
      <w:lvlJc w:val="left"/>
      <w:pPr>
        <w:ind w:left="1440" w:hanging="360"/>
      </w:pPr>
      <w:rPr>
        <w:rFonts w:hint="default" w:ascii="Courier New" w:hAnsi="Courier New"/>
      </w:rPr>
    </w:lvl>
    <w:lvl w:ilvl="2" w:tplc="07FC9752">
      <w:start w:val="1"/>
      <w:numFmt w:val="bullet"/>
      <w:lvlText w:val=""/>
      <w:lvlJc w:val="left"/>
      <w:pPr>
        <w:ind w:left="2160" w:hanging="360"/>
      </w:pPr>
      <w:rPr>
        <w:rFonts w:hint="default" w:ascii="Wingdings" w:hAnsi="Wingdings"/>
      </w:rPr>
    </w:lvl>
    <w:lvl w:ilvl="3" w:tplc="C1C08F62">
      <w:start w:val="1"/>
      <w:numFmt w:val="bullet"/>
      <w:lvlText w:val=""/>
      <w:lvlJc w:val="left"/>
      <w:pPr>
        <w:ind w:left="2880" w:hanging="360"/>
      </w:pPr>
      <w:rPr>
        <w:rFonts w:hint="default" w:ascii="Symbol" w:hAnsi="Symbol"/>
      </w:rPr>
    </w:lvl>
    <w:lvl w:ilvl="4" w:tplc="24D086E8">
      <w:start w:val="1"/>
      <w:numFmt w:val="bullet"/>
      <w:lvlText w:val="o"/>
      <w:lvlJc w:val="left"/>
      <w:pPr>
        <w:ind w:left="3600" w:hanging="360"/>
      </w:pPr>
      <w:rPr>
        <w:rFonts w:hint="default" w:ascii="Courier New" w:hAnsi="Courier New"/>
      </w:rPr>
    </w:lvl>
    <w:lvl w:ilvl="5" w:tplc="E7F0A154">
      <w:start w:val="1"/>
      <w:numFmt w:val="bullet"/>
      <w:lvlText w:val=""/>
      <w:lvlJc w:val="left"/>
      <w:pPr>
        <w:ind w:left="4320" w:hanging="360"/>
      </w:pPr>
      <w:rPr>
        <w:rFonts w:hint="default" w:ascii="Wingdings" w:hAnsi="Wingdings"/>
      </w:rPr>
    </w:lvl>
    <w:lvl w:ilvl="6" w:tplc="C1264750">
      <w:start w:val="1"/>
      <w:numFmt w:val="bullet"/>
      <w:lvlText w:val=""/>
      <w:lvlJc w:val="left"/>
      <w:pPr>
        <w:ind w:left="5040" w:hanging="360"/>
      </w:pPr>
      <w:rPr>
        <w:rFonts w:hint="default" w:ascii="Symbol" w:hAnsi="Symbol"/>
      </w:rPr>
    </w:lvl>
    <w:lvl w:ilvl="7" w:tplc="427C2454">
      <w:start w:val="1"/>
      <w:numFmt w:val="bullet"/>
      <w:lvlText w:val="o"/>
      <w:lvlJc w:val="left"/>
      <w:pPr>
        <w:ind w:left="5760" w:hanging="360"/>
      </w:pPr>
      <w:rPr>
        <w:rFonts w:hint="default" w:ascii="Courier New" w:hAnsi="Courier New"/>
      </w:rPr>
    </w:lvl>
    <w:lvl w:ilvl="8" w:tplc="251A97C4">
      <w:start w:val="1"/>
      <w:numFmt w:val="bullet"/>
      <w:lvlText w:val=""/>
      <w:lvlJc w:val="left"/>
      <w:pPr>
        <w:ind w:left="6480" w:hanging="360"/>
      </w:pPr>
      <w:rPr>
        <w:rFonts w:hint="default" w:ascii="Wingdings" w:hAnsi="Wingdings"/>
      </w:rPr>
    </w:lvl>
  </w:abstractNum>
  <w:abstractNum w:abstractNumId="20" w15:restartNumberingAfterBreak="0">
    <w:nsid w:val="7F6AD1A1"/>
    <w:multiLevelType w:val="hybridMultilevel"/>
    <w:tmpl w:val="FFFFFFFF"/>
    <w:lvl w:ilvl="0" w:tplc="45C61B30">
      <w:start w:val="1"/>
      <w:numFmt w:val="decimal"/>
      <w:lvlText w:val="%1."/>
      <w:lvlJc w:val="left"/>
      <w:pPr>
        <w:ind w:left="720" w:hanging="360"/>
      </w:pPr>
    </w:lvl>
    <w:lvl w:ilvl="1" w:tplc="7108AA40">
      <w:start w:val="1"/>
      <w:numFmt w:val="lowerLetter"/>
      <w:lvlText w:val="%2."/>
      <w:lvlJc w:val="left"/>
      <w:pPr>
        <w:ind w:left="1440" w:hanging="360"/>
      </w:pPr>
    </w:lvl>
    <w:lvl w:ilvl="2" w:tplc="052850F8">
      <w:start w:val="1"/>
      <w:numFmt w:val="lowerRoman"/>
      <w:lvlText w:val="%3."/>
      <w:lvlJc w:val="right"/>
      <w:pPr>
        <w:ind w:left="2160" w:hanging="180"/>
      </w:pPr>
    </w:lvl>
    <w:lvl w:ilvl="3" w:tplc="BDA639F8">
      <w:start w:val="1"/>
      <w:numFmt w:val="decimal"/>
      <w:lvlText w:val="%4."/>
      <w:lvlJc w:val="left"/>
      <w:pPr>
        <w:ind w:left="2880" w:hanging="360"/>
      </w:pPr>
    </w:lvl>
    <w:lvl w:ilvl="4" w:tplc="3F9E1C58">
      <w:start w:val="1"/>
      <w:numFmt w:val="lowerLetter"/>
      <w:lvlText w:val="%5."/>
      <w:lvlJc w:val="left"/>
      <w:pPr>
        <w:ind w:left="3600" w:hanging="360"/>
      </w:pPr>
    </w:lvl>
    <w:lvl w:ilvl="5" w:tplc="BA829712">
      <w:start w:val="1"/>
      <w:numFmt w:val="lowerRoman"/>
      <w:lvlText w:val="%6."/>
      <w:lvlJc w:val="right"/>
      <w:pPr>
        <w:ind w:left="4320" w:hanging="180"/>
      </w:pPr>
    </w:lvl>
    <w:lvl w:ilvl="6" w:tplc="FB6C1D98">
      <w:start w:val="1"/>
      <w:numFmt w:val="decimal"/>
      <w:lvlText w:val="%7."/>
      <w:lvlJc w:val="left"/>
      <w:pPr>
        <w:ind w:left="5040" w:hanging="360"/>
      </w:pPr>
    </w:lvl>
    <w:lvl w:ilvl="7" w:tplc="A66E4D1C">
      <w:start w:val="1"/>
      <w:numFmt w:val="lowerLetter"/>
      <w:lvlText w:val="%8."/>
      <w:lvlJc w:val="left"/>
      <w:pPr>
        <w:ind w:left="5760" w:hanging="360"/>
      </w:pPr>
    </w:lvl>
    <w:lvl w:ilvl="8" w:tplc="B0F6844C">
      <w:start w:val="1"/>
      <w:numFmt w:val="lowerRoman"/>
      <w:lvlText w:val="%9."/>
      <w:lvlJc w:val="right"/>
      <w:pPr>
        <w:ind w:left="6480" w:hanging="180"/>
      </w:pPr>
    </w:lvl>
  </w:abstractNum>
  <w:abstractNum w:abstractNumId="21" w15:restartNumberingAfterBreak="0">
    <w:nsid w:val="7F942C4D"/>
    <w:multiLevelType w:val="multilevel"/>
    <w:tmpl w:val="6B7AB6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593314182">
    <w:abstractNumId w:val="16"/>
  </w:num>
  <w:num w:numId="2" w16cid:durableId="1038894434">
    <w:abstractNumId w:val="14"/>
  </w:num>
  <w:num w:numId="3" w16cid:durableId="486676597">
    <w:abstractNumId w:val="0"/>
  </w:num>
  <w:num w:numId="4" w16cid:durableId="788747357">
    <w:abstractNumId w:val="4"/>
  </w:num>
  <w:num w:numId="5" w16cid:durableId="2019968477">
    <w:abstractNumId w:val="19"/>
  </w:num>
  <w:num w:numId="6" w16cid:durableId="1214077240">
    <w:abstractNumId w:val="18"/>
  </w:num>
  <w:num w:numId="7" w16cid:durableId="913666194">
    <w:abstractNumId w:val="15"/>
  </w:num>
  <w:num w:numId="8" w16cid:durableId="756484467">
    <w:abstractNumId w:val="10"/>
  </w:num>
  <w:num w:numId="9" w16cid:durableId="1503426016">
    <w:abstractNumId w:val="12"/>
  </w:num>
  <w:num w:numId="10" w16cid:durableId="117721852">
    <w:abstractNumId w:val="2"/>
  </w:num>
  <w:num w:numId="11" w16cid:durableId="1642883784">
    <w:abstractNumId w:val="20"/>
  </w:num>
  <w:num w:numId="12" w16cid:durableId="2029216195">
    <w:abstractNumId w:val="17"/>
  </w:num>
  <w:num w:numId="13" w16cid:durableId="1093164212">
    <w:abstractNumId w:val="3"/>
  </w:num>
  <w:num w:numId="14" w16cid:durableId="595749324">
    <w:abstractNumId w:val="8"/>
  </w:num>
  <w:num w:numId="15" w16cid:durableId="442506578">
    <w:abstractNumId w:val="1"/>
  </w:num>
  <w:num w:numId="16" w16cid:durableId="415245259">
    <w:abstractNumId w:val="5"/>
  </w:num>
  <w:num w:numId="17" w16cid:durableId="569269674">
    <w:abstractNumId w:val="6"/>
  </w:num>
  <w:num w:numId="18" w16cid:durableId="743379388">
    <w:abstractNumId w:val="7"/>
  </w:num>
  <w:num w:numId="19" w16cid:durableId="993142799">
    <w:abstractNumId w:val="21"/>
  </w:num>
  <w:num w:numId="20" w16cid:durableId="778721050">
    <w:abstractNumId w:val="11"/>
  </w:num>
  <w:num w:numId="21" w16cid:durableId="471023061">
    <w:abstractNumId w:val="9"/>
  </w:num>
  <w:num w:numId="22" w16cid:durableId="13450868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3AE"/>
    <w:rsid w:val="00040432"/>
    <w:rsid w:val="00084093"/>
    <w:rsid w:val="0009338C"/>
    <w:rsid w:val="000B36DB"/>
    <w:rsid w:val="000C0650"/>
    <w:rsid w:val="000D3D94"/>
    <w:rsid w:val="000D5114"/>
    <w:rsid w:val="000E423B"/>
    <w:rsid w:val="000E4E02"/>
    <w:rsid w:val="000F333A"/>
    <w:rsid w:val="00104AEB"/>
    <w:rsid w:val="001352B1"/>
    <w:rsid w:val="001731A0"/>
    <w:rsid w:val="001815CE"/>
    <w:rsid w:val="001830A9"/>
    <w:rsid w:val="00197B71"/>
    <w:rsid w:val="001C3853"/>
    <w:rsid w:val="001C4AF0"/>
    <w:rsid w:val="001D0B4F"/>
    <w:rsid w:val="001E15C1"/>
    <w:rsid w:val="001E644D"/>
    <w:rsid w:val="00202AF5"/>
    <w:rsid w:val="0022668D"/>
    <w:rsid w:val="00232BCF"/>
    <w:rsid w:val="0029773D"/>
    <w:rsid w:val="002A052C"/>
    <w:rsid w:val="0031706B"/>
    <w:rsid w:val="003275B9"/>
    <w:rsid w:val="00343E6C"/>
    <w:rsid w:val="00353513"/>
    <w:rsid w:val="003A18B6"/>
    <w:rsid w:val="003C3766"/>
    <w:rsid w:val="003E1030"/>
    <w:rsid w:val="0040573C"/>
    <w:rsid w:val="0041791C"/>
    <w:rsid w:val="0045017B"/>
    <w:rsid w:val="00470159"/>
    <w:rsid w:val="004702B7"/>
    <w:rsid w:val="004D6477"/>
    <w:rsid w:val="004E3887"/>
    <w:rsid w:val="004E4E63"/>
    <w:rsid w:val="004E7683"/>
    <w:rsid w:val="005237EE"/>
    <w:rsid w:val="00550AC0"/>
    <w:rsid w:val="00575E92"/>
    <w:rsid w:val="005C79E6"/>
    <w:rsid w:val="005D3654"/>
    <w:rsid w:val="005D62C6"/>
    <w:rsid w:val="00640027"/>
    <w:rsid w:val="0065B5BF"/>
    <w:rsid w:val="00667424"/>
    <w:rsid w:val="006752EA"/>
    <w:rsid w:val="006966DA"/>
    <w:rsid w:val="0069728E"/>
    <w:rsid w:val="006B09F1"/>
    <w:rsid w:val="006BEE09"/>
    <w:rsid w:val="006D181C"/>
    <w:rsid w:val="006E1250"/>
    <w:rsid w:val="006F0A9E"/>
    <w:rsid w:val="006F35E1"/>
    <w:rsid w:val="00700AB3"/>
    <w:rsid w:val="00724ABD"/>
    <w:rsid w:val="00730A0B"/>
    <w:rsid w:val="007336A9"/>
    <w:rsid w:val="00741717"/>
    <w:rsid w:val="00742C4A"/>
    <w:rsid w:val="00750B68"/>
    <w:rsid w:val="007567B2"/>
    <w:rsid w:val="00764C20"/>
    <w:rsid w:val="00773E7C"/>
    <w:rsid w:val="00777E51"/>
    <w:rsid w:val="00796092"/>
    <w:rsid w:val="007A13AE"/>
    <w:rsid w:val="007A5884"/>
    <w:rsid w:val="007B3606"/>
    <w:rsid w:val="007D247D"/>
    <w:rsid w:val="007D2BE6"/>
    <w:rsid w:val="007E7170"/>
    <w:rsid w:val="007F2138"/>
    <w:rsid w:val="00800D2D"/>
    <w:rsid w:val="0080156F"/>
    <w:rsid w:val="00812F5A"/>
    <w:rsid w:val="0082362D"/>
    <w:rsid w:val="008402FE"/>
    <w:rsid w:val="008535FD"/>
    <w:rsid w:val="008546DC"/>
    <w:rsid w:val="0087749A"/>
    <w:rsid w:val="00891DF0"/>
    <w:rsid w:val="008E6DC9"/>
    <w:rsid w:val="008F4554"/>
    <w:rsid w:val="008F6C04"/>
    <w:rsid w:val="00921118"/>
    <w:rsid w:val="00923517"/>
    <w:rsid w:val="0092579F"/>
    <w:rsid w:val="009333CF"/>
    <w:rsid w:val="009362DC"/>
    <w:rsid w:val="0095311B"/>
    <w:rsid w:val="009552EB"/>
    <w:rsid w:val="0098728A"/>
    <w:rsid w:val="00993FE5"/>
    <w:rsid w:val="009B0AC6"/>
    <w:rsid w:val="009D7638"/>
    <w:rsid w:val="009E7060"/>
    <w:rsid w:val="009F54FB"/>
    <w:rsid w:val="009F5B83"/>
    <w:rsid w:val="009F762A"/>
    <w:rsid w:val="00A4012F"/>
    <w:rsid w:val="00A40A89"/>
    <w:rsid w:val="00A673BE"/>
    <w:rsid w:val="00A84FC9"/>
    <w:rsid w:val="00AA2535"/>
    <w:rsid w:val="00AA7D6B"/>
    <w:rsid w:val="00AB2CBA"/>
    <w:rsid w:val="00AC50E7"/>
    <w:rsid w:val="00AE3E99"/>
    <w:rsid w:val="00AE5482"/>
    <w:rsid w:val="00B01EAB"/>
    <w:rsid w:val="00B142D0"/>
    <w:rsid w:val="00B21AD2"/>
    <w:rsid w:val="00B255BB"/>
    <w:rsid w:val="00B25B9F"/>
    <w:rsid w:val="00B601BC"/>
    <w:rsid w:val="00B63878"/>
    <w:rsid w:val="00B81DBB"/>
    <w:rsid w:val="00B8245F"/>
    <w:rsid w:val="00B91CA9"/>
    <w:rsid w:val="00B9291B"/>
    <w:rsid w:val="00BA177D"/>
    <w:rsid w:val="00BE3100"/>
    <w:rsid w:val="00BE3651"/>
    <w:rsid w:val="00BE55FF"/>
    <w:rsid w:val="00C05C59"/>
    <w:rsid w:val="00C1207C"/>
    <w:rsid w:val="00C23E48"/>
    <w:rsid w:val="00C32142"/>
    <w:rsid w:val="00C503A8"/>
    <w:rsid w:val="00C57D7C"/>
    <w:rsid w:val="00C71FDA"/>
    <w:rsid w:val="00C900ED"/>
    <w:rsid w:val="00C95E35"/>
    <w:rsid w:val="00C978AF"/>
    <w:rsid w:val="00CA013A"/>
    <w:rsid w:val="00CF55B7"/>
    <w:rsid w:val="00D02A0B"/>
    <w:rsid w:val="00D07747"/>
    <w:rsid w:val="00D3230C"/>
    <w:rsid w:val="00D63F78"/>
    <w:rsid w:val="00D64250"/>
    <w:rsid w:val="00D72C16"/>
    <w:rsid w:val="00D8344E"/>
    <w:rsid w:val="00DA0D31"/>
    <w:rsid w:val="00DA716A"/>
    <w:rsid w:val="00DC015B"/>
    <w:rsid w:val="00DC25ED"/>
    <w:rsid w:val="00DF33B2"/>
    <w:rsid w:val="00E53EB5"/>
    <w:rsid w:val="00E959A4"/>
    <w:rsid w:val="00F14714"/>
    <w:rsid w:val="00F15FF0"/>
    <w:rsid w:val="00F1726F"/>
    <w:rsid w:val="00F207C1"/>
    <w:rsid w:val="00F6751F"/>
    <w:rsid w:val="00F822B4"/>
    <w:rsid w:val="00F82C98"/>
    <w:rsid w:val="00F859C3"/>
    <w:rsid w:val="00F90B5F"/>
    <w:rsid w:val="00F924B6"/>
    <w:rsid w:val="00FA6F44"/>
    <w:rsid w:val="00FC097E"/>
    <w:rsid w:val="00FE7EB8"/>
    <w:rsid w:val="00FF14D2"/>
    <w:rsid w:val="013B5F00"/>
    <w:rsid w:val="01BB9A27"/>
    <w:rsid w:val="01F895A3"/>
    <w:rsid w:val="01FD610E"/>
    <w:rsid w:val="02481CA8"/>
    <w:rsid w:val="03794113"/>
    <w:rsid w:val="03DD464B"/>
    <w:rsid w:val="04511884"/>
    <w:rsid w:val="04BD7D14"/>
    <w:rsid w:val="04FFD3C7"/>
    <w:rsid w:val="05E4E22A"/>
    <w:rsid w:val="062507C6"/>
    <w:rsid w:val="06399D2A"/>
    <w:rsid w:val="0694399F"/>
    <w:rsid w:val="083AE6C5"/>
    <w:rsid w:val="085ED093"/>
    <w:rsid w:val="08F364E3"/>
    <w:rsid w:val="09723B51"/>
    <w:rsid w:val="097998C0"/>
    <w:rsid w:val="0A150496"/>
    <w:rsid w:val="0A77BBFF"/>
    <w:rsid w:val="0A95236C"/>
    <w:rsid w:val="0AE7F006"/>
    <w:rsid w:val="0BBBEF88"/>
    <w:rsid w:val="0C8391D1"/>
    <w:rsid w:val="0CF4CFDF"/>
    <w:rsid w:val="0E09544D"/>
    <w:rsid w:val="0E7B581B"/>
    <w:rsid w:val="0EB41897"/>
    <w:rsid w:val="0F064BF6"/>
    <w:rsid w:val="0F344085"/>
    <w:rsid w:val="0F8788CB"/>
    <w:rsid w:val="0F8F2FAF"/>
    <w:rsid w:val="0FDB448E"/>
    <w:rsid w:val="0FE71470"/>
    <w:rsid w:val="100EECCC"/>
    <w:rsid w:val="104918D8"/>
    <w:rsid w:val="10A4DBD0"/>
    <w:rsid w:val="10D56973"/>
    <w:rsid w:val="10E1BD16"/>
    <w:rsid w:val="110E54BD"/>
    <w:rsid w:val="1120533B"/>
    <w:rsid w:val="118F35E4"/>
    <w:rsid w:val="11B69100"/>
    <w:rsid w:val="12E4E71F"/>
    <w:rsid w:val="13A51EFF"/>
    <w:rsid w:val="13F26CE6"/>
    <w:rsid w:val="14312DBB"/>
    <w:rsid w:val="149C42EF"/>
    <w:rsid w:val="151FC378"/>
    <w:rsid w:val="1595952D"/>
    <w:rsid w:val="15E9C40E"/>
    <w:rsid w:val="16759864"/>
    <w:rsid w:val="176E769A"/>
    <w:rsid w:val="1835FF99"/>
    <w:rsid w:val="1838DC6A"/>
    <w:rsid w:val="1882790F"/>
    <w:rsid w:val="1A246A63"/>
    <w:rsid w:val="1A3E0A2F"/>
    <w:rsid w:val="1A56B83F"/>
    <w:rsid w:val="1ABA37C9"/>
    <w:rsid w:val="1AD9B746"/>
    <w:rsid w:val="1BC39D54"/>
    <w:rsid w:val="1BE97B18"/>
    <w:rsid w:val="1BEE47D6"/>
    <w:rsid w:val="1C05D94A"/>
    <w:rsid w:val="1C4DDB28"/>
    <w:rsid w:val="1CA29DD4"/>
    <w:rsid w:val="1CC2A232"/>
    <w:rsid w:val="1D1DB705"/>
    <w:rsid w:val="1E2641A2"/>
    <w:rsid w:val="1E7991A0"/>
    <w:rsid w:val="1EDF1E5B"/>
    <w:rsid w:val="1EF0BB05"/>
    <w:rsid w:val="1F2AC16C"/>
    <w:rsid w:val="203BF775"/>
    <w:rsid w:val="209B1C77"/>
    <w:rsid w:val="2216863B"/>
    <w:rsid w:val="22398783"/>
    <w:rsid w:val="2241E717"/>
    <w:rsid w:val="23E7F1AD"/>
    <w:rsid w:val="24365BA1"/>
    <w:rsid w:val="24CC983E"/>
    <w:rsid w:val="24D2A7D1"/>
    <w:rsid w:val="251EC253"/>
    <w:rsid w:val="25345ECF"/>
    <w:rsid w:val="25F7BFC6"/>
    <w:rsid w:val="2619F725"/>
    <w:rsid w:val="266C91E4"/>
    <w:rsid w:val="26FD1D39"/>
    <w:rsid w:val="278846C3"/>
    <w:rsid w:val="27984108"/>
    <w:rsid w:val="28209487"/>
    <w:rsid w:val="286675CB"/>
    <w:rsid w:val="28C2DAE5"/>
    <w:rsid w:val="293A5839"/>
    <w:rsid w:val="298CC0AD"/>
    <w:rsid w:val="29A747A1"/>
    <w:rsid w:val="29E06505"/>
    <w:rsid w:val="2A90E9D1"/>
    <w:rsid w:val="2A94CA75"/>
    <w:rsid w:val="2C5DC090"/>
    <w:rsid w:val="2C9B4C4B"/>
    <w:rsid w:val="2CD56941"/>
    <w:rsid w:val="2DBF3280"/>
    <w:rsid w:val="2E08BFB3"/>
    <w:rsid w:val="2E3B5FB9"/>
    <w:rsid w:val="2EED32AB"/>
    <w:rsid w:val="2F313810"/>
    <w:rsid w:val="2F3AACC0"/>
    <w:rsid w:val="2FF2A5EA"/>
    <w:rsid w:val="30024862"/>
    <w:rsid w:val="3009704C"/>
    <w:rsid w:val="31A38D07"/>
    <w:rsid w:val="325E1193"/>
    <w:rsid w:val="329306D4"/>
    <w:rsid w:val="32C0174A"/>
    <w:rsid w:val="33633BBC"/>
    <w:rsid w:val="34AE86EE"/>
    <w:rsid w:val="35455FC9"/>
    <w:rsid w:val="35604974"/>
    <w:rsid w:val="36B3761D"/>
    <w:rsid w:val="36F92CDF"/>
    <w:rsid w:val="37DC0974"/>
    <w:rsid w:val="38E97B1A"/>
    <w:rsid w:val="391D403A"/>
    <w:rsid w:val="39E33E0E"/>
    <w:rsid w:val="3A308D73"/>
    <w:rsid w:val="3AC40969"/>
    <w:rsid w:val="3B159790"/>
    <w:rsid w:val="3B1D6A6E"/>
    <w:rsid w:val="3B8ABF97"/>
    <w:rsid w:val="3C54B47A"/>
    <w:rsid w:val="3CE2D567"/>
    <w:rsid w:val="3D2DD480"/>
    <w:rsid w:val="3D56DF72"/>
    <w:rsid w:val="3E2B601D"/>
    <w:rsid w:val="3E2CCBF2"/>
    <w:rsid w:val="3E3DDA70"/>
    <w:rsid w:val="3E71F83C"/>
    <w:rsid w:val="3EA6920D"/>
    <w:rsid w:val="3EB9EE94"/>
    <w:rsid w:val="3FA5FCB3"/>
    <w:rsid w:val="401A3B0F"/>
    <w:rsid w:val="4099A04D"/>
    <w:rsid w:val="40E02BC4"/>
    <w:rsid w:val="41A17BFC"/>
    <w:rsid w:val="41A93D78"/>
    <w:rsid w:val="41F2D8F5"/>
    <w:rsid w:val="41F6B396"/>
    <w:rsid w:val="421EBEDA"/>
    <w:rsid w:val="424BA33E"/>
    <w:rsid w:val="428262D7"/>
    <w:rsid w:val="4282C442"/>
    <w:rsid w:val="42CAA415"/>
    <w:rsid w:val="435F8BA9"/>
    <w:rsid w:val="4374DDE9"/>
    <w:rsid w:val="4394EB1C"/>
    <w:rsid w:val="43E36311"/>
    <w:rsid w:val="444A1A47"/>
    <w:rsid w:val="4494AAEB"/>
    <w:rsid w:val="455A68BF"/>
    <w:rsid w:val="469ACB94"/>
    <w:rsid w:val="47E8E647"/>
    <w:rsid w:val="494B6237"/>
    <w:rsid w:val="497D2DF1"/>
    <w:rsid w:val="49FB47BA"/>
    <w:rsid w:val="4AB5928B"/>
    <w:rsid w:val="4ACFDF37"/>
    <w:rsid w:val="4ADA3D5B"/>
    <w:rsid w:val="4AED9863"/>
    <w:rsid w:val="4B460491"/>
    <w:rsid w:val="4BAAD03C"/>
    <w:rsid w:val="4BB57D6C"/>
    <w:rsid w:val="4C3E4E4B"/>
    <w:rsid w:val="4C60C979"/>
    <w:rsid w:val="4C920AD1"/>
    <w:rsid w:val="4D7B7622"/>
    <w:rsid w:val="4E3A9004"/>
    <w:rsid w:val="4E9DF08F"/>
    <w:rsid w:val="4F20D2A3"/>
    <w:rsid w:val="4F28C408"/>
    <w:rsid w:val="4F43C115"/>
    <w:rsid w:val="4F9456C6"/>
    <w:rsid w:val="5017932A"/>
    <w:rsid w:val="50B2BECC"/>
    <w:rsid w:val="51060D81"/>
    <w:rsid w:val="515F47D1"/>
    <w:rsid w:val="516EBBDC"/>
    <w:rsid w:val="5217EE20"/>
    <w:rsid w:val="523A79F8"/>
    <w:rsid w:val="52D9CF27"/>
    <w:rsid w:val="530D3709"/>
    <w:rsid w:val="535F0D20"/>
    <w:rsid w:val="53C10E8A"/>
    <w:rsid w:val="53FF7115"/>
    <w:rsid w:val="545A88D2"/>
    <w:rsid w:val="54E27609"/>
    <w:rsid w:val="54FEC262"/>
    <w:rsid w:val="5537B38D"/>
    <w:rsid w:val="55655357"/>
    <w:rsid w:val="557E27A0"/>
    <w:rsid w:val="565679B3"/>
    <w:rsid w:val="56CE7B08"/>
    <w:rsid w:val="57034FEA"/>
    <w:rsid w:val="573E6440"/>
    <w:rsid w:val="57AD1DD7"/>
    <w:rsid w:val="589B0382"/>
    <w:rsid w:val="58CEDFDE"/>
    <w:rsid w:val="596B1906"/>
    <w:rsid w:val="59C988F4"/>
    <w:rsid w:val="5A218B9C"/>
    <w:rsid w:val="5B613DE1"/>
    <w:rsid w:val="5BC4F11C"/>
    <w:rsid w:val="5C18B41C"/>
    <w:rsid w:val="5C816982"/>
    <w:rsid w:val="5C9A2026"/>
    <w:rsid w:val="5D2BDA06"/>
    <w:rsid w:val="5DA1760C"/>
    <w:rsid w:val="5E8573B3"/>
    <w:rsid w:val="5FED13B3"/>
    <w:rsid w:val="60129AA9"/>
    <w:rsid w:val="6019A41B"/>
    <w:rsid w:val="6030724A"/>
    <w:rsid w:val="60CECE90"/>
    <w:rsid w:val="60CFD338"/>
    <w:rsid w:val="61299539"/>
    <w:rsid w:val="61B00AC6"/>
    <w:rsid w:val="62041039"/>
    <w:rsid w:val="62394942"/>
    <w:rsid w:val="62D0681E"/>
    <w:rsid w:val="630855DE"/>
    <w:rsid w:val="635C99F6"/>
    <w:rsid w:val="63928938"/>
    <w:rsid w:val="639FA1DE"/>
    <w:rsid w:val="6423FFFE"/>
    <w:rsid w:val="644A5237"/>
    <w:rsid w:val="64EF54C2"/>
    <w:rsid w:val="657EFE34"/>
    <w:rsid w:val="6639B243"/>
    <w:rsid w:val="6687C8AC"/>
    <w:rsid w:val="6727B1C5"/>
    <w:rsid w:val="67903D84"/>
    <w:rsid w:val="68EADDF2"/>
    <w:rsid w:val="69C6A646"/>
    <w:rsid w:val="69FEA70D"/>
    <w:rsid w:val="6A1807C6"/>
    <w:rsid w:val="6A315F9E"/>
    <w:rsid w:val="6A4DD065"/>
    <w:rsid w:val="6A88D499"/>
    <w:rsid w:val="6AB71B05"/>
    <w:rsid w:val="6B5FA225"/>
    <w:rsid w:val="6B68B8D9"/>
    <w:rsid w:val="6BC4F6F3"/>
    <w:rsid w:val="6C000DD0"/>
    <w:rsid w:val="6CBBA008"/>
    <w:rsid w:val="6D5FE175"/>
    <w:rsid w:val="6D7EAEB1"/>
    <w:rsid w:val="6D83F3DB"/>
    <w:rsid w:val="6D9925B8"/>
    <w:rsid w:val="6DC72C6E"/>
    <w:rsid w:val="6DC81DD4"/>
    <w:rsid w:val="6DEF077B"/>
    <w:rsid w:val="6DF85C4C"/>
    <w:rsid w:val="6E08C54C"/>
    <w:rsid w:val="6E4C765F"/>
    <w:rsid w:val="6EB1F02E"/>
    <w:rsid w:val="6EB8988A"/>
    <w:rsid w:val="6EC36735"/>
    <w:rsid w:val="6FA4B6A2"/>
    <w:rsid w:val="6FB5930A"/>
    <w:rsid w:val="6FE962B9"/>
    <w:rsid w:val="70168CBA"/>
    <w:rsid w:val="703C253E"/>
    <w:rsid w:val="7059784F"/>
    <w:rsid w:val="712E22D0"/>
    <w:rsid w:val="71810A3C"/>
    <w:rsid w:val="71F844E2"/>
    <w:rsid w:val="7281C409"/>
    <w:rsid w:val="72A72188"/>
    <w:rsid w:val="734936B0"/>
    <w:rsid w:val="74161C81"/>
    <w:rsid w:val="74816017"/>
    <w:rsid w:val="74A15CE1"/>
    <w:rsid w:val="75007444"/>
    <w:rsid w:val="7508D6CA"/>
    <w:rsid w:val="753AAF7A"/>
    <w:rsid w:val="7562CA23"/>
    <w:rsid w:val="7568737E"/>
    <w:rsid w:val="756CC20D"/>
    <w:rsid w:val="75783D77"/>
    <w:rsid w:val="7608AB58"/>
    <w:rsid w:val="76780828"/>
    <w:rsid w:val="76BDB99F"/>
    <w:rsid w:val="76E7CE13"/>
    <w:rsid w:val="76F073C9"/>
    <w:rsid w:val="76FF2E3E"/>
    <w:rsid w:val="77BB9BFD"/>
    <w:rsid w:val="7804B51B"/>
    <w:rsid w:val="7817BB2E"/>
    <w:rsid w:val="784F8B16"/>
    <w:rsid w:val="795F128C"/>
    <w:rsid w:val="79862F78"/>
    <w:rsid w:val="7AE2FB02"/>
    <w:rsid w:val="7B478F8F"/>
    <w:rsid w:val="7B84565E"/>
    <w:rsid w:val="7B904330"/>
    <w:rsid w:val="7B960AA2"/>
    <w:rsid w:val="7C182A1D"/>
    <w:rsid w:val="7C7A165C"/>
    <w:rsid w:val="7D1F23D9"/>
    <w:rsid w:val="7D94B294"/>
    <w:rsid w:val="7DBDA888"/>
    <w:rsid w:val="7DC193D1"/>
    <w:rsid w:val="7DF47194"/>
    <w:rsid w:val="7E3FF941"/>
    <w:rsid w:val="7E454F3E"/>
    <w:rsid w:val="7F436263"/>
    <w:rsid w:val="7F7FEA4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8D669B"/>
  <w15:chartTrackingRefBased/>
  <w15:docId w15:val="{7B9CE739-2E9F-4081-8DB0-69C7809FC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A13A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13A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13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13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13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13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13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13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13A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A13A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A13A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A13A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A13A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A13A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A13A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A13A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A13A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A13AE"/>
    <w:rPr>
      <w:rFonts w:eastAsiaTheme="majorEastAsia" w:cstheme="majorBidi"/>
      <w:color w:val="272727" w:themeColor="text1" w:themeTint="D8"/>
    </w:rPr>
  </w:style>
  <w:style w:type="paragraph" w:styleId="Title">
    <w:name w:val="Title"/>
    <w:basedOn w:val="Normal"/>
    <w:next w:val="Normal"/>
    <w:link w:val="TitleChar"/>
    <w:uiPriority w:val="10"/>
    <w:qFormat/>
    <w:rsid w:val="007A13A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A13A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A13A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A13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13AE"/>
    <w:pPr>
      <w:spacing w:before="160"/>
      <w:jc w:val="center"/>
    </w:pPr>
    <w:rPr>
      <w:i/>
      <w:iCs/>
      <w:color w:val="404040" w:themeColor="text1" w:themeTint="BF"/>
    </w:rPr>
  </w:style>
  <w:style w:type="character" w:styleId="QuoteChar" w:customStyle="1">
    <w:name w:val="Quote Char"/>
    <w:basedOn w:val="DefaultParagraphFont"/>
    <w:link w:val="Quote"/>
    <w:uiPriority w:val="29"/>
    <w:rsid w:val="007A13AE"/>
    <w:rPr>
      <w:i/>
      <w:iCs/>
      <w:color w:val="404040" w:themeColor="text1" w:themeTint="BF"/>
    </w:rPr>
  </w:style>
  <w:style w:type="paragraph" w:styleId="ListParagraph">
    <w:name w:val="List Paragraph"/>
    <w:basedOn w:val="Normal"/>
    <w:uiPriority w:val="34"/>
    <w:qFormat/>
    <w:rsid w:val="007A13AE"/>
    <w:pPr>
      <w:ind w:left="720"/>
      <w:contextualSpacing/>
    </w:pPr>
  </w:style>
  <w:style w:type="character" w:styleId="IntenseEmphasis">
    <w:name w:val="Intense Emphasis"/>
    <w:basedOn w:val="DefaultParagraphFont"/>
    <w:uiPriority w:val="21"/>
    <w:qFormat/>
    <w:rsid w:val="007A13AE"/>
    <w:rPr>
      <w:i/>
      <w:iCs/>
      <w:color w:val="0F4761" w:themeColor="accent1" w:themeShade="BF"/>
    </w:rPr>
  </w:style>
  <w:style w:type="paragraph" w:styleId="IntenseQuote">
    <w:name w:val="Intense Quote"/>
    <w:basedOn w:val="Normal"/>
    <w:next w:val="Normal"/>
    <w:link w:val="IntenseQuoteChar"/>
    <w:uiPriority w:val="30"/>
    <w:qFormat/>
    <w:rsid w:val="007A13A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A13AE"/>
    <w:rPr>
      <w:i/>
      <w:iCs/>
      <w:color w:val="0F4761" w:themeColor="accent1" w:themeShade="BF"/>
    </w:rPr>
  </w:style>
  <w:style w:type="character" w:styleId="IntenseReference">
    <w:name w:val="Intense Reference"/>
    <w:basedOn w:val="DefaultParagraphFont"/>
    <w:uiPriority w:val="32"/>
    <w:qFormat/>
    <w:rsid w:val="007A13AE"/>
    <w:rPr>
      <w:b/>
      <w:bCs/>
      <w:smallCaps/>
      <w:color w:val="0F4761" w:themeColor="accent1" w:themeShade="BF"/>
      <w:spacing w:val="5"/>
    </w:rPr>
  </w:style>
  <w:style w:type="paragraph" w:styleId="NoSpacing">
    <w:name w:val="No Spacing"/>
    <w:uiPriority w:val="1"/>
    <w:qFormat/>
    <w:rsid w:val="007A13AE"/>
    <w:pPr>
      <w:spacing w:after="0" w:line="240" w:lineRule="auto"/>
    </w:pPr>
  </w:style>
  <w:style w:type="paragraph" w:styleId="NormalWeb">
    <w:name w:val="Normal (Web)"/>
    <w:basedOn w:val="Normal"/>
    <w:uiPriority w:val="99"/>
    <w:semiHidden/>
    <w:unhideWhenUsed/>
    <w:rsid w:val="00C1207C"/>
    <w:rPr>
      <w:rFonts w:ascii="Times New Roman" w:hAnsi="Times New Roman" w:cs="Times New Roman"/>
      <w:sz w:val="24"/>
      <w:szCs w:val="24"/>
    </w:rPr>
  </w:style>
  <w:style w:type="paragraph" w:styleId="FootnoteText">
    <w:name w:val="footnote text"/>
    <w:basedOn w:val="Normal"/>
    <w:uiPriority w:val="99"/>
    <w:semiHidden/>
    <w:unhideWhenUsed/>
    <w:rsid w:val="7DBDA888"/>
    <w:pPr>
      <w:spacing w:after="0" w:line="240" w:lineRule="auto"/>
    </w:pPr>
    <w:rPr>
      <w:sz w:val="20"/>
      <w:szCs w:val="20"/>
    </w:rPr>
  </w:style>
  <w:style w:type="character" w:styleId="FootnoteReference">
    <w:name w:val="footnote reference"/>
    <w:basedOn w:val="DefaultParagraphFont"/>
    <w:uiPriority w:val="99"/>
    <w:semiHidden/>
    <w:unhideWhenUsed/>
    <w:rsid w:val="7DBDA888"/>
    <w:rPr>
      <w:vertAlign w:val="superscript"/>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B21AD2"/>
    <w:pPr>
      <w:tabs>
        <w:tab w:val="center" w:pos="4680"/>
        <w:tab w:val="right" w:pos="9360"/>
      </w:tabs>
      <w:spacing w:after="0" w:line="240" w:lineRule="auto"/>
    </w:pPr>
  </w:style>
  <w:style w:type="character" w:styleId="HeaderChar" w:customStyle="1">
    <w:name w:val="Header Char"/>
    <w:basedOn w:val="DefaultParagraphFont"/>
    <w:link w:val="Header"/>
    <w:uiPriority w:val="99"/>
    <w:rsid w:val="0041791C"/>
  </w:style>
  <w:style w:type="paragraph" w:styleId="Footer">
    <w:name w:val="footer"/>
    <w:basedOn w:val="Normal"/>
    <w:link w:val="FooterChar"/>
    <w:uiPriority w:val="99"/>
    <w:unhideWhenUsed/>
    <w:rsid w:val="00B21AD2"/>
    <w:pPr>
      <w:tabs>
        <w:tab w:val="center" w:pos="4680"/>
        <w:tab w:val="right" w:pos="9360"/>
      </w:tabs>
      <w:spacing w:after="0" w:line="240" w:lineRule="auto"/>
    </w:pPr>
  </w:style>
  <w:style w:type="character" w:styleId="FooterChar" w:customStyle="1">
    <w:name w:val="Footer Char"/>
    <w:basedOn w:val="DefaultParagraphFont"/>
    <w:link w:val="Footer"/>
    <w:uiPriority w:val="99"/>
    <w:rsid w:val="0041791C"/>
  </w:style>
  <w:style w:type="paragraph" w:styleId="CommentSubject">
    <w:name w:val="annotation subject"/>
    <w:basedOn w:val="CommentText"/>
    <w:next w:val="CommentText"/>
    <w:link w:val="CommentSubjectChar"/>
    <w:uiPriority w:val="99"/>
    <w:semiHidden/>
    <w:unhideWhenUsed/>
    <w:rsid w:val="001830A9"/>
    <w:rPr>
      <w:b/>
      <w:bCs/>
    </w:rPr>
  </w:style>
  <w:style w:type="character" w:styleId="CommentSubjectChar" w:customStyle="1">
    <w:name w:val="Comment Subject Char"/>
    <w:basedOn w:val="CommentTextChar"/>
    <w:link w:val="CommentSubject"/>
    <w:uiPriority w:val="99"/>
    <w:semiHidden/>
    <w:rsid w:val="001830A9"/>
    <w:rPr>
      <w:b/>
      <w:bCs/>
      <w:sz w:val="20"/>
      <w:szCs w:val="20"/>
    </w:rPr>
  </w:style>
  <w:style w:type="character" w:styleId="Hyperlink">
    <w:name w:val="Hyperlink"/>
    <w:basedOn w:val="DefaultParagraphFont"/>
    <w:uiPriority w:val="99"/>
    <w:unhideWhenUsed/>
    <w:rsid w:val="007F2138"/>
    <w:rPr>
      <w:color w:val="467886" w:themeColor="hyperlink"/>
      <w:u w:val="single"/>
    </w:rPr>
  </w:style>
  <w:style w:type="character" w:styleId="UnresolvedMention">
    <w:name w:val="Unresolved Mention"/>
    <w:basedOn w:val="DefaultParagraphFont"/>
    <w:uiPriority w:val="99"/>
    <w:semiHidden/>
    <w:unhideWhenUsed/>
    <w:rsid w:val="007F2138"/>
    <w:rPr>
      <w:color w:val="605E5C"/>
      <w:shd w:val="clear" w:color="auto" w:fill="E1DFDD"/>
    </w:rPr>
  </w:style>
  <w:style w:type="character" w:styleId="Mention">
    <w:name w:val="Mention"/>
    <w:basedOn w:val="DefaultParagraphFont"/>
    <w:uiPriority w:val="99"/>
    <w:unhideWhenUsed/>
    <w:rsid w:val="008F4554"/>
    <w:rPr>
      <w:color w:val="2B579A"/>
      <w:shd w:val="clear" w:color="auto" w:fill="E1DFDD"/>
    </w:rPr>
  </w:style>
  <w:style w:type="table" w:styleId="TableGrid">
    <w:name w:val="Table Grid"/>
    <w:basedOn w:val="TableNormal"/>
    <w:uiPriority w:val="59"/>
    <w:rsid w:val="008F4554"/>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sbuhb.nhs.wales/"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microsoft.com/office/2020/10/relationships/intelligence" Target="intelligence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31F0491E467A4FB43BFBA077672A55" ma:contentTypeVersion="15" ma:contentTypeDescription="Create a new document." ma:contentTypeScope="" ma:versionID="8aeabe705a2bf921855a938b2f9aa2d6">
  <xsd:schema xmlns:xsd="http://www.w3.org/2001/XMLSchema" xmlns:xs="http://www.w3.org/2001/XMLSchema" xmlns:p="http://schemas.microsoft.com/office/2006/metadata/properties" xmlns:ns1="http://schemas.microsoft.com/sharepoint/v3" xmlns:ns2="212d2a54-162c-4e9f-8caf-ebad99b8300a" xmlns:ns3="2886f916-5d1a-425c-a166-a8d6e1c4ef90" targetNamespace="http://schemas.microsoft.com/office/2006/metadata/properties" ma:root="true" ma:fieldsID="ea553f7ee48995e4c43fe99933faba75" ns1:_="" ns2:_="" ns3:_="">
    <xsd:import namespace="http://schemas.microsoft.com/sharepoint/v3"/>
    <xsd:import namespace="212d2a54-162c-4e9f-8caf-ebad99b8300a"/>
    <xsd:import namespace="2886f916-5d1a-425c-a166-a8d6e1c4ef9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2d2a54-162c-4e9f-8caf-ebad99b830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86f916-5d1a-425c-a166-a8d6e1c4ef9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073bb71-f1fd-4e63-8e90-aecd37614163}" ma:internalName="TaxCatchAll" ma:showField="CatchAllData" ma:web="2886f916-5d1a-425c-a166-a8d6e1c4ef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12d2a54-162c-4e9f-8caf-ebad99b8300a">
      <Terms xmlns="http://schemas.microsoft.com/office/infopath/2007/PartnerControls"/>
    </lcf76f155ced4ddcb4097134ff3c332f>
    <_ip_UnifiedCompliancePolicyProperties xmlns="http://schemas.microsoft.com/sharepoint/v3" xsi:nil="true"/>
    <TaxCatchAll xmlns="2886f916-5d1a-425c-a166-a8d6e1c4ef90" xsi:nil="true"/>
  </documentManagement>
</p:properties>
</file>

<file path=customXml/itemProps1.xml><?xml version="1.0" encoding="utf-8"?>
<ds:datastoreItem xmlns:ds="http://schemas.openxmlformats.org/officeDocument/2006/customXml" ds:itemID="{551264F2-CE45-4A42-9FDE-76964418120A}">
  <ds:schemaRefs>
    <ds:schemaRef ds:uri="http://schemas.openxmlformats.org/officeDocument/2006/bibliography"/>
  </ds:schemaRefs>
</ds:datastoreItem>
</file>

<file path=customXml/itemProps2.xml><?xml version="1.0" encoding="utf-8"?>
<ds:datastoreItem xmlns:ds="http://schemas.openxmlformats.org/officeDocument/2006/customXml" ds:itemID="{445FE644-A31D-49E8-BCD8-D24E87AD3CFF}">
  <ds:schemaRefs>
    <ds:schemaRef ds:uri="http://schemas.microsoft.com/sharepoint/v3/contenttype/forms"/>
  </ds:schemaRefs>
</ds:datastoreItem>
</file>

<file path=customXml/itemProps3.xml><?xml version="1.0" encoding="utf-8"?>
<ds:datastoreItem xmlns:ds="http://schemas.openxmlformats.org/officeDocument/2006/customXml" ds:itemID="{03C6293D-3697-422A-86F7-0F711C81BF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12d2a54-162c-4e9f-8caf-ebad99b8300a"/>
    <ds:schemaRef ds:uri="2886f916-5d1a-425c-a166-a8d6e1c4e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0C687B-6731-49B2-AFDB-6D6E69B3F182}">
  <ds:schemaRefs>
    <ds:schemaRef ds:uri="http://schemas.microsoft.com/office/infopath/2007/PartnerControls"/>
    <ds:schemaRef ds:uri="2886f916-5d1a-425c-a166-a8d6e1c4ef90"/>
    <ds:schemaRef ds:uri="http://schemas.microsoft.com/sharepoint/v3"/>
    <ds:schemaRef ds:uri="http://schemas.microsoft.com/office/2006/documentManagement/types"/>
    <ds:schemaRef ds:uri="http://purl.org/dc/dcmitype/"/>
    <ds:schemaRef ds:uri="http://purl.org/dc/elements/1.1/"/>
    <ds:schemaRef ds:uri="http://schemas.microsoft.com/office/2006/metadata/properties"/>
    <ds:schemaRef ds:uri="http://purl.org/dc/terms/"/>
    <ds:schemaRef ds:uri="http://schemas.openxmlformats.org/package/2006/metadata/core-properties"/>
    <ds:schemaRef ds:uri="212d2a54-162c-4e9f-8caf-ebad99b8300a"/>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SBU</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Paul Evans (Swansea Bay UHB - Quality Safety and Improvement)</dc:creator>
  <keywords/>
  <dc:description/>
  <lastModifiedBy>Paul Evans (Swansea Bay UHB - Quality Safety and Improvement)</lastModifiedBy>
  <revision>99</revision>
  <dcterms:created xsi:type="dcterms:W3CDTF">2026-03-24T11:25:00.0000000Z</dcterms:created>
  <dcterms:modified xsi:type="dcterms:W3CDTF">2026-06-19T13:14:58.6947042Z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0x0101003731F0491E467A4FB43BFBA077672A55</vt:lpwstr>
  </property>
  <property fmtid="{D5CDD505-2E9C-101B-9397-08002B2CF9AE}" pid="3" name="MediaServiceImageTags">
    <vt:lpwstr/>
  </property>
</Properties>
</file>