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theme/themeOverride1.xml" ContentType="application/vnd.openxmlformats-officedocument.themeOverride+xml"/>
  <Override PartName="/word/charts/chart2.xml" ContentType="application/vnd.openxmlformats-officedocument.drawingml.chart+xml"/>
  <Override PartName="/word/charts/chart3.xml" ContentType="application/vnd.openxmlformats-officedocument.drawingml.chart+xml"/>
  <Override PartName="/word/charts/style1.xml" ContentType="application/vnd.ms-office.chartstyle+xml"/>
  <Override PartName="/word/charts/colors1.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2D2C9D" w:rsidRDefault="00A05CD4" w:rsidP="002D2C9D">
      <w:pPr>
        <w:ind w:left="0" w:firstLine="0"/>
        <w:jc w:val="center"/>
      </w:pPr>
      <w:r w:rsidRPr="002D2C9D">
        <w:rPr>
          <w:b/>
          <w:noProof/>
          <w:sz w:val="36"/>
          <w:lang w:eastAsia="en-GB"/>
        </w:rPr>
        <w:drawing>
          <wp:inline distT="0" distB="0" distL="0" distR="0">
            <wp:extent cx="4267200" cy="1089660"/>
            <wp:effectExtent l="0" t="0" r="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4267200" cy="1089660"/>
                    </a:xfrm>
                    <a:prstGeom prst="rect">
                      <a:avLst/>
                    </a:prstGeom>
                    <a:noFill/>
                    <a:ln>
                      <a:noFill/>
                    </a:ln>
                  </pic:spPr>
                </pic:pic>
              </a:graphicData>
            </a:graphic>
          </wp:inline>
        </w:drawing>
      </w:r>
    </w:p>
    <w:p w:rsidR="002D2C9D" w:rsidRPr="002D2C9D" w:rsidRDefault="002D2C9D" w:rsidP="001D2BFD">
      <w:pPr>
        <w:ind w:left="0" w:firstLine="0"/>
      </w:pPr>
    </w:p>
    <w:p w:rsidR="002D2C9D" w:rsidRPr="002D2C9D" w:rsidRDefault="002D2C9D" w:rsidP="002D2C9D"/>
    <w:p w:rsidR="002D2C9D" w:rsidRPr="002D2C9D" w:rsidRDefault="002D2C9D" w:rsidP="002D2C9D"/>
    <w:p w:rsidR="002D2C9D" w:rsidRDefault="002D2C9D" w:rsidP="002D2C9D"/>
    <w:p w:rsidR="002D2C9D" w:rsidRDefault="002D2C9D" w:rsidP="002D2C9D">
      <w:pPr>
        <w:ind w:left="0" w:firstLine="0"/>
        <w:jc w:val="center"/>
        <w:rPr>
          <w:b/>
          <w:sz w:val="72"/>
          <w:szCs w:val="72"/>
        </w:rPr>
      </w:pPr>
      <w:r w:rsidRPr="002D2C9D">
        <w:rPr>
          <w:b/>
          <w:sz w:val="72"/>
          <w:szCs w:val="72"/>
        </w:rPr>
        <w:t>Welsh Language Standards</w:t>
      </w:r>
    </w:p>
    <w:p w:rsidR="002D2C9D" w:rsidRDefault="002D2C9D" w:rsidP="002D2C9D">
      <w:pPr>
        <w:ind w:left="0" w:firstLine="0"/>
        <w:jc w:val="center"/>
        <w:rPr>
          <w:b/>
          <w:sz w:val="72"/>
          <w:szCs w:val="72"/>
        </w:rPr>
      </w:pPr>
    </w:p>
    <w:p w:rsidR="002D2C9D" w:rsidRPr="002D2C9D" w:rsidRDefault="002D2C9D" w:rsidP="002D2C9D">
      <w:pPr>
        <w:ind w:left="0" w:firstLine="0"/>
        <w:jc w:val="center"/>
        <w:rPr>
          <w:b/>
          <w:sz w:val="72"/>
          <w:szCs w:val="72"/>
        </w:rPr>
      </w:pPr>
      <w:r w:rsidRPr="002D2C9D">
        <w:rPr>
          <w:b/>
          <w:sz w:val="72"/>
          <w:szCs w:val="72"/>
        </w:rPr>
        <w:t>Annual Monitoring Report</w:t>
      </w:r>
    </w:p>
    <w:p w:rsidR="002D2C9D" w:rsidRDefault="002D2C9D" w:rsidP="002D2C9D">
      <w:pPr>
        <w:ind w:left="0" w:firstLine="0"/>
        <w:jc w:val="center"/>
        <w:rPr>
          <w:b/>
          <w:sz w:val="72"/>
          <w:szCs w:val="72"/>
        </w:rPr>
      </w:pPr>
    </w:p>
    <w:p w:rsidR="002D2C9D" w:rsidRDefault="002D2C9D" w:rsidP="002D2C9D">
      <w:pPr>
        <w:ind w:left="0" w:firstLine="0"/>
        <w:jc w:val="center"/>
        <w:rPr>
          <w:b/>
          <w:sz w:val="72"/>
          <w:szCs w:val="72"/>
        </w:rPr>
      </w:pPr>
      <w:r w:rsidRPr="002D2C9D">
        <w:rPr>
          <w:b/>
          <w:sz w:val="72"/>
          <w:szCs w:val="72"/>
        </w:rPr>
        <w:t>2020-2021</w:t>
      </w:r>
    </w:p>
    <w:p w:rsidR="00FA52B3" w:rsidRDefault="00FA52B3" w:rsidP="002D2C9D">
      <w:pPr>
        <w:ind w:left="0" w:firstLine="0"/>
        <w:jc w:val="center"/>
        <w:rPr>
          <w:b/>
        </w:rPr>
      </w:pPr>
    </w:p>
    <w:p w:rsidR="00FA52B3" w:rsidRDefault="00FA52B3" w:rsidP="002D2C9D">
      <w:pPr>
        <w:ind w:left="0" w:firstLine="0"/>
        <w:jc w:val="center"/>
        <w:rPr>
          <w:b/>
        </w:rPr>
      </w:pPr>
    </w:p>
    <w:p w:rsidR="00FA52B3" w:rsidRDefault="00FA52B3" w:rsidP="002D2C9D">
      <w:pPr>
        <w:ind w:left="0" w:firstLine="0"/>
        <w:jc w:val="center"/>
        <w:rPr>
          <w:b/>
        </w:rPr>
      </w:pPr>
    </w:p>
    <w:p w:rsidR="00FA52B3" w:rsidRDefault="00FA52B3" w:rsidP="002D2C9D">
      <w:pPr>
        <w:ind w:left="0" w:firstLine="0"/>
        <w:jc w:val="center"/>
        <w:rPr>
          <w:b/>
        </w:rPr>
      </w:pPr>
    </w:p>
    <w:p w:rsidR="00FA52B3" w:rsidRDefault="00FA52B3" w:rsidP="002D2C9D">
      <w:pPr>
        <w:ind w:left="0" w:firstLine="0"/>
        <w:jc w:val="center"/>
        <w:rPr>
          <w:b/>
        </w:rPr>
      </w:pPr>
    </w:p>
    <w:p w:rsidR="00FA52B3" w:rsidRDefault="00FA52B3" w:rsidP="002D2C9D">
      <w:pPr>
        <w:ind w:left="0" w:firstLine="0"/>
        <w:jc w:val="center"/>
        <w:rPr>
          <w:b/>
        </w:rPr>
      </w:pPr>
    </w:p>
    <w:p w:rsidR="00FA52B3" w:rsidRDefault="00FA52B3" w:rsidP="002D2C9D">
      <w:pPr>
        <w:ind w:left="0" w:firstLine="0"/>
        <w:jc w:val="center"/>
        <w:rPr>
          <w:b/>
        </w:rPr>
      </w:pPr>
    </w:p>
    <w:p w:rsidR="00FA52B3" w:rsidRPr="00E94570" w:rsidRDefault="00051AE2" w:rsidP="002D2C9D">
      <w:pPr>
        <w:ind w:left="0" w:firstLine="0"/>
        <w:jc w:val="center"/>
        <w:rPr>
          <w:b/>
        </w:rPr>
      </w:pPr>
      <w:bookmarkStart w:id="0" w:name="_GoBack"/>
      <w:proofErr w:type="spellStart"/>
      <w:r w:rsidRPr="00E94570">
        <w:rPr>
          <w:b/>
        </w:rPr>
        <w:t>Mae'r</w:t>
      </w:r>
      <w:proofErr w:type="spellEnd"/>
      <w:r w:rsidRPr="00E94570">
        <w:rPr>
          <w:b/>
        </w:rPr>
        <w:t xml:space="preserve"> </w:t>
      </w:r>
      <w:proofErr w:type="spellStart"/>
      <w:r w:rsidRPr="00E94570">
        <w:rPr>
          <w:b/>
        </w:rPr>
        <w:t>adroddiad</w:t>
      </w:r>
      <w:proofErr w:type="spellEnd"/>
      <w:r w:rsidRPr="00E94570">
        <w:rPr>
          <w:b/>
        </w:rPr>
        <w:t xml:space="preserve"> </w:t>
      </w:r>
      <w:proofErr w:type="spellStart"/>
      <w:r w:rsidRPr="00E94570">
        <w:rPr>
          <w:b/>
        </w:rPr>
        <w:t>hwn</w:t>
      </w:r>
      <w:proofErr w:type="spellEnd"/>
      <w:r w:rsidRPr="00E94570">
        <w:rPr>
          <w:b/>
        </w:rPr>
        <w:t xml:space="preserve"> </w:t>
      </w:r>
      <w:proofErr w:type="spellStart"/>
      <w:r w:rsidRPr="00E94570">
        <w:rPr>
          <w:b/>
        </w:rPr>
        <w:t>hefyd</w:t>
      </w:r>
      <w:proofErr w:type="spellEnd"/>
      <w:r w:rsidRPr="00E94570">
        <w:rPr>
          <w:b/>
        </w:rPr>
        <w:t xml:space="preserve"> </w:t>
      </w:r>
      <w:proofErr w:type="spellStart"/>
      <w:r w:rsidRPr="00E94570">
        <w:rPr>
          <w:b/>
        </w:rPr>
        <w:t>ar</w:t>
      </w:r>
      <w:proofErr w:type="spellEnd"/>
      <w:r w:rsidRPr="00E94570">
        <w:rPr>
          <w:b/>
        </w:rPr>
        <w:t xml:space="preserve"> </w:t>
      </w:r>
      <w:proofErr w:type="spellStart"/>
      <w:proofErr w:type="gramStart"/>
      <w:r w:rsidRPr="00E94570">
        <w:rPr>
          <w:b/>
        </w:rPr>
        <w:t>gael</w:t>
      </w:r>
      <w:proofErr w:type="spellEnd"/>
      <w:proofErr w:type="gramEnd"/>
      <w:r w:rsidRPr="00E94570">
        <w:rPr>
          <w:b/>
        </w:rPr>
        <w:t xml:space="preserve"> </w:t>
      </w:r>
      <w:proofErr w:type="spellStart"/>
      <w:r w:rsidRPr="00E94570">
        <w:rPr>
          <w:b/>
        </w:rPr>
        <w:t>yn</w:t>
      </w:r>
      <w:proofErr w:type="spellEnd"/>
      <w:r w:rsidRPr="00E94570">
        <w:rPr>
          <w:b/>
        </w:rPr>
        <w:t xml:space="preserve"> Gymraeg</w:t>
      </w:r>
    </w:p>
    <w:p w:rsidR="00E94570" w:rsidRPr="00E94570" w:rsidRDefault="00E94570" w:rsidP="002D2C9D">
      <w:pPr>
        <w:ind w:left="0" w:firstLine="0"/>
        <w:jc w:val="center"/>
        <w:rPr>
          <w:b/>
        </w:rPr>
      </w:pPr>
      <w:r w:rsidRPr="00E94570">
        <w:rPr>
          <w:b/>
        </w:rPr>
        <w:t>This report is also available in Welsh</w:t>
      </w:r>
    </w:p>
    <w:bookmarkEnd w:id="0"/>
    <w:p w:rsidR="00FA52B3" w:rsidRDefault="00FA52B3" w:rsidP="002D2C9D">
      <w:pPr>
        <w:ind w:left="0" w:firstLine="0"/>
        <w:jc w:val="center"/>
        <w:rPr>
          <w:b/>
        </w:rPr>
      </w:pPr>
    </w:p>
    <w:p w:rsidR="00FA52B3" w:rsidRDefault="00FA52B3" w:rsidP="002D2C9D">
      <w:pPr>
        <w:ind w:left="0" w:firstLine="0"/>
        <w:jc w:val="center"/>
        <w:rPr>
          <w:b/>
        </w:rPr>
      </w:pPr>
    </w:p>
    <w:p w:rsidR="00FA52B3" w:rsidRDefault="00FA52B3" w:rsidP="002D2C9D">
      <w:pPr>
        <w:ind w:left="0" w:firstLine="0"/>
        <w:jc w:val="center"/>
        <w:rPr>
          <w:b/>
        </w:rPr>
      </w:pPr>
    </w:p>
    <w:p w:rsidR="00FA52B3" w:rsidRDefault="00FA52B3" w:rsidP="002D2C9D">
      <w:pPr>
        <w:ind w:left="0" w:firstLine="0"/>
        <w:jc w:val="center"/>
        <w:rPr>
          <w:b/>
        </w:rPr>
      </w:pPr>
    </w:p>
    <w:p w:rsidR="00FA52B3" w:rsidRDefault="00FA52B3" w:rsidP="002D2C9D">
      <w:pPr>
        <w:ind w:left="0" w:firstLine="0"/>
        <w:jc w:val="center"/>
        <w:rPr>
          <w:b/>
        </w:rPr>
      </w:pPr>
    </w:p>
    <w:p w:rsidR="00FA52B3" w:rsidRPr="00F37360" w:rsidRDefault="006C50AC" w:rsidP="000A4AA9">
      <w:pPr>
        <w:ind w:left="0" w:firstLine="0"/>
        <w:jc w:val="center"/>
        <w:rPr>
          <w:b/>
          <w:color w:val="4F81BD"/>
          <w:sz w:val="28"/>
          <w:szCs w:val="28"/>
        </w:rPr>
      </w:pPr>
      <w:r>
        <w:rPr>
          <w:b/>
          <w:color w:val="4F81BD"/>
          <w:sz w:val="28"/>
          <w:szCs w:val="28"/>
        </w:rPr>
        <w:lastRenderedPageBreak/>
        <w:t>Introduction</w:t>
      </w:r>
    </w:p>
    <w:p w:rsidR="00FA52B3" w:rsidRDefault="00FA52B3" w:rsidP="00FA52B3">
      <w:pPr>
        <w:ind w:left="0" w:firstLine="0"/>
        <w:rPr>
          <w:b/>
        </w:rPr>
      </w:pPr>
    </w:p>
    <w:p w:rsidR="00FA52B3" w:rsidRDefault="00FA52B3" w:rsidP="00FA52B3">
      <w:pPr>
        <w:ind w:left="0" w:firstLine="0"/>
      </w:pPr>
      <w:r>
        <w:t>Swansea Bay University Health Board recognise</w:t>
      </w:r>
      <w:r w:rsidR="0048002F">
        <w:t>s</w:t>
      </w:r>
      <w:r>
        <w:t xml:space="preserve"> the vital part that the Welsh language and culture has to play in the provision of health and social care services to our resident population. </w:t>
      </w:r>
      <w:r w:rsidRPr="00E7013B">
        <w:t>The integration of bilingualism and strengthening of our capacity to provide services via the medium of Welsh is a priority for the Health Board, as is ensuring delivery against the Welsh Language Commissioner’s Compliance Notice</w:t>
      </w:r>
      <w:r>
        <w:t>.</w:t>
      </w:r>
    </w:p>
    <w:p w:rsidR="00FA52B3" w:rsidRDefault="00FA52B3" w:rsidP="00FA52B3">
      <w:pPr>
        <w:ind w:left="0" w:firstLine="0"/>
      </w:pPr>
    </w:p>
    <w:p w:rsidR="00FA52B3" w:rsidRDefault="00FA52B3" w:rsidP="00FA52B3">
      <w:pPr>
        <w:ind w:left="0" w:firstLine="0"/>
      </w:pPr>
      <w:r>
        <w:t>During the course of 2020/21, we have faced challenging and unprecedented times as a result of the spread of the COVID-19 pandemic. In common with other healthcare providers across the United Kingdom, the Health Board was required to redirect a signifi</w:t>
      </w:r>
      <w:r w:rsidR="00BE3634">
        <w:t>cant amount of its available resource</w:t>
      </w:r>
      <w:r>
        <w:t xml:space="preserve"> into </w:t>
      </w:r>
      <w:r w:rsidR="00F253AA">
        <w:t xml:space="preserve">responding </w:t>
      </w:r>
      <w:r>
        <w:t xml:space="preserve">to the pandemic. This, together with the operational and day-to-day restrictions imposed on us as a result of COVID-19 itself, prevented us from being able to progress work in </w:t>
      </w:r>
      <w:r w:rsidR="0019754A">
        <w:t xml:space="preserve">a number </w:t>
      </w:r>
      <w:r>
        <w:t xml:space="preserve">clinical and non-clinical areas, which included proactive work intended to develop our Welsh language services and agenda. </w:t>
      </w:r>
    </w:p>
    <w:p w:rsidR="00FA52B3" w:rsidRDefault="00FA52B3" w:rsidP="00FA52B3">
      <w:pPr>
        <w:ind w:left="0" w:firstLine="0"/>
      </w:pPr>
    </w:p>
    <w:p w:rsidR="00FA52B3" w:rsidRDefault="00FA52B3" w:rsidP="00FA52B3">
      <w:pPr>
        <w:ind w:left="0" w:firstLine="0"/>
      </w:pPr>
      <w:r>
        <w:t xml:space="preserve">That having been said, we have striven to ensure that we continued to provide the highest possible quality of </w:t>
      </w:r>
      <w:r w:rsidR="00194D5F">
        <w:t>care</w:t>
      </w:r>
      <w:r>
        <w:t xml:space="preserve"> to our </w:t>
      </w:r>
      <w:r w:rsidR="002D1523">
        <w:t xml:space="preserve">patients and service users, including through the medium of </w:t>
      </w:r>
      <w:r>
        <w:t>Welsh. Our in-house Translation Team continued to provide a full service, whilst adapting to the need to work almost exclusively from home. The volume of translation work requested from and produced by the Team has increased greatly over the course of 2020/21, and includes a significant amount of ‘patient facing’ material including:</w:t>
      </w:r>
    </w:p>
    <w:p w:rsidR="00FA52B3" w:rsidRDefault="00FA52B3" w:rsidP="00FA52B3">
      <w:pPr>
        <w:ind w:left="0" w:firstLine="0"/>
      </w:pPr>
    </w:p>
    <w:p w:rsidR="00FA52B3" w:rsidRDefault="00FA52B3" w:rsidP="00FA52B3">
      <w:pPr>
        <w:numPr>
          <w:ilvl w:val="0"/>
          <w:numId w:val="1"/>
        </w:numPr>
      </w:pPr>
      <w:r>
        <w:t>A series of information and exercise booklets for patients recovering from muscle, tendon and tissue reconstruction surgery</w:t>
      </w:r>
    </w:p>
    <w:p w:rsidR="00FA52B3" w:rsidRDefault="00FA52B3" w:rsidP="00FA52B3">
      <w:pPr>
        <w:numPr>
          <w:ilvl w:val="0"/>
          <w:numId w:val="1"/>
        </w:numPr>
      </w:pPr>
      <w:r>
        <w:t xml:space="preserve">Information and guidance for patients who have undergone </w:t>
      </w:r>
      <w:r w:rsidRPr="00C11236">
        <w:t>Percutaneous Endoscopic Gastrostomy (PEG)</w:t>
      </w:r>
      <w:r w:rsidR="000C7ACE">
        <w:t xml:space="preserve"> procedures</w:t>
      </w:r>
    </w:p>
    <w:p w:rsidR="00FA52B3" w:rsidRDefault="00FA52B3" w:rsidP="00FA52B3">
      <w:pPr>
        <w:numPr>
          <w:ilvl w:val="0"/>
          <w:numId w:val="1"/>
        </w:numPr>
      </w:pPr>
      <w:r>
        <w:t>Booklets detailing bereavement support available for relatives</w:t>
      </w:r>
    </w:p>
    <w:p w:rsidR="00FA52B3" w:rsidRDefault="00FA52B3" w:rsidP="00FA52B3">
      <w:pPr>
        <w:numPr>
          <w:ilvl w:val="0"/>
          <w:numId w:val="1"/>
        </w:numPr>
      </w:pPr>
      <w:r>
        <w:t xml:space="preserve">Information and advice for patients suffering from </w:t>
      </w:r>
      <w:r w:rsidRPr="00C11236">
        <w:t>Lymphoedema</w:t>
      </w:r>
    </w:p>
    <w:p w:rsidR="00FA52B3" w:rsidRDefault="00FA52B3" w:rsidP="00FA52B3">
      <w:pPr>
        <w:ind w:left="0" w:firstLine="0"/>
      </w:pPr>
    </w:p>
    <w:p w:rsidR="00FA52B3" w:rsidRDefault="00FA52B3" w:rsidP="00FA52B3">
      <w:pPr>
        <w:ind w:left="0" w:firstLine="0"/>
      </w:pPr>
      <w:r>
        <w:t>This illustrates how awareness of the importance of providing service</w:t>
      </w:r>
      <w:r w:rsidR="000C7ACE">
        <w:t>s</w:t>
      </w:r>
      <w:r>
        <w:t xml:space="preserve"> bilingually is spreading and becoming embedded across our organisation.</w:t>
      </w:r>
    </w:p>
    <w:p w:rsidR="00FA52B3" w:rsidRDefault="00FA52B3" w:rsidP="00FA52B3">
      <w:pPr>
        <w:ind w:left="0" w:firstLine="0"/>
      </w:pPr>
    </w:p>
    <w:p w:rsidR="00FA52B3" w:rsidRDefault="00FA52B3" w:rsidP="00FA52B3">
      <w:pPr>
        <w:ind w:left="0" w:firstLine="0"/>
      </w:pPr>
      <w:r>
        <w:t>We trust that the information included in this report demonstrates our commitment to becoming a</w:t>
      </w:r>
      <w:r w:rsidR="006770C5">
        <w:t>n</w:t>
      </w:r>
      <w:r>
        <w:t xml:space="preserve"> </w:t>
      </w:r>
      <w:r w:rsidR="006770C5">
        <w:t>organisation that</w:t>
      </w:r>
      <w:r>
        <w:t xml:space="preserve"> not only treats the Welsh language equally to the English, but also actively promotes the use of Welsh in the workplace.</w:t>
      </w:r>
    </w:p>
    <w:p w:rsidR="00FA52B3" w:rsidRDefault="00FA52B3" w:rsidP="00FA52B3">
      <w:pPr>
        <w:ind w:left="0" w:firstLine="0"/>
      </w:pPr>
    </w:p>
    <w:p w:rsidR="00FA52B3" w:rsidRDefault="00FA52B3" w:rsidP="00FA52B3">
      <w:pPr>
        <w:ind w:left="0" w:firstLine="0"/>
      </w:pPr>
    </w:p>
    <w:p w:rsidR="00FA52B3" w:rsidRDefault="00FA52B3" w:rsidP="00FA52B3">
      <w:pPr>
        <w:ind w:left="0" w:firstLine="0"/>
      </w:pPr>
    </w:p>
    <w:p w:rsidR="00FA52B3" w:rsidRDefault="00FA52B3" w:rsidP="00FA52B3">
      <w:pPr>
        <w:ind w:left="0" w:firstLine="0"/>
      </w:pPr>
    </w:p>
    <w:p w:rsidR="00FA52B3" w:rsidRDefault="00FA52B3" w:rsidP="00FA52B3">
      <w:pPr>
        <w:ind w:left="0" w:firstLine="0"/>
      </w:pPr>
    </w:p>
    <w:p w:rsidR="00FA52B3" w:rsidRDefault="00FA52B3" w:rsidP="00FA52B3">
      <w:pPr>
        <w:ind w:left="0" w:firstLine="0"/>
      </w:pPr>
    </w:p>
    <w:p w:rsidR="00FA52B3" w:rsidRDefault="00FA52B3" w:rsidP="00FA52B3">
      <w:pPr>
        <w:ind w:left="0" w:firstLine="0"/>
      </w:pPr>
    </w:p>
    <w:p w:rsidR="00FA52B3" w:rsidRDefault="00FA52B3" w:rsidP="00FA52B3">
      <w:pPr>
        <w:ind w:left="0" w:firstLine="0"/>
      </w:pPr>
    </w:p>
    <w:p w:rsidR="00FA52B3" w:rsidRDefault="00FA52B3" w:rsidP="00FA52B3">
      <w:pPr>
        <w:ind w:left="0" w:firstLine="0"/>
      </w:pPr>
    </w:p>
    <w:p w:rsidR="00FA52B3" w:rsidRDefault="00FA52B3" w:rsidP="00FA52B3">
      <w:pPr>
        <w:ind w:left="0" w:firstLine="0"/>
      </w:pPr>
    </w:p>
    <w:p w:rsidR="00FA52B3" w:rsidRDefault="00FA52B3" w:rsidP="00FA52B3">
      <w:pPr>
        <w:ind w:left="0" w:firstLine="0"/>
      </w:pPr>
    </w:p>
    <w:p w:rsidR="00FA52B3" w:rsidRDefault="00FA52B3" w:rsidP="00FA52B3">
      <w:pPr>
        <w:ind w:left="0" w:firstLine="0"/>
      </w:pPr>
    </w:p>
    <w:p w:rsidR="00FA52B3" w:rsidRPr="00F37360" w:rsidRDefault="006C50AC" w:rsidP="000A4AA9">
      <w:pPr>
        <w:ind w:left="0" w:firstLine="0"/>
        <w:jc w:val="center"/>
        <w:rPr>
          <w:b/>
          <w:color w:val="4F81BD"/>
          <w:sz w:val="28"/>
          <w:szCs w:val="28"/>
        </w:rPr>
      </w:pPr>
      <w:r>
        <w:rPr>
          <w:b/>
          <w:color w:val="4F81BD"/>
          <w:sz w:val="28"/>
          <w:szCs w:val="28"/>
        </w:rPr>
        <w:t>Background</w:t>
      </w:r>
    </w:p>
    <w:p w:rsidR="00FA52B3" w:rsidRDefault="00FA52B3" w:rsidP="00FA52B3">
      <w:pPr>
        <w:ind w:left="0" w:firstLine="0"/>
        <w:rPr>
          <w:b/>
        </w:rPr>
      </w:pPr>
    </w:p>
    <w:p w:rsidR="00FA52B3" w:rsidRDefault="00FA52B3" w:rsidP="00FA52B3">
      <w:pPr>
        <w:ind w:left="0" w:firstLine="0"/>
      </w:pPr>
      <w:r w:rsidRPr="00A21DE2">
        <w:t>The Welsh Language (Wales) Measure 2011</w:t>
      </w:r>
      <w:r>
        <w:t xml:space="preserve"> (the Measure)</w:t>
      </w:r>
      <w:r w:rsidRPr="00A21DE2">
        <w:t xml:space="preserve"> sets out the legal framework that imposes a duty on </w:t>
      </w:r>
      <w:r>
        <w:t xml:space="preserve">certain organisations, including </w:t>
      </w:r>
      <w:r w:rsidRPr="00A21DE2">
        <w:t>Swansea Bay University Health Board</w:t>
      </w:r>
      <w:r>
        <w:t>,</w:t>
      </w:r>
      <w:r w:rsidRPr="00A21DE2">
        <w:t xml:space="preserve"> to comply with the requirements of </w:t>
      </w:r>
      <w:r w:rsidR="0048002F">
        <w:t>all</w:t>
      </w:r>
      <w:r w:rsidRPr="00A21DE2">
        <w:t xml:space="preserve"> relevant Welsh Language Standards.</w:t>
      </w:r>
    </w:p>
    <w:p w:rsidR="00FA52B3" w:rsidRDefault="00FA52B3" w:rsidP="00FA52B3">
      <w:pPr>
        <w:ind w:left="0" w:firstLine="0"/>
      </w:pPr>
    </w:p>
    <w:p w:rsidR="00FA52B3" w:rsidRDefault="00FA52B3" w:rsidP="00FA52B3">
      <w:pPr>
        <w:ind w:left="0" w:firstLine="0"/>
      </w:pPr>
      <w:r>
        <w:t>The Welsh Language Standards aim to:</w:t>
      </w:r>
    </w:p>
    <w:p w:rsidR="00FA52B3" w:rsidRDefault="00FA52B3" w:rsidP="00FA52B3">
      <w:pPr>
        <w:numPr>
          <w:ilvl w:val="0"/>
          <w:numId w:val="2"/>
        </w:numPr>
      </w:pPr>
      <w:r>
        <w:t>Provide greater clarity to organisations on their d</w:t>
      </w:r>
      <w:r w:rsidR="00715525">
        <w:t>uties in relation to the Welsh l</w:t>
      </w:r>
      <w:r>
        <w:t>anguage</w:t>
      </w:r>
    </w:p>
    <w:p w:rsidR="00FA52B3" w:rsidRDefault="00FA52B3" w:rsidP="00FA52B3">
      <w:pPr>
        <w:numPr>
          <w:ilvl w:val="0"/>
          <w:numId w:val="2"/>
        </w:numPr>
      </w:pPr>
      <w:r>
        <w:t>Provide greater clarity to Welsh speakers about the services they can expect to receive via the medium of Welsh</w:t>
      </w:r>
    </w:p>
    <w:p w:rsidR="00FA52B3" w:rsidRDefault="00FA52B3" w:rsidP="00FA52B3">
      <w:pPr>
        <w:numPr>
          <w:ilvl w:val="0"/>
          <w:numId w:val="2"/>
        </w:numPr>
      </w:pPr>
      <w:r>
        <w:t>Ensure more Welsh language services, and improve their quality</w:t>
      </w:r>
    </w:p>
    <w:p w:rsidR="00FA52B3" w:rsidRDefault="00FA52B3" w:rsidP="00FA52B3">
      <w:pPr>
        <w:ind w:left="0" w:firstLine="0"/>
      </w:pPr>
    </w:p>
    <w:p w:rsidR="00FA52B3" w:rsidRDefault="00FA52B3" w:rsidP="00FA52B3">
      <w:pPr>
        <w:ind w:left="0" w:firstLine="0"/>
      </w:pPr>
      <w:r>
        <w:t xml:space="preserve">The </w:t>
      </w:r>
      <w:r w:rsidR="005B776D">
        <w:t>duties that derive from the Standards</w:t>
      </w:r>
      <w:r>
        <w:t xml:space="preserve"> mean that organisations in Wales should not treat the Welsh </w:t>
      </w:r>
      <w:r w:rsidR="005B776D">
        <w:t>l</w:t>
      </w:r>
      <w:r>
        <w:t>anguage less favourably tha</w:t>
      </w:r>
      <w:r w:rsidR="005B776D">
        <w:t>n the English l</w:t>
      </w:r>
      <w:r>
        <w:t>anguage.</w:t>
      </w:r>
    </w:p>
    <w:p w:rsidR="00FA52B3" w:rsidRDefault="00FA52B3" w:rsidP="00FA52B3">
      <w:pPr>
        <w:ind w:left="0" w:firstLine="0"/>
      </w:pPr>
    </w:p>
    <w:p w:rsidR="00FA52B3" w:rsidRDefault="00FA52B3" w:rsidP="00FA52B3">
      <w:pPr>
        <w:ind w:left="0" w:firstLine="0"/>
      </w:pPr>
      <w:r>
        <w:t>The Measure gives the Welsh Language Commissioner, in his role as the appointed regulator, the authority to issue public bodies with Compliance Notices that detail those Standards which they have a duty to comply with. A copy of Swansea Bay University Health Board’s compliance notice can be accessed via the Welsh Language page on our website.</w:t>
      </w:r>
    </w:p>
    <w:p w:rsidR="00FA52B3" w:rsidRDefault="00FA52B3" w:rsidP="00FA52B3">
      <w:pPr>
        <w:ind w:left="0" w:firstLine="0"/>
      </w:pPr>
    </w:p>
    <w:p w:rsidR="00FA52B3" w:rsidRDefault="00FA52B3" w:rsidP="00FA52B3">
      <w:pPr>
        <w:ind w:left="0" w:firstLine="0"/>
      </w:pPr>
      <w:r>
        <w:t>In accordance with the requirements of the Standards, the Health Board must produce an annual report in relation to each financial year, which deals with the way in which we have complied with the Standards. The report must include detail on:</w:t>
      </w:r>
    </w:p>
    <w:p w:rsidR="00FA52B3" w:rsidRDefault="00FA52B3" w:rsidP="00FA52B3">
      <w:pPr>
        <w:numPr>
          <w:ilvl w:val="0"/>
          <w:numId w:val="3"/>
        </w:numPr>
      </w:pPr>
      <w:r>
        <w:t>The work we have done to comply with the Standards detailed within our Compliance Notice</w:t>
      </w:r>
    </w:p>
    <w:p w:rsidR="00FA52B3" w:rsidRDefault="00FA52B3" w:rsidP="00FA52B3">
      <w:pPr>
        <w:numPr>
          <w:ilvl w:val="0"/>
          <w:numId w:val="3"/>
        </w:numPr>
      </w:pPr>
      <w:r>
        <w:t>The number of complaints we have received in relation to the Standards</w:t>
      </w:r>
    </w:p>
    <w:p w:rsidR="00FA52B3" w:rsidRDefault="00FA52B3" w:rsidP="00FA52B3">
      <w:pPr>
        <w:numPr>
          <w:ilvl w:val="0"/>
          <w:numId w:val="3"/>
        </w:numPr>
      </w:pPr>
      <w:r>
        <w:t>The Welsh language skills of our workforce</w:t>
      </w:r>
    </w:p>
    <w:p w:rsidR="00FA52B3" w:rsidRDefault="00FA52B3" w:rsidP="00FA52B3">
      <w:pPr>
        <w:numPr>
          <w:ilvl w:val="0"/>
          <w:numId w:val="3"/>
        </w:numPr>
      </w:pPr>
      <w:r>
        <w:t>The Welsh language skills requirements for all vacancies advertised during the year.</w:t>
      </w:r>
    </w:p>
    <w:p w:rsidR="00FA52B3" w:rsidRDefault="00FA52B3" w:rsidP="00FA52B3">
      <w:pPr>
        <w:ind w:left="0" w:firstLine="0"/>
      </w:pPr>
    </w:p>
    <w:p w:rsidR="00FA52B3" w:rsidRPr="00A21DE2" w:rsidRDefault="00FA52B3" w:rsidP="00FA52B3">
      <w:pPr>
        <w:ind w:left="0" w:firstLine="0"/>
      </w:pPr>
      <w:r>
        <w:t>As such, this annual report covers the 2020/21 reporting year and is compliant with all relevant Standards.</w:t>
      </w:r>
    </w:p>
    <w:p w:rsidR="00FA52B3" w:rsidRDefault="00FA52B3" w:rsidP="00FA52B3">
      <w:pPr>
        <w:ind w:left="0" w:firstLine="0"/>
      </w:pPr>
    </w:p>
    <w:p w:rsidR="00FA52B3" w:rsidRDefault="00FA52B3" w:rsidP="00FA52B3">
      <w:pPr>
        <w:ind w:left="0" w:firstLine="0"/>
        <w:rPr>
          <w:b/>
        </w:rPr>
      </w:pPr>
    </w:p>
    <w:p w:rsidR="00FA52B3" w:rsidRDefault="00FA52B3" w:rsidP="00FA52B3">
      <w:pPr>
        <w:ind w:left="0" w:firstLine="0"/>
        <w:rPr>
          <w:b/>
        </w:rPr>
      </w:pPr>
    </w:p>
    <w:p w:rsidR="00FA52B3" w:rsidRDefault="00FA52B3" w:rsidP="00FA52B3">
      <w:pPr>
        <w:ind w:left="0" w:firstLine="0"/>
        <w:rPr>
          <w:b/>
        </w:rPr>
      </w:pPr>
    </w:p>
    <w:p w:rsidR="00FA52B3" w:rsidRDefault="00FA52B3" w:rsidP="00FA52B3">
      <w:pPr>
        <w:ind w:left="0" w:firstLine="0"/>
        <w:rPr>
          <w:b/>
        </w:rPr>
      </w:pPr>
    </w:p>
    <w:p w:rsidR="00FA52B3" w:rsidRDefault="00FA52B3" w:rsidP="00FA52B3">
      <w:pPr>
        <w:ind w:left="0" w:firstLine="0"/>
        <w:rPr>
          <w:b/>
        </w:rPr>
      </w:pPr>
    </w:p>
    <w:p w:rsidR="00FA52B3" w:rsidRDefault="00FA52B3" w:rsidP="00FA52B3">
      <w:pPr>
        <w:ind w:left="0" w:firstLine="0"/>
        <w:rPr>
          <w:b/>
        </w:rPr>
      </w:pPr>
    </w:p>
    <w:p w:rsidR="00FA52B3" w:rsidRDefault="00FA52B3" w:rsidP="00FA52B3">
      <w:pPr>
        <w:ind w:left="0" w:firstLine="0"/>
        <w:rPr>
          <w:b/>
        </w:rPr>
      </w:pPr>
    </w:p>
    <w:p w:rsidR="00FA52B3" w:rsidRDefault="00FA52B3" w:rsidP="00FA52B3">
      <w:pPr>
        <w:ind w:left="0" w:firstLine="0"/>
        <w:rPr>
          <w:b/>
        </w:rPr>
      </w:pPr>
    </w:p>
    <w:p w:rsidR="00FA52B3" w:rsidRDefault="00FA52B3" w:rsidP="00FA52B3">
      <w:pPr>
        <w:ind w:left="0" w:firstLine="0"/>
        <w:rPr>
          <w:b/>
        </w:rPr>
      </w:pPr>
    </w:p>
    <w:p w:rsidR="00FA52B3" w:rsidRDefault="00FA52B3" w:rsidP="00FA52B3">
      <w:pPr>
        <w:ind w:left="0" w:firstLine="0"/>
        <w:rPr>
          <w:b/>
        </w:rPr>
      </w:pPr>
    </w:p>
    <w:p w:rsidR="005729B0" w:rsidRDefault="005729B0" w:rsidP="00FA52B3">
      <w:pPr>
        <w:ind w:left="0" w:firstLine="0"/>
        <w:rPr>
          <w:b/>
        </w:rPr>
      </w:pPr>
    </w:p>
    <w:p w:rsidR="00FA52B3" w:rsidRDefault="00FA52B3" w:rsidP="00FA52B3">
      <w:pPr>
        <w:ind w:left="0" w:firstLine="0"/>
        <w:rPr>
          <w:b/>
        </w:rPr>
      </w:pPr>
    </w:p>
    <w:p w:rsidR="00FA52B3" w:rsidRDefault="00FA52B3" w:rsidP="00FA52B3">
      <w:pPr>
        <w:ind w:left="0" w:firstLine="0"/>
        <w:rPr>
          <w:b/>
        </w:rPr>
      </w:pPr>
    </w:p>
    <w:p w:rsidR="00FA52B3" w:rsidRPr="00F37360" w:rsidRDefault="00FA52B3" w:rsidP="00FA52B3">
      <w:pPr>
        <w:ind w:left="0" w:firstLine="0"/>
        <w:jc w:val="center"/>
        <w:rPr>
          <w:b/>
          <w:color w:val="4F81BD"/>
          <w:sz w:val="28"/>
          <w:szCs w:val="28"/>
        </w:rPr>
      </w:pPr>
      <w:r w:rsidRPr="00F37360">
        <w:rPr>
          <w:b/>
          <w:color w:val="4F81BD"/>
          <w:sz w:val="28"/>
          <w:szCs w:val="28"/>
        </w:rPr>
        <w:t>Welsh Language Standards Compliance</w:t>
      </w:r>
    </w:p>
    <w:p w:rsidR="00FA52B3" w:rsidRPr="00F37360" w:rsidRDefault="00FA52B3" w:rsidP="00FA52B3">
      <w:pPr>
        <w:ind w:left="0" w:firstLine="0"/>
        <w:jc w:val="center"/>
        <w:rPr>
          <w:b/>
          <w:color w:val="4F81BD"/>
          <w:sz w:val="28"/>
          <w:szCs w:val="28"/>
        </w:rPr>
      </w:pPr>
      <w:r w:rsidRPr="00F37360">
        <w:rPr>
          <w:b/>
          <w:color w:val="4F81BD"/>
          <w:sz w:val="28"/>
          <w:szCs w:val="28"/>
        </w:rPr>
        <w:t>Summary of Progress</w:t>
      </w:r>
    </w:p>
    <w:p w:rsidR="00FA52B3" w:rsidRPr="00F37360" w:rsidRDefault="00FA52B3" w:rsidP="00FA52B3">
      <w:pPr>
        <w:ind w:left="0" w:firstLine="0"/>
        <w:jc w:val="center"/>
        <w:rPr>
          <w:color w:val="4F81BD"/>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B5038" w:rsidRPr="00F37360" w:rsidTr="00F37360">
        <w:tc>
          <w:tcPr>
            <w:tcW w:w="9242" w:type="dxa"/>
            <w:shd w:val="clear" w:color="auto" w:fill="auto"/>
          </w:tcPr>
          <w:p w:rsidR="00BB5038" w:rsidRPr="00F37360" w:rsidRDefault="00BB5038" w:rsidP="00F37360">
            <w:pPr>
              <w:spacing w:before="60" w:after="60"/>
              <w:ind w:left="0" w:firstLine="0"/>
              <w:jc w:val="center"/>
              <w:rPr>
                <w:b/>
                <w:color w:val="4F81BD"/>
              </w:rPr>
            </w:pPr>
            <w:r w:rsidRPr="00F37360">
              <w:rPr>
                <w:b/>
                <w:color w:val="4F81BD"/>
              </w:rPr>
              <w:t>Standards 1 to 7 – Correspondence Sent by the Health Board</w:t>
            </w:r>
          </w:p>
        </w:tc>
      </w:tr>
      <w:tr w:rsidR="00C116D9" w:rsidRPr="00F37360" w:rsidTr="00F37360">
        <w:tc>
          <w:tcPr>
            <w:tcW w:w="9242" w:type="dxa"/>
            <w:shd w:val="clear" w:color="auto" w:fill="auto"/>
          </w:tcPr>
          <w:p w:rsidR="00C116D9" w:rsidRPr="00F37360" w:rsidRDefault="00C116D9" w:rsidP="00F37360">
            <w:pPr>
              <w:spacing w:before="60" w:after="60"/>
              <w:ind w:left="0" w:firstLine="0"/>
              <w:jc w:val="left"/>
              <w:rPr>
                <w:b/>
                <w:color w:val="4F81BD"/>
              </w:rPr>
            </w:pPr>
            <w:r w:rsidRPr="00F37360">
              <w:rPr>
                <w:b/>
                <w:color w:val="4F81BD"/>
              </w:rPr>
              <w:t>Progress</w:t>
            </w:r>
          </w:p>
        </w:tc>
      </w:tr>
      <w:tr w:rsidR="00BB5038" w:rsidRPr="00F37360" w:rsidTr="00F37360">
        <w:tc>
          <w:tcPr>
            <w:tcW w:w="9242" w:type="dxa"/>
            <w:shd w:val="clear" w:color="auto" w:fill="auto"/>
          </w:tcPr>
          <w:p w:rsidR="00BB5038" w:rsidRDefault="00BB5038" w:rsidP="00F37360">
            <w:pPr>
              <w:spacing w:before="60"/>
              <w:ind w:left="0" w:firstLine="0"/>
            </w:pPr>
            <w:r>
              <w:t>The need to produce bilingual correspondence (where the preferred language choice is not known or has not yet been established) is reinforced in guidance made available to all staff via the Health Board’s intranet site.</w:t>
            </w:r>
          </w:p>
          <w:p w:rsidR="00BB5038" w:rsidRDefault="00BB5038" w:rsidP="00F37360">
            <w:pPr>
              <w:ind w:left="0" w:firstLine="0"/>
            </w:pPr>
          </w:p>
          <w:p w:rsidR="00BB5038" w:rsidRDefault="00BB5038" w:rsidP="00F37360">
            <w:pPr>
              <w:ind w:left="0" w:firstLine="0"/>
            </w:pPr>
            <w:r>
              <w:t>The Health Board has an in-house translation team which produces Welsh language correspondence as required, and/or proofreads correspondence produced by other departments.</w:t>
            </w:r>
          </w:p>
          <w:p w:rsidR="00BB5038" w:rsidRDefault="00BB5038" w:rsidP="00F37360">
            <w:pPr>
              <w:ind w:left="0" w:firstLine="0"/>
            </w:pPr>
          </w:p>
          <w:p w:rsidR="00BB5038" w:rsidRPr="00BB5038" w:rsidRDefault="00BB5038" w:rsidP="00F37360">
            <w:pPr>
              <w:spacing w:after="60"/>
              <w:ind w:left="0" w:firstLine="0"/>
            </w:pPr>
            <w:r>
              <w:t>The process of producing patient appointment letters has been automated, with bilingual template letters having been produced. Isolated instances have been highlighted this year, whereby elements of our automated letters have not complied with a</w:t>
            </w:r>
            <w:r w:rsidR="000D0428">
              <w:t>ll relevant Standards</w:t>
            </w:r>
            <w:r w:rsidR="00715525">
              <w:t xml:space="preserve"> in this area</w:t>
            </w:r>
            <w:r w:rsidR="000D0428">
              <w:t>. The</w:t>
            </w:r>
            <w:r>
              <w:t xml:space="preserve"> Health Board is currently engaged in an ongoing review to address this issue.</w:t>
            </w:r>
          </w:p>
        </w:tc>
      </w:tr>
      <w:tr w:rsidR="00BB5038" w:rsidRPr="00F37360" w:rsidTr="00F37360">
        <w:tc>
          <w:tcPr>
            <w:tcW w:w="9242" w:type="dxa"/>
            <w:shd w:val="clear" w:color="auto" w:fill="auto"/>
          </w:tcPr>
          <w:p w:rsidR="00BB5038" w:rsidRPr="00F37360" w:rsidRDefault="00BB5038" w:rsidP="00F37360">
            <w:pPr>
              <w:spacing w:before="60" w:after="60"/>
              <w:ind w:left="0" w:firstLine="0"/>
              <w:rPr>
                <w:b/>
                <w:color w:val="4F81BD"/>
              </w:rPr>
            </w:pPr>
            <w:r w:rsidRPr="00F37360">
              <w:rPr>
                <w:b/>
                <w:color w:val="4F81BD"/>
              </w:rPr>
              <w:t>Further Planned Action</w:t>
            </w:r>
          </w:p>
        </w:tc>
      </w:tr>
      <w:tr w:rsidR="00BB5038" w:rsidRPr="00F37360" w:rsidTr="00F37360">
        <w:tc>
          <w:tcPr>
            <w:tcW w:w="9242" w:type="dxa"/>
            <w:shd w:val="clear" w:color="auto" w:fill="auto"/>
          </w:tcPr>
          <w:p w:rsidR="00BB5038" w:rsidRDefault="0075116C" w:rsidP="00F37360">
            <w:pPr>
              <w:spacing w:before="60"/>
              <w:ind w:left="0" w:firstLine="0"/>
            </w:pPr>
            <w:r>
              <w:t>By December 2021, to</w:t>
            </w:r>
            <w:r w:rsidR="00BB5038">
              <w:t xml:space="preserve"> review</w:t>
            </w:r>
            <w:r w:rsidR="00C56477">
              <w:t xml:space="preserve"> and</w:t>
            </w:r>
            <w:r w:rsidR="00BB5038">
              <w:t xml:space="preserve"> update our guidance on producing bilingual correspondence, in order to ensure that all staff are aware of their responsibilities in this area.</w:t>
            </w:r>
          </w:p>
          <w:p w:rsidR="00BB5038" w:rsidRDefault="00BB5038" w:rsidP="00F37360">
            <w:pPr>
              <w:ind w:left="0" w:firstLine="0"/>
            </w:pPr>
          </w:p>
          <w:p w:rsidR="00BB5038" w:rsidRPr="00BB5038" w:rsidRDefault="009F39BA" w:rsidP="009F39BA">
            <w:pPr>
              <w:ind w:left="0" w:firstLine="0"/>
            </w:pPr>
            <w:r>
              <w:t>To undertake an audit of correspondence issued across the Health Board, with an initial focus on bilingual patient appointment letter templates, to ensure that all elements fully comply with the requirements of these standards. This process is already underway</w:t>
            </w:r>
            <w:r w:rsidR="004856DD">
              <w:t>, and it is anticipated will be completed by the end of 2021/22</w:t>
            </w:r>
            <w:r>
              <w:t>.</w:t>
            </w:r>
          </w:p>
        </w:tc>
      </w:tr>
    </w:tbl>
    <w:p w:rsidR="00FA52B3" w:rsidRPr="00F37360" w:rsidRDefault="00FA52B3" w:rsidP="00BB5038">
      <w:pPr>
        <w:ind w:left="0" w:firstLine="0"/>
        <w:rPr>
          <w:color w:val="4F81BD"/>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1242A" w:rsidRPr="00F37360" w:rsidTr="00F37360">
        <w:tc>
          <w:tcPr>
            <w:tcW w:w="9242" w:type="dxa"/>
            <w:shd w:val="clear" w:color="auto" w:fill="auto"/>
          </w:tcPr>
          <w:p w:rsidR="00B1242A" w:rsidRPr="00F37360" w:rsidRDefault="00B1242A" w:rsidP="00F37360">
            <w:pPr>
              <w:spacing w:before="60" w:after="60"/>
              <w:ind w:left="0" w:firstLine="0"/>
              <w:jc w:val="center"/>
              <w:rPr>
                <w:b/>
                <w:color w:val="4F81BD"/>
              </w:rPr>
            </w:pPr>
            <w:r w:rsidRPr="00F37360">
              <w:rPr>
                <w:b/>
                <w:color w:val="4F81BD"/>
              </w:rPr>
              <w:t>Standards 8 to 20 – Telephone Calls Made and Received</w:t>
            </w:r>
          </w:p>
        </w:tc>
      </w:tr>
      <w:tr w:rsidR="00A473DB" w:rsidRPr="00F37360" w:rsidTr="00F37360">
        <w:tc>
          <w:tcPr>
            <w:tcW w:w="9242" w:type="dxa"/>
            <w:shd w:val="clear" w:color="auto" w:fill="auto"/>
          </w:tcPr>
          <w:p w:rsidR="00A473DB" w:rsidRPr="00F37360" w:rsidRDefault="00A473DB" w:rsidP="00F37360">
            <w:pPr>
              <w:spacing w:before="60" w:after="60"/>
              <w:ind w:left="0" w:firstLine="0"/>
              <w:rPr>
                <w:b/>
                <w:color w:val="4F81BD"/>
              </w:rPr>
            </w:pPr>
            <w:r w:rsidRPr="00F37360">
              <w:rPr>
                <w:b/>
                <w:color w:val="4F81BD"/>
              </w:rPr>
              <w:t>Progress</w:t>
            </w:r>
          </w:p>
        </w:tc>
      </w:tr>
      <w:tr w:rsidR="00B1242A" w:rsidRPr="00F37360" w:rsidTr="00F37360">
        <w:tc>
          <w:tcPr>
            <w:tcW w:w="9242" w:type="dxa"/>
            <w:shd w:val="clear" w:color="auto" w:fill="auto"/>
          </w:tcPr>
          <w:p w:rsidR="00B1242A" w:rsidRDefault="00B1242A" w:rsidP="00F37360">
            <w:pPr>
              <w:spacing w:before="60"/>
              <w:ind w:left="0" w:firstLine="0"/>
            </w:pPr>
            <w:r w:rsidRPr="00571F6F">
              <w:t>Guidelines on how to deal with telephone calls appropriately have been produced, and are available to all staff via the Health Board’</w:t>
            </w:r>
            <w:r>
              <w:t>s intranet site. This includes:</w:t>
            </w:r>
          </w:p>
          <w:p w:rsidR="00B1242A" w:rsidRDefault="00B1242A" w:rsidP="00964800">
            <w:pPr>
              <w:numPr>
                <w:ilvl w:val="0"/>
                <w:numId w:val="4"/>
              </w:numPr>
              <w:ind w:left="601" w:hanging="169"/>
            </w:pPr>
            <w:r>
              <w:t>How to greet callers in Welsh</w:t>
            </w:r>
          </w:p>
          <w:p w:rsidR="00B1242A" w:rsidRDefault="00B1242A" w:rsidP="00F37360">
            <w:pPr>
              <w:numPr>
                <w:ilvl w:val="0"/>
                <w:numId w:val="4"/>
              </w:numPr>
              <w:ind w:left="709" w:hanging="277"/>
            </w:pPr>
            <w:r>
              <w:t xml:space="preserve">How to deal with calls where the recipient is not fluent or unable to speak Welsh. </w:t>
            </w:r>
          </w:p>
          <w:p w:rsidR="00B1242A" w:rsidRDefault="00B1242A" w:rsidP="00F37360">
            <w:pPr>
              <w:ind w:left="0" w:firstLine="0"/>
            </w:pPr>
          </w:p>
          <w:p w:rsidR="00682CEA" w:rsidRDefault="00682CEA" w:rsidP="00F37360">
            <w:pPr>
              <w:ind w:left="0" w:firstLine="0"/>
            </w:pPr>
            <w:r>
              <w:t xml:space="preserve">These guidelines do not </w:t>
            </w:r>
            <w:r w:rsidR="00876ABA">
              <w:t xml:space="preserve">currently specify </w:t>
            </w:r>
            <w:r>
              <w:t>that an individual’s language preference must be established and recorded the first time that we telephone them. This will be corrected during the review and update of the guidance referred to below.</w:t>
            </w:r>
          </w:p>
          <w:p w:rsidR="00682CEA" w:rsidRDefault="00682CEA" w:rsidP="00F37360">
            <w:pPr>
              <w:ind w:left="0" w:firstLine="0"/>
            </w:pPr>
            <w:r>
              <w:t xml:space="preserve"> </w:t>
            </w:r>
          </w:p>
          <w:p w:rsidR="00B1242A" w:rsidRDefault="00B1242A" w:rsidP="00F37360">
            <w:pPr>
              <w:ind w:left="0" w:firstLine="0"/>
            </w:pPr>
            <w:r>
              <w:t xml:space="preserve">The Health Board employs 21 telephonists, four of whom (19%) are fluent </w:t>
            </w:r>
            <w:r w:rsidR="0056769C">
              <w:t>W</w:t>
            </w:r>
            <w:r>
              <w:t>elsh speakers.</w:t>
            </w:r>
          </w:p>
          <w:p w:rsidR="00B1242A" w:rsidRDefault="00B1242A" w:rsidP="00F37360">
            <w:pPr>
              <w:ind w:left="0" w:firstLine="0"/>
            </w:pPr>
          </w:p>
          <w:p w:rsidR="00B1242A" w:rsidRPr="00BB5038" w:rsidRDefault="00B1242A" w:rsidP="0056769C">
            <w:pPr>
              <w:spacing w:after="60"/>
              <w:ind w:left="0" w:firstLine="0"/>
            </w:pPr>
            <w:r>
              <w:t>The same telephone numbers are used for</w:t>
            </w:r>
            <w:r w:rsidR="00715525">
              <w:t xml:space="preserve"> all of</w:t>
            </w:r>
            <w:r>
              <w:t xml:space="preserve"> our hospitals and services regardless of language preference, and these are published on our website in both Welsh and English. The message that we welcome calls in Welsh is also displayed on the ‘Contact Us’ pages of our </w:t>
            </w:r>
            <w:r w:rsidR="0056769C">
              <w:t>web</w:t>
            </w:r>
            <w:r>
              <w:t>site.</w:t>
            </w:r>
          </w:p>
        </w:tc>
      </w:tr>
      <w:tr w:rsidR="00B1242A" w:rsidRPr="00F37360" w:rsidTr="00F37360">
        <w:tc>
          <w:tcPr>
            <w:tcW w:w="9242" w:type="dxa"/>
            <w:shd w:val="clear" w:color="auto" w:fill="auto"/>
          </w:tcPr>
          <w:p w:rsidR="00B1242A" w:rsidRPr="00F37360" w:rsidRDefault="00B1242A" w:rsidP="00F37360">
            <w:pPr>
              <w:spacing w:before="60" w:after="60"/>
              <w:ind w:left="0" w:firstLine="0"/>
              <w:rPr>
                <w:b/>
                <w:color w:val="4F81BD"/>
              </w:rPr>
            </w:pPr>
            <w:r w:rsidRPr="00F37360">
              <w:rPr>
                <w:b/>
                <w:color w:val="4F81BD"/>
              </w:rPr>
              <w:t>Further Planned Action</w:t>
            </w:r>
          </w:p>
        </w:tc>
      </w:tr>
      <w:tr w:rsidR="00B1242A" w:rsidRPr="00F37360" w:rsidTr="00F37360">
        <w:tc>
          <w:tcPr>
            <w:tcW w:w="9242" w:type="dxa"/>
            <w:shd w:val="clear" w:color="auto" w:fill="auto"/>
          </w:tcPr>
          <w:p w:rsidR="00B1242A" w:rsidRPr="00571F6F" w:rsidRDefault="004856DD" w:rsidP="00F37360">
            <w:pPr>
              <w:spacing w:before="60"/>
              <w:ind w:left="0" w:firstLine="0"/>
            </w:pPr>
            <w:r>
              <w:t xml:space="preserve">By </w:t>
            </w:r>
            <w:r w:rsidR="000A1999">
              <w:t>March 2022</w:t>
            </w:r>
            <w:r>
              <w:t>, to</w:t>
            </w:r>
            <w:r w:rsidR="00B1242A" w:rsidRPr="00571F6F">
              <w:t xml:space="preserve"> review</w:t>
            </w:r>
            <w:r w:rsidR="0056769C">
              <w:t xml:space="preserve"> and </w:t>
            </w:r>
            <w:r w:rsidR="00B1242A" w:rsidRPr="00571F6F">
              <w:t>update and</w:t>
            </w:r>
            <w:r w:rsidR="00D45AE1">
              <w:t xml:space="preserve"> </w:t>
            </w:r>
            <w:r w:rsidR="00B1242A" w:rsidRPr="00571F6F">
              <w:t>our guidance in this area in order to ensure that all staff are aware of their responsibilities.</w:t>
            </w:r>
          </w:p>
          <w:p w:rsidR="00B1242A" w:rsidRDefault="004856DD" w:rsidP="00F37360">
            <w:pPr>
              <w:spacing w:before="60"/>
              <w:ind w:left="0" w:firstLine="0"/>
            </w:pPr>
            <w:r>
              <w:t>By December 2021, to</w:t>
            </w:r>
            <w:r w:rsidR="00B1242A" w:rsidRPr="00571F6F">
              <w:t xml:space="preserve"> </w:t>
            </w:r>
            <w:r w:rsidR="00B1242A">
              <w:t xml:space="preserve">publicise the services of the Translation Team </w:t>
            </w:r>
            <w:r>
              <w:t>in assisting to record</w:t>
            </w:r>
            <w:r w:rsidR="00B1242A">
              <w:t xml:space="preserve"> </w:t>
            </w:r>
            <w:r w:rsidR="0056769C">
              <w:t xml:space="preserve">bilingual </w:t>
            </w:r>
            <w:r w:rsidR="00B1242A">
              <w:t>voicemail messages if this is required.</w:t>
            </w:r>
          </w:p>
          <w:p w:rsidR="00B1242A" w:rsidRPr="00BB5038" w:rsidRDefault="00B1242A" w:rsidP="008F50D5">
            <w:pPr>
              <w:spacing w:before="60" w:after="60"/>
              <w:ind w:left="0" w:firstLine="0"/>
            </w:pPr>
            <w:r>
              <w:t xml:space="preserve">The Health Board is currently in </w:t>
            </w:r>
            <w:r w:rsidR="00BB487C">
              <w:t>the process of implementing an I</w:t>
            </w:r>
            <w:r>
              <w:t>nteractive Voice Response (IVR) patient feedback system, and is working with the system developer to ensure compliance with these Standards.</w:t>
            </w:r>
            <w:r w:rsidR="008F50D5">
              <w:t xml:space="preserve"> It is anticipated that the system will become operational from December 2021.</w:t>
            </w:r>
          </w:p>
        </w:tc>
      </w:tr>
    </w:tbl>
    <w:p w:rsidR="00FA52B3" w:rsidRDefault="00FA52B3"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1242A" w:rsidRPr="00F37360" w:rsidTr="00F37360">
        <w:tc>
          <w:tcPr>
            <w:tcW w:w="9242" w:type="dxa"/>
            <w:shd w:val="clear" w:color="auto" w:fill="auto"/>
          </w:tcPr>
          <w:p w:rsidR="00B1242A" w:rsidRPr="00F37360" w:rsidRDefault="009411D9" w:rsidP="00F37360">
            <w:pPr>
              <w:spacing w:before="60" w:after="60"/>
              <w:ind w:left="0" w:firstLine="0"/>
              <w:jc w:val="center"/>
              <w:rPr>
                <w:b/>
                <w:color w:val="4F81BD"/>
              </w:rPr>
            </w:pPr>
            <w:r>
              <w:rPr>
                <w:b/>
                <w:color w:val="4F81BD"/>
              </w:rPr>
              <w:t>Standards 21</w:t>
            </w:r>
            <w:r w:rsidR="00B1242A" w:rsidRPr="00F37360">
              <w:rPr>
                <w:b/>
                <w:color w:val="4F81BD"/>
              </w:rPr>
              <w:t xml:space="preserve"> to 22CH – Meetings Not Open to the Public</w:t>
            </w:r>
          </w:p>
        </w:tc>
      </w:tr>
      <w:tr w:rsidR="00A473DB" w:rsidRPr="00F37360" w:rsidTr="00F37360">
        <w:tc>
          <w:tcPr>
            <w:tcW w:w="9242" w:type="dxa"/>
            <w:shd w:val="clear" w:color="auto" w:fill="auto"/>
          </w:tcPr>
          <w:p w:rsidR="00A473DB" w:rsidRPr="00F37360" w:rsidRDefault="00A473DB" w:rsidP="00F37360">
            <w:pPr>
              <w:spacing w:before="60" w:after="60"/>
              <w:ind w:left="0" w:firstLine="0"/>
              <w:rPr>
                <w:b/>
                <w:color w:val="4F81BD"/>
              </w:rPr>
            </w:pPr>
            <w:r w:rsidRPr="00F37360">
              <w:rPr>
                <w:b/>
                <w:color w:val="4F81BD"/>
              </w:rPr>
              <w:t>Progress</w:t>
            </w:r>
          </w:p>
        </w:tc>
      </w:tr>
      <w:tr w:rsidR="00B1242A" w:rsidRPr="00F37360" w:rsidTr="00F37360">
        <w:tc>
          <w:tcPr>
            <w:tcW w:w="9242" w:type="dxa"/>
            <w:shd w:val="clear" w:color="auto" w:fill="auto"/>
          </w:tcPr>
          <w:p w:rsidR="00B1242A" w:rsidRDefault="00B1242A" w:rsidP="00F37360">
            <w:pPr>
              <w:ind w:left="0" w:firstLine="0"/>
            </w:pPr>
            <w:r>
              <w:t xml:space="preserve">The Health Board has produced a protocol reinforcing the requirements of these Standards, which is </w:t>
            </w:r>
            <w:r w:rsidRPr="00571F6F">
              <w:t xml:space="preserve">available to all staff via </w:t>
            </w:r>
            <w:r>
              <w:t>our intranet site.</w:t>
            </w:r>
          </w:p>
          <w:p w:rsidR="00B1242A" w:rsidRDefault="00B1242A" w:rsidP="00F37360">
            <w:pPr>
              <w:ind w:left="0" w:firstLine="0"/>
            </w:pPr>
          </w:p>
          <w:p w:rsidR="00B1242A" w:rsidRDefault="00B1242A" w:rsidP="00F37360">
            <w:pPr>
              <w:ind w:left="0" w:firstLine="0"/>
            </w:pPr>
            <w:r>
              <w:t>Where</w:t>
            </w:r>
            <w:r w:rsidR="00BB487C">
              <w:t xml:space="preserve">ver </w:t>
            </w:r>
            <w:r>
              <w:t>possible, Welsh speaking staff will undertake meetings with individuals if the individual has stated that Welsh is their preferred language. Where Welsh speaking staff are not available to attend a meeting, staff have access to interpretation services.</w:t>
            </w:r>
          </w:p>
          <w:p w:rsidR="00B1242A" w:rsidRDefault="00B1242A" w:rsidP="00F37360">
            <w:pPr>
              <w:ind w:left="0" w:firstLine="0"/>
            </w:pPr>
          </w:p>
          <w:p w:rsidR="00B1242A" w:rsidRPr="00BB5038" w:rsidRDefault="00B1242A" w:rsidP="00F37360">
            <w:pPr>
              <w:ind w:left="0" w:firstLine="0"/>
            </w:pPr>
            <w:r>
              <w:t xml:space="preserve">A member of the in-house Translation Team has commenced simultaneous translation training. </w:t>
            </w:r>
          </w:p>
        </w:tc>
      </w:tr>
      <w:tr w:rsidR="00B1242A" w:rsidRPr="00F37360" w:rsidTr="00F37360">
        <w:tc>
          <w:tcPr>
            <w:tcW w:w="9242" w:type="dxa"/>
            <w:shd w:val="clear" w:color="auto" w:fill="auto"/>
          </w:tcPr>
          <w:p w:rsidR="00B1242A" w:rsidRPr="00F37360" w:rsidRDefault="00B1242A" w:rsidP="00F37360">
            <w:pPr>
              <w:spacing w:before="60" w:after="60"/>
              <w:ind w:left="0" w:firstLine="0"/>
              <w:rPr>
                <w:b/>
                <w:color w:val="4F81BD"/>
              </w:rPr>
            </w:pPr>
            <w:r w:rsidRPr="00F37360">
              <w:rPr>
                <w:b/>
                <w:color w:val="4F81BD"/>
              </w:rPr>
              <w:t>Further Planned Action</w:t>
            </w:r>
          </w:p>
        </w:tc>
      </w:tr>
      <w:tr w:rsidR="00B1242A" w:rsidRPr="00F37360" w:rsidTr="00F37360">
        <w:tc>
          <w:tcPr>
            <w:tcW w:w="9242" w:type="dxa"/>
            <w:shd w:val="clear" w:color="auto" w:fill="auto"/>
          </w:tcPr>
          <w:p w:rsidR="00B1242A" w:rsidRPr="00BB5038" w:rsidRDefault="004856DD" w:rsidP="000A1999">
            <w:pPr>
              <w:ind w:left="0" w:firstLine="0"/>
            </w:pPr>
            <w:r>
              <w:t xml:space="preserve">By </w:t>
            </w:r>
            <w:r w:rsidR="000A1999">
              <w:t xml:space="preserve">March </w:t>
            </w:r>
            <w:r>
              <w:t>2022, to</w:t>
            </w:r>
            <w:r w:rsidR="00B1242A" w:rsidRPr="00571F6F">
              <w:t xml:space="preserve"> review</w:t>
            </w:r>
            <w:r w:rsidR="00BB487C">
              <w:t xml:space="preserve"> and </w:t>
            </w:r>
            <w:r w:rsidR="00B1242A" w:rsidRPr="00571F6F">
              <w:t>update and</w:t>
            </w:r>
            <w:r w:rsidR="00D45AE1">
              <w:t xml:space="preserve"> </w:t>
            </w:r>
            <w:r w:rsidR="00B1242A" w:rsidRPr="00571F6F">
              <w:t>our guidance in this area, in order to ensure that all staff are a</w:t>
            </w:r>
            <w:r w:rsidR="00B1242A">
              <w:t>ware of their responsibilities.</w:t>
            </w:r>
          </w:p>
        </w:tc>
      </w:tr>
    </w:tbl>
    <w:p w:rsidR="00B1242A" w:rsidRDefault="00B1242A"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1242A" w:rsidRPr="00F37360" w:rsidTr="00F37360">
        <w:tc>
          <w:tcPr>
            <w:tcW w:w="9242" w:type="dxa"/>
            <w:shd w:val="clear" w:color="auto" w:fill="auto"/>
          </w:tcPr>
          <w:p w:rsidR="00B1242A" w:rsidRPr="00F37360" w:rsidRDefault="00B1242A" w:rsidP="00F37360">
            <w:pPr>
              <w:spacing w:before="60" w:after="60"/>
              <w:ind w:left="0" w:firstLine="0"/>
              <w:jc w:val="center"/>
              <w:rPr>
                <w:b/>
                <w:color w:val="4F81BD"/>
              </w:rPr>
            </w:pPr>
            <w:r w:rsidRPr="00F37360">
              <w:rPr>
                <w:b/>
                <w:color w:val="4F81BD"/>
              </w:rPr>
              <w:t>Standards 23 to 25 – Establishing Language preference during in-patient episodes and case conferences.</w:t>
            </w:r>
          </w:p>
        </w:tc>
      </w:tr>
      <w:tr w:rsidR="00A473DB" w:rsidRPr="00F37360" w:rsidTr="00F37360">
        <w:tc>
          <w:tcPr>
            <w:tcW w:w="9242" w:type="dxa"/>
            <w:shd w:val="clear" w:color="auto" w:fill="auto"/>
          </w:tcPr>
          <w:p w:rsidR="00A473DB" w:rsidRPr="00F37360" w:rsidRDefault="00A473DB" w:rsidP="00F37360">
            <w:pPr>
              <w:spacing w:before="60" w:after="60"/>
              <w:ind w:left="0" w:firstLine="0"/>
              <w:rPr>
                <w:b/>
                <w:color w:val="4F81BD"/>
              </w:rPr>
            </w:pPr>
            <w:r w:rsidRPr="00F37360">
              <w:rPr>
                <w:b/>
                <w:color w:val="4F81BD"/>
              </w:rPr>
              <w:t>Progress</w:t>
            </w:r>
          </w:p>
        </w:tc>
      </w:tr>
      <w:tr w:rsidR="00B1242A" w:rsidRPr="00F37360" w:rsidTr="00F37360">
        <w:tc>
          <w:tcPr>
            <w:tcW w:w="9242" w:type="dxa"/>
            <w:shd w:val="clear" w:color="auto" w:fill="auto"/>
          </w:tcPr>
          <w:p w:rsidR="00B1242A" w:rsidRDefault="00B1242A" w:rsidP="00F37360">
            <w:pPr>
              <w:ind w:left="0" w:firstLine="0"/>
            </w:pPr>
            <w:r>
              <w:t>The need to establish an in-patient’s language preference and to document this within their health record is an established requirement as part of creating their individual care plan.</w:t>
            </w:r>
          </w:p>
          <w:p w:rsidR="00D4213B" w:rsidRDefault="00D4213B" w:rsidP="00F37360">
            <w:pPr>
              <w:ind w:left="0" w:firstLine="0"/>
            </w:pPr>
          </w:p>
          <w:p w:rsidR="00B1242A" w:rsidRDefault="00D4213B" w:rsidP="00F37360">
            <w:pPr>
              <w:ind w:left="0" w:firstLine="0"/>
            </w:pPr>
            <w:r>
              <w:t>We do not currently have a policy in place on how to establish a patient’s preferred language choice in instances where they are unable to inform us of their wishes.</w:t>
            </w:r>
          </w:p>
          <w:p w:rsidR="00D4213B" w:rsidRDefault="00D4213B" w:rsidP="00F37360">
            <w:pPr>
              <w:ind w:left="0" w:firstLine="0"/>
            </w:pPr>
          </w:p>
          <w:p w:rsidR="00B1242A" w:rsidRDefault="00B1242A" w:rsidP="00F37360">
            <w:pPr>
              <w:ind w:left="0" w:firstLine="0"/>
            </w:pPr>
            <w:r>
              <w:t>In respect of case conferences, appointment letters invite the individual to confirm whether they wish t</w:t>
            </w:r>
            <w:r w:rsidR="002914C6">
              <w:t>o use the Welsh language, and if</w:t>
            </w:r>
            <w:r>
              <w:t xml:space="preserve"> so, undertake to ensure that appropriate provision is made.</w:t>
            </w:r>
          </w:p>
          <w:p w:rsidR="00D4213B" w:rsidRPr="00BB5038" w:rsidRDefault="00D4213B" w:rsidP="00F37360">
            <w:pPr>
              <w:ind w:left="0" w:firstLine="0"/>
            </w:pPr>
          </w:p>
        </w:tc>
      </w:tr>
      <w:tr w:rsidR="00B1242A" w:rsidRPr="00F37360" w:rsidTr="00F37360">
        <w:tc>
          <w:tcPr>
            <w:tcW w:w="9242" w:type="dxa"/>
            <w:shd w:val="clear" w:color="auto" w:fill="auto"/>
          </w:tcPr>
          <w:p w:rsidR="00B1242A" w:rsidRPr="00F37360" w:rsidRDefault="00B1242A" w:rsidP="00F37360">
            <w:pPr>
              <w:spacing w:before="60" w:after="60"/>
              <w:ind w:left="0" w:firstLine="0"/>
              <w:rPr>
                <w:b/>
                <w:color w:val="4F81BD"/>
              </w:rPr>
            </w:pPr>
            <w:r w:rsidRPr="00F37360">
              <w:rPr>
                <w:b/>
                <w:color w:val="4F81BD"/>
              </w:rPr>
              <w:t>Further Planned Action</w:t>
            </w:r>
          </w:p>
        </w:tc>
      </w:tr>
      <w:tr w:rsidR="00B1242A" w:rsidRPr="00F37360" w:rsidTr="00F37360">
        <w:tc>
          <w:tcPr>
            <w:tcW w:w="9242" w:type="dxa"/>
            <w:shd w:val="clear" w:color="auto" w:fill="auto"/>
          </w:tcPr>
          <w:p w:rsidR="00B1242A" w:rsidRPr="00BB5038" w:rsidRDefault="00B1242A" w:rsidP="001538A0">
            <w:pPr>
              <w:ind w:left="0" w:firstLine="0"/>
            </w:pPr>
            <w:r>
              <w:t>In line with the specific requirements of Standard 24, the Health Board will work on the development of a policy on how to establish a patient’s preferred language choice in instances where they are unable to inform us of their wishes.</w:t>
            </w:r>
            <w:r w:rsidR="004856DD">
              <w:t xml:space="preserve"> W</w:t>
            </w:r>
            <w:r w:rsidR="001538A0">
              <w:t>e plan to develop a draft policy</w:t>
            </w:r>
            <w:r w:rsidR="004856DD">
              <w:t xml:space="preserve"> by the end of 2021/22.</w:t>
            </w:r>
          </w:p>
        </w:tc>
      </w:tr>
    </w:tbl>
    <w:p w:rsidR="00B1242A" w:rsidRDefault="00B1242A"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1242A" w:rsidRPr="00F37360" w:rsidTr="001538A0">
        <w:tc>
          <w:tcPr>
            <w:tcW w:w="9016" w:type="dxa"/>
            <w:shd w:val="clear" w:color="auto" w:fill="auto"/>
          </w:tcPr>
          <w:p w:rsidR="00B1242A" w:rsidRPr="00F37360" w:rsidRDefault="00B1242A" w:rsidP="00F37360">
            <w:pPr>
              <w:spacing w:before="60" w:after="60"/>
              <w:ind w:left="0" w:firstLine="0"/>
              <w:jc w:val="center"/>
              <w:rPr>
                <w:b/>
                <w:color w:val="4F81BD"/>
              </w:rPr>
            </w:pPr>
            <w:r w:rsidRPr="00F37360">
              <w:rPr>
                <w:b/>
                <w:color w:val="4F81BD"/>
              </w:rPr>
              <w:t>Standards 26 to 30 – Meetings Open to the Public</w:t>
            </w:r>
          </w:p>
        </w:tc>
      </w:tr>
      <w:tr w:rsidR="00A473DB" w:rsidRPr="00F37360" w:rsidTr="001538A0">
        <w:tc>
          <w:tcPr>
            <w:tcW w:w="9016" w:type="dxa"/>
            <w:shd w:val="clear" w:color="auto" w:fill="auto"/>
          </w:tcPr>
          <w:p w:rsidR="00A473DB" w:rsidRPr="00F37360" w:rsidRDefault="00A473DB" w:rsidP="00F37360">
            <w:pPr>
              <w:spacing w:before="60" w:after="60"/>
              <w:ind w:left="0" w:firstLine="0"/>
              <w:rPr>
                <w:b/>
                <w:color w:val="4F81BD"/>
              </w:rPr>
            </w:pPr>
            <w:r w:rsidRPr="00F37360">
              <w:rPr>
                <w:b/>
                <w:color w:val="4F81BD"/>
              </w:rPr>
              <w:t>Progress</w:t>
            </w:r>
          </w:p>
        </w:tc>
      </w:tr>
      <w:tr w:rsidR="00B1242A" w:rsidRPr="00F37360" w:rsidTr="001538A0">
        <w:tc>
          <w:tcPr>
            <w:tcW w:w="9016" w:type="dxa"/>
            <w:shd w:val="clear" w:color="auto" w:fill="auto"/>
          </w:tcPr>
          <w:p w:rsidR="00B1242A" w:rsidRDefault="00B1242A" w:rsidP="00F37360">
            <w:pPr>
              <w:ind w:left="0" w:firstLine="0"/>
            </w:pPr>
            <w:r>
              <w:t>Invitations to meetings which are open to the public, and at which public participation is allowed, are produced in both Welsh</w:t>
            </w:r>
            <w:r w:rsidR="00455793">
              <w:t xml:space="preserve"> and English</w:t>
            </w:r>
            <w:r>
              <w:t>, and materials produced and displayed at such meetings are treated in line with the Standards.</w:t>
            </w:r>
          </w:p>
          <w:p w:rsidR="00B1242A" w:rsidRDefault="00B1242A" w:rsidP="00F37360">
            <w:pPr>
              <w:ind w:left="0" w:firstLine="0"/>
            </w:pPr>
          </w:p>
          <w:p w:rsidR="00B1242A" w:rsidRPr="00BB5038" w:rsidRDefault="00B1242A" w:rsidP="00F37360">
            <w:pPr>
              <w:ind w:left="0" w:firstLine="0"/>
            </w:pPr>
            <w:r>
              <w:t xml:space="preserve">Public attendance at such meetings has not been possible during 2020/21 due to COVID-19 restrictions. </w:t>
            </w:r>
            <w:r w:rsidR="00081A98">
              <w:t>However,</w:t>
            </w:r>
            <w:r>
              <w:t xml:space="preserve"> they have been streamed online with questions invited/welcomed in advance. As such, the invitations make it clear that we welcome such questions in both Welsh and English. As physical public attendance is re-introduced, systems will be in place to ensure full compliance with these standards.</w:t>
            </w:r>
          </w:p>
        </w:tc>
      </w:tr>
      <w:tr w:rsidR="00B1242A" w:rsidRPr="00F37360" w:rsidTr="001538A0">
        <w:tc>
          <w:tcPr>
            <w:tcW w:w="9016" w:type="dxa"/>
            <w:shd w:val="clear" w:color="auto" w:fill="auto"/>
          </w:tcPr>
          <w:p w:rsidR="00B1242A" w:rsidRPr="00F37360" w:rsidRDefault="00B1242A" w:rsidP="00F37360">
            <w:pPr>
              <w:spacing w:before="60" w:after="60"/>
              <w:ind w:left="0" w:firstLine="0"/>
              <w:rPr>
                <w:b/>
                <w:color w:val="4F81BD"/>
              </w:rPr>
            </w:pPr>
            <w:r w:rsidRPr="00F37360">
              <w:rPr>
                <w:b/>
                <w:color w:val="4F81BD"/>
              </w:rPr>
              <w:t>Further Planned Action</w:t>
            </w:r>
          </w:p>
        </w:tc>
      </w:tr>
      <w:tr w:rsidR="00AD48D7" w:rsidRPr="00F37360" w:rsidTr="001538A0">
        <w:tc>
          <w:tcPr>
            <w:tcW w:w="9016" w:type="dxa"/>
            <w:shd w:val="clear" w:color="auto" w:fill="auto"/>
          </w:tcPr>
          <w:p w:rsidR="00960B4E" w:rsidRPr="00BB5038" w:rsidRDefault="00AD48D7" w:rsidP="00DC49CC">
            <w:pPr>
              <w:ind w:left="0" w:firstLine="0"/>
            </w:pPr>
            <w:r>
              <w:t xml:space="preserve">To commence </w:t>
            </w:r>
            <w:r w:rsidR="00DC49CC">
              <w:t xml:space="preserve">the </w:t>
            </w:r>
            <w:r>
              <w:t>provision of simultaneous translation services via our in-house translation team</w:t>
            </w:r>
            <w:r w:rsidR="00DC49CC">
              <w:t xml:space="preserve"> in time for our next Annual General Meeting</w:t>
            </w:r>
            <w:r>
              <w:t>.</w:t>
            </w:r>
          </w:p>
        </w:tc>
      </w:tr>
    </w:tbl>
    <w:p w:rsidR="00B1242A" w:rsidRDefault="00B1242A"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1C61D5" w:rsidRPr="00F37360" w:rsidTr="00F37360">
        <w:tc>
          <w:tcPr>
            <w:tcW w:w="9242" w:type="dxa"/>
            <w:shd w:val="clear" w:color="auto" w:fill="auto"/>
          </w:tcPr>
          <w:p w:rsidR="001C61D5" w:rsidRPr="00F37360" w:rsidRDefault="001C61D5" w:rsidP="00F37360">
            <w:pPr>
              <w:spacing w:before="60" w:after="60"/>
              <w:ind w:left="0" w:firstLine="0"/>
              <w:jc w:val="center"/>
              <w:rPr>
                <w:b/>
                <w:color w:val="4F81BD"/>
              </w:rPr>
            </w:pPr>
            <w:r w:rsidRPr="00F37360">
              <w:rPr>
                <w:b/>
                <w:color w:val="4F81BD"/>
              </w:rPr>
              <w:t>Standards 31 to 32 – Public Events</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1C61D5" w:rsidRPr="00F37360" w:rsidTr="00F37360">
        <w:tc>
          <w:tcPr>
            <w:tcW w:w="9242" w:type="dxa"/>
            <w:shd w:val="clear" w:color="auto" w:fill="auto"/>
          </w:tcPr>
          <w:p w:rsidR="001C61D5" w:rsidRPr="00BB5038" w:rsidRDefault="001C61D5" w:rsidP="00AD48D7">
            <w:pPr>
              <w:ind w:left="0" w:firstLine="0"/>
            </w:pPr>
            <w:r>
              <w:t xml:space="preserve">Where we organise public engagement events, we always ensure that signage, documentation and presentations are </w:t>
            </w:r>
            <w:r w:rsidR="00AD48D7">
              <w:t>bilingual</w:t>
            </w:r>
            <w:r>
              <w:t>. We ask those attending to let us know their language preference in advance, and wherever possible arrange to have a bilingual speaker present. Where this is not possible, we will ensure that Welsh translation facilities are available wherever required.</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Further Planned Action</w:t>
            </w:r>
          </w:p>
        </w:tc>
      </w:tr>
      <w:tr w:rsidR="001C61D5" w:rsidRPr="00F37360" w:rsidTr="00F37360">
        <w:tc>
          <w:tcPr>
            <w:tcW w:w="9242" w:type="dxa"/>
            <w:shd w:val="clear" w:color="auto" w:fill="auto"/>
          </w:tcPr>
          <w:p w:rsidR="001C61D5" w:rsidRPr="00BB5038" w:rsidRDefault="00FC59A9" w:rsidP="00F37360">
            <w:pPr>
              <w:ind w:left="0" w:firstLine="0"/>
            </w:pPr>
            <w:r>
              <w:t>N/A</w:t>
            </w:r>
          </w:p>
        </w:tc>
      </w:tr>
    </w:tbl>
    <w:p w:rsidR="001C61D5" w:rsidRDefault="001C61D5"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8C1E2A" w:rsidRPr="00F37360" w:rsidTr="00F37360">
        <w:tc>
          <w:tcPr>
            <w:tcW w:w="9242" w:type="dxa"/>
            <w:shd w:val="clear" w:color="auto" w:fill="auto"/>
          </w:tcPr>
          <w:p w:rsidR="008C1E2A" w:rsidRPr="00F37360" w:rsidRDefault="008C1E2A" w:rsidP="00F37360">
            <w:pPr>
              <w:spacing w:before="60" w:after="60"/>
              <w:ind w:left="0" w:firstLine="0"/>
              <w:jc w:val="center"/>
              <w:rPr>
                <w:b/>
                <w:color w:val="4F81BD"/>
              </w:rPr>
            </w:pPr>
            <w:r w:rsidRPr="00F37360">
              <w:rPr>
                <w:b/>
                <w:color w:val="4F81BD"/>
              </w:rPr>
              <w:t xml:space="preserve">Standards </w:t>
            </w:r>
            <w:r w:rsidR="00164B96" w:rsidRPr="00F37360">
              <w:rPr>
                <w:b/>
                <w:color w:val="4F81BD"/>
              </w:rPr>
              <w:t>33</w:t>
            </w:r>
            <w:r w:rsidRPr="00F37360">
              <w:rPr>
                <w:b/>
                <w:color w:val="4F81BD"/>
              </w:rPr>
              <w:t xml:space="preserve"> to </w:t>
            </w:r>
            <w:r w:rsidR="00164B96" w:rsidRPr="00F37360">
              <w:rPr>
                <w:b/>
                <w:color w:val="4F81BD"/>
              </w:rPr>
              <w:t>38</w:t>
            </w:r>
            <w:r w:rsidRPr="00F37360">
              <w:rPr>
                <w:b/>
                <w:color w:val="4F81BD"/>
              </w:rPr>
              <w:t xml:space="preserve"> – </w:t>
            </w:r>
            <w:r w:rsidR="00164B96" w:rsidRPr="00F37360">
              <w:rPr>
                <w:b/>
                <w:color w:val="4F81BD"/>
              </w:rPr>
              <w:t>Publicity and Advertising, Display Material, and Producing and Publishing Documents and Forms</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8C1E2A" w:rsidRPr="00F37360" w:rsidTr="00F37360">
        <w:tc>
          <w:tcPr>
            <w:tcW w:w="9242" w:type="dxa"/>
            <w:shd w:val="clear" w:color="auto" w:fill="auto"/>
          </w:tcPr>
          <w:p w:rsidR="00164B96" w:rsidRDefault="00164B96" w:rsidP="00F37360">
            <w:pPr>
              <w:ind w:left="0" w:firstLine="0"/>
            </w:pPr>
            <w:r>
              <w:t>The Health Board has developed guidance documents and protocols for staff regarding the production of marketing materials, forms and documents in Welsh.</w:t>
            </w:r>
          </w:p>
          <w:p w:rsidR="00164B96" w:rsidRDefault="00164B96" w:rsidP="00F37360">
            <w:pPr>
              <w:ind w:left="0" w:firstLine="0"/>
            </w:pPr>
          </w:p>
          <w:p w:rsidR="008C1E2A" w:rsidRPr="00BB5038" w:rsidRDefault="00164B96" w:rsidP="00E00776">
            <w:pPr>
              <w:ind w:left="0" w:firstLine="0"/>
            </w:pPr>
            <w:r>
              <w:t>We have seen a significant upturn in the volume of translation work being undertaken by our in-h</w:t>
            </w:r>
            <w:r w:rsidR="00E00776">
              <w:t>ouse team, with an increase of 79</w:t>
            </w:r>
            <w:r>
              <w:t>% during Quarter 4 of 2020/21 when compared with the same period in the previous year. This is indicative of the successful implementation/adoption of the above. Resources within the team were strengthened during 2020/21 in order to help cope with this increase in demand.</w:t>
            </w:r>
          </w:p>
        </w:tc>
      </w:tr>
      <w:tr w:rsidR="008C1E2A" w:rsidRPr="00F37360" w:rsidTr="00F37360">
        <w:tc>
          <w:tcPr>
            <w:tcW w:w="9242" w:type="dxa"/>
            <w:shd w:val="clear" w:color="auto" w:fill="auto"/>
          </w:tcPr>
          <w:p w:rsidR="008C1E2A" w:rsidRPr="00F37360" w:rsidRDefault="008C1E2A" w:rsidP="00F37360">
            <w:pPr>
              <w:spacing w:before="60" w:after="60"/>
              <w:ind w:left="0" w:firstLine="0"/>
              <w:rPr>
                <w:b/>
                <w:color w:val="4F81BD"/>
              </w:rPr>
            </w:pPr>
            <w:r w:rsidRPr="00F37360">
              <w:rPr>
                <w:b/>
                <w:color w:val="4F81BD"/>
              </w:rPr>
              <w:t>Further Planned Action</w:t>
            </w:r>
          </w:p>
        </w:tc>
      </w:tr>
      <w:tr w:rsidR="008C1E2A" w:rsidRPr="00F37360" w:rsidTr="00F37360">
        <w:tc>
          <w:tcPr>
            <w:tcW w:w="9242" w:type="dxa"/>
            <w:shd w:val="clear" w:color="auto" w:fill="auto"/>
          </w:tcPr>
          <w:p w:rsidR="008C1E2A" w:rsidRPr="00BB5038" w:rsidRDefault="00FC59A9" w:rsidP="00FC59A9">
            <w:pPr>
              <w:ind w:left="0" w:firstLine="0"/>
            </w:pPr>
            <w:r>
              <w:t>By March 2022, to</w:t>
            </w:r>
            <w:r w:rsidR="00164B96" w:rsidRPr="00571F6F">
              <w:t xml:space="preserve"> review</w:t>
            </w:r>
            <w:r w:rsidR="004F63F7">
              <w:t xml:space="preserve"> and</w:t>
            </w:r>
            <w:r w:rsidR="00164B96" w:rsidRPr="00571F6F">
              <w:t xml:space="preserve"> update and</w:t>
            </w:r>
            <w:r w:rsidR="00D45AE1">
              <w:t xml:space="preserve"> </w:t>
            </w:r>
            <w:r w:rsidR="00164B96" w:rsidRPr="00571F6F">
              <w:t>our guidance</w:t>
            </w:r>
            <w:r w:rsidR="00164B96">
              <w:t xml:space="preserve"> and protocols</w:t>
            </w:r>
            <w:r w:rsidR="00164B96" w:rsidRPr="00571F6F">
              <w:t xml:space="preserve"> in this area, in order to ensure that all staff are a</w:t>
            </w:r>
            <w:r w:rsidR="00164B96">
              <w:t>ware of their responsibilities.</w:t>
            </w:r>
          </w:p>
        </w:tc>
      </w:tr>
    </w:tbl>
    <w:p w:rsidR="001C61D5" w:rsidRDefault="001C61D5" w:rsidP="00FA52B3">
      <w:pPr>
        <w:ind w:left="0" w:firstLine="0"/>
        <w:jc w:val="center"/>
        <w:rPr>
          <w:b/>
        </w:rPr>
      </w:pPr>
    </w:p>
    <w:p w:rsidR="0003272B" w:rsidRDefault="0003272B"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164B96" w:rsidRPr="00F37360" w:rsidTr="001C1871">
        <w:tc>
          <w:tcPr>
            <w:tcW w:w="9016" w:type="dxa"/>
            <w:shd w:val="clear" w:color="auto" w:fill="auto"/>
          </w:tcPr>
          <w:p w:rsidR="00164B96" w:rsidRPr="00F37360" w:rsidRDefault="00164B96" w:rsidP="00F37360">
            <w:pPr>
              <w:spacing w:before="60" w:after="60"/>
              <w:ind w:left="0" w:firstLine="0"/>
              <w:jc w:val="center"/>
              <w:rPr>
                <w:b/>
                <w:color w:val="4F81BD"/>
              </w:rPr>
            </w:pPr>
            <w:r w:rsidRPr="00F37360">
              <w:rPr>
                <w:b/>
                <w:color w:val="4F81BD"/>
              </w:rPr>
              <w:t>Standards 3</w:t>
            </w:r>
            <w:r w:rsidR="008B2566" w:rsidRPr="00F37360">
              <w:rPr>
                <w:b/>
                <w:color w:val="4F81BD"/>
              </w:rPr>
              <w:t>9</w:t>
            </w:r>
            <w:r w:rsidRPr="00F37360">
              <w:rPr>
                <w:b/>
                <w:color w:val="4F81BD"/>
              </w:rPr>
              <w:t xml:space="preserve"> to </w:t>
            </w:r>
            <w:r w:rsidR="008B2566" w:rsidRPr="00F37360">
              <w:rPr>
                <w:b/>
                <w:color w:val="4F81BD"/>
              </w:rPr>
              <w:t>46</w:t>
            </w:r>
            <w:r w:rsidRPr="00F37360">
              <w:rPr>
                <w:b/>
                <w:color w:val="4F81BD"/>
              </w:rPr>
              <w:t xml:space="preserve"> – </w:t>
            </w:r>
            <w:r w:rsidR="008B2566" w:rsidRPr="00F37360">
              <w:rPr>
                <w:b/>
                <w:color w:val="4F81BD"/>
              </w:rPr>
              <w:t>Website and Social Media</w:t>
            </w:r>
          </w:p>
        </w:tc>
      </w:tr>
      <w:tr w:rsidR="001C61D5" w:rsidRPr="00F37360" w:rsidTr="001C1871">
        <w:tc>
          <w:tcPr>
            <w:tcW w:w="9016"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164B96" w:rsidRPr="00F37360" w:rsidTr="001C1871">
        <w:tc>
          <w:tcPr>
            <w:tcW w:w="9016" w:type="dxa"/>
            <w:shd w:val="clear" w:color="auto" w:fill="auto"/>
          </w:tcPr>
          <w:p w:rsidR="008B2566" w:rsidRDefault="008B2566" w:rsidP="00F37360">
            <w:pPr>
              <w:ind w:left="0" w:firstLine="0"/>
            </w:pPr>
            <w:r>
              <w:t xml:space="preserve">The content of the Health Board’s website is available and fully functioning in Welsh and English. The Communications Team includes a fluent Welsh speaker who helps to ensure that any changes or updates to </w:t>
            </w:r>
            <w:r w:rsidR="007D4B79">
              <w:t>content</w:t>
            </w:r>
            <w:r>
              <w:t xml:space="preserve"> are actioned in Welsh at the same time as the English. The Translation Team provide additional assistance and support in that regard as required.</w:t>
            </w:r>
          </w:p>
          <w:p w:rsidR="008B2566" w:rsidRDefault="008B2566" w:rsidP="00F37360">
            <w:pPr>
              <w:ind w:left="0" w:firstLine="0"/>
            </w:pPr>
          </w:p>
          <w:p w:rsidR="00164B96" w:rsidRPr="00F37360" w:rsidRDefault="008B2566" w:rsidP="00F37360">
            <w:pPr>
              <w:ind w:left="0" w:firstLine="0"/>
              <w:rPr>
                <w:bCs/>
              </w:rPr>
            </w:pPr>
            <w:r w:rsidRPr="00F37360">
              <w:rPr>
                <w:bCs/>
              </w:rPr>
              <w:t>All of the Health Board’s main corporate social media accounts, including those relating to the Health Board’s charity, are compliant with these Standards</w:t>
            </w:r>
          </w:p>
        </w:tc>
      </w:tr>
      <w:tr w:rsidR="00164B96" w:rsidRPr="00F37360" w:rsidTr="001C1871">
        <w:tc>
          <w:tcPr>
            <w:tcW w:w="9016" w:type="dxa"/>
            <w:shd w:val="clear" w:color="auto" w:fill="auto"/>
          </w:tcPr>
          <w:p w:rsidR="00164B96" w:rsidRPr="00F37360" w:rsidRDefault="00164B96" w:rsidP="00F37360">
            <w:pPr>
              <w:spacing w:before="60" w:after="60"/>
              <w:ind w:left="0" w:firstLine="0"/>
              <w:rPr>
                <w:b/>
                <w:color w:val="4F81BD"/>
              </w:rPr>
            </w:pPr>
            <w:r w:rsidRPr="00F37360">
              <w:rPr>
                <w:b/>
                <w:color w:val="4F81BD"/>
              </w:rPr>
              <w:t>Further Planned Action</w:t>
            </w:r>
          </w:p>
        </w:tc>
      </w:tr>
      <w:tr w:rsidR="00164B96" w:rsidRPr="00F37360" w:rsidTr="001C1871">
        <w:tc>
          <w:tcPr>
            <w:tcW w:w="9016" w:type="dxa"/>
            <w:shd w:val="clear" w:color="auto" w:fill="auto"/>
          </w:tcPr>
          <w:p w:rsidR="00164B96" w:rsidRPr="00BB5038" w:rsidRDefault="008B2566" w:rsidP="00F37360">
            <w:pPr>
              <w:ind w:left="0" w:firstLine="0"/>
            </w:pPr>
            <w:r>
              <w:t>N/A</w:t>
            </w:r>
          </w:p>
        </w:tc>
      </w:tr>
    </w:tbl>
    <w:p w:rsidR="00164B96" w:rsidRDefault="00164B96"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5A5194" w:rsidRPr="00F37360" w:rsidTr="00F37360">
        <w:tc>
          <w:tcPr>
            <w:tcW w:w="9242" w:type="dxa"/>
            <w:shd w:val="clear" w:color="auto" w:fill="auto"/>
          </w:tcPr>
          <w:p w:rsidR="005A5194" w:rsidRPr="00F37360" w:rsidRDefault="005A5194" w:rsidP="00F37360">
            <w:pPr>
              <w:spacing w:before="60" w:after="60"/>
              <w:ind w:left="0" w:firstLine="0"/>
              <w:jc w:val="center"/>
              <w:rPr>
                <w:b/>
                <w:color w:val="4F81BD"/>
              </w:rPr>
            </w:pPr>
            <w:r w:rsidRPr="00F37360">
              <w:rPr>
                <w:b/>
                <w:color w:val="4F81BD"/>
              </w:rPr>
              <w:t>Standards 47 to 49 – Signage</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5A5194" w:rsidRPr="00F37360" w:rsidTr="00F37360">
        <w:tc>
          <w:tcPr>
            <w:tcW w:w="9242" w:type="dxa"/>
            <w:shd w:val="clear" w:color="auto" w:fill="auto"/>
          </w:tcPr>
          <w:p w:rsidR="00B61393" w:rsidRDefault="00B61393" w:rsidP="00F37360">
            <w:pPr>
              <w:ind w:left="0" w:firstLine="0"/>
            </w:pPr>
            <w:r>
              <w:t xml:space="preserve">The Health Board has produced a Corporate Signage Guidance </w:t>
            </w:r>
            <w:r w:rsidR="00081A98">
              <w:t>document that</w:t>
            </w:r>
            <w:r>
              <w:t xml:space="preserve"> is available to all staff via our intranet site, and has been </w:t>
            </w:r>
            <w:r w:rsidR="0030719F">
              <w:t xml:space="preserve">specifically </w:t>
            </w:r>
            <w:r>
              <w:t xml:space="preserve">shared </w:t>
            </w:r>
            <w:r w:rsidR="0030719F">
              <w:t xml:space="preserve">and discussed </w:t>
            </w:r>
            <w:r>
              <w:t>with colleagues in Estates and Support Service. It gives detailed guidance on the way in which signs must be produced and displayed in order to ensure compliance with all relevant legislation, including the Welsh Language Standards.</w:t>
            </w:r>
          </w:p>
          <w:p w:rsidR="00B61393" w:rsidRDefault="00B61393" w:rsidP="00F37360">
            <w:pPr>
              <w:ind w:left="0" w:firstLine="0"/>
            </w:pPr>
          </w:p>
          <w:p w:rsidR="005A5194" w:rsidRDefault="00B61393" w:rsidP="00F37360">
            <w:pPr>
              <w:ind w:left="0" w:firstLine="0"/>
            </w:pPr>
            <w:r>
              <w:t>In addition, the in-house Translation Team have produced an extensive library of bilingual signs for use across the Health Board, including a number of COVID-19 related signs, which are again available via our intranet site.</w:t>
            </w:r>
          </w:p>
          <w:p w:rsidR="001103FA" w:rsidRDefault="001103FA" w:rsidP="00F37360">
            <w:pPr>
              <w:ind w:left="0" w:firstLine="0"/>
            </w:pPr>
          </w:p>
          <w:p w:rsidR="001103FA" w:rsidRPr="00B61393" w:rsidRDefault="001103FA" w:rsidP="001103FA">
            <w:pPr>
              <w:ind w:left="0" w:firstLine="0"/>
            </w:pPr>
            <w:r>
              <w:t xml:space="preserve">Where isolated instances of non-compliance have been identified, these have been swiftly rectified, and the requirements of the Standards reinforced. </w:t>
            </w:r>
          </w:p>
        </w:tc>
      </w:tr>
      <w:tr w:rsidR="005A5194" w:rsidRPr="00F37360" w:rsidTr="00F37360">
        <w:tc>
          <w:tcPr>
            <w:tcW w:w="9242" w:type="dxa"/>
            <w:shd w:val="clear" w:color="auto" w:fill="auto"/>
          </w:tcPr>
          <w:p w:rsidR="005A5194" w:rsidRPr="00F37360" w:rsidRDefault="005A5194" w:rsidP="00F37360">
            <w:pPr>
              <w:spacing w:before="60" w:after="60"/>
              <w:ind w:left="0" w:firstLine="0"/>
              <w:rPr>
                <w:b/>
                <w:color w:val="4F81BD"/>
              </w:rPr>
            </w:pPr>
            <w:r w:rsidRPr="00F37360">
              <w:rPr>
                <w:b/>
                <w:color w:val="4F81BD"/>
              </w:rPr>
              <w:t>Further Planned Action</w:t>
            </w:r>
          </w:p>
        </w:tc>
      </w:tr>
      <w:tr w:rsidR="005A5194" w:rsidRPr="00F37360" w:rsidTr="00F37360">
        <w:tc>
          <w:tcPr>
            <w:tcW w:w="9242" w:type="dxa"/>
            <w:shd w:val="clear" w:color="auto" w:fill="auto"/>
          </w:tcPr>
          <w:p w:rsidR="005A5194" w:rsidRPr="00BB5038" w:rsidRDefault="000A1999" w:rsidP="009C0A6A">
            <w:pPr>
              <w:ind w:left="0" w:firstLine="0"/>
            </w:pPr>
            <w:r>
              <w:t xml:space="preserve">By </w:t>
            </w:r>
            <w:r w:rsidR="009C0A6A">
              <w:t>December 2021</w:t>
            </w:r>
            <w:r>
              <w:t>, to</w:t>
            </w:r>
            <w:r w:rsidR="00B61393">
              <w:t xml:space="preserve"> review</w:t>
            </w:r>
            <w:r w:rsidR="00461A2E">
              <w:t xml:space="preserve"> and</w:t>
            </w:r>
            <w:r w:rsidR="00B61393">
              <w:t xml:space="preserve"> update and</w:t>
            </w:r>
            <w:r w:rsidR="00D45AE1">
              <w:t xml:space="preserve"> </w:t>
            </w:r>
            <w:r w:rsidR="00B61393">
              <w:t>our Corporate Signage Guidance, in order to ensure that all staff are aware of their responsibilities in this area.</w:t>
            </w:r>
          </w:p>
        </w:tc>
      </w:tr>
    </w:tbl>
    <w:p w:rsidR="005A5194" w:rsidRDefault="005A5194"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7651DE" w:rsidRPr="00F37360" w:rsidTr="00F37360">
        <w:tc>
          <w:tcPr>
            <w:tcW w:w="9242" w:type="dxa"/>
            <w:shd w:val="clear" w:color="auto" w:fill="auto"/>
          </w:tcPr>
          <w:p w:rsidR="007651DE" w:rsidRPr="00F37360" w:rsidRDefault="007651DE" w:rsidP="00F37360">
            <w:pPr>
              <w:spacing w:before="60" w:after="60"/>
              <w:ind w:left="0" w:firstLine="0"/>
              <w:jc w:val="center"/>
              <w:rPr>
                <w:b/>
                <w:color w:val="4F81BD"/>
              </w:rPr>
            </w:pPr>
            <w:r w:rsidRPr="00F37360">
              <w:rPr>
                <w:b/>
                <w:color w:val="4F81BD"/>
              </w:rPr>
              <w:t>Standards 50 to 53 – Receiving Visitors</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7651DE" w:rsidRPr="00F37360" w:rsidTr="00F37360">
        <w:tc>
          <w:tcPr>
            <w:tcW w:w="9242" w:type="dxa"/>
            <w:shd w:val="clear" w:color="auto" w:fill="auto"/>
          </w:tcPr>
          <w:p w:rsidR="007651DE" w:rsidRPr="00F37360" w:rsidRDefault="00081A98" w:rsidP="00F37360">
            <w:pPr>
              <w:shd w:val="clear" w:color="auto" w:fill="FDFDFD"/>
              <w:ind w:left="0" w:firstLine="0"/>
              <w:rPr>
                <w:rFonts w:eastAsia="Times New Roman"/>
                <w:lang w:val="en" w:eastAsia="cy-GB"/>
              </w:rPr>
            </w:pPr>
            <w:r w:rsidRPr="00F37360">
              <w:rPr>
                <w:rFonts w:eastAsia="Times New Roman"/>
                <w:lang w:val="en" w:eastAsia="cy-GB"/>
              </w:rPr>
              <w:t>A team of 111 volunteers provides</w:t>
            </w:r>
            <w:r w:rsidR="007651DE" w:rsidRPr="00F37360">
              <w:rPr>
                <w:rFonts w:eastAsia="Times New Roman"/>
                <w:lang w:val="en" w:eastAsia="cy-GB"/>
              </w:rPr>
              <w:t xml:space="preserve"> our main reception services across our hospital sites. Of these, 9 (8.11%) are able to provide services in Welsh. All have been provided with lanyards and badges to identify this. Phrase books have also been placed on all of our main reception desks to assist our volunteers, and signs provided to confirm that visitors are welcome to use the Welsh language.</w:t>
            </w:r>
          </w:p>
          <w:p w:rsidR="007651DE" w:rsidRPr="00F37360" w:rsidRDefault="007651DE" w:rsidP="00F37360">
            <w:pPr>
              <w:shd w:val="clear" w:color="auto" w:fill="FDFDFD"/>
              <w:ind w:left="0" w:firstLine="0"/>
              <w:rPr>
                <w:rFonts w:eastAsia="Times New Roman"/>
                <w:lang w:val="en" w:eastAsia="cy-GB"/>
              </w:rPr>
            </w:pPr>
          </w:p>
          <w:p w:rsidR="007651DE" w:rsidRPr="00F37360" w:rsidRDefault="007651DE" w:rsidP="00F37360">
            <w:pPr>
              <w:shd w:val="clear" w:color="auto" w:fill="FDFDFD"/>
              <w:ind w:left="0" w:firstLine="0"/>
              <w:rPr>
                <w:rFonts w:eastAsia="Times New Roman"/>
                <w:lang w:val="en" w:eastAsia="cy-GB"/>
              </w:rPr>
            </w:pPr>
            <w:r w:rsidRPr="00F37360">
              <w:rPr>
                <w:rFonts w:eastAsia="Times New Roman"/>
                <w:lang w:val="en" w:eastAsia="cy-GB"/>
              </w:rPr>
              <w:t>At Morriston Hospital, a further 10 directly employed staff provide main Out Patient Department reception services, 2 of whom (20%) are Welsh speaking.</w:t>
            </w:r>
          </w:p>
          <w:p w:rsidR="007651DE" w:rsidRPr="00F37360" w:rsidRDefault="007651DE" w:rsidP="00F37360">
            <w:pPr>
              <w:shd w:val="clear" w:color="auto" w:fill="FDFDFD"/>
              <w:ind w:left="0" w:firstLine="0"/>
              <w:rPr>
                <w:rFonts w:eastAsia="Times New Roman"/>
                <w:lang w:val="en" w:eastAsia="cy-GB"/>
              </w:rPr>
            </w:pPr>
          </w:p>
          <w:p w:rsidR="007651DE" w:rsidRPr="00F37360" w:rsidRDefault="007651DE" w:rsidP="00F37360">
            <w:pPr>
              <w:shd w:val="clear" w:color="auto" w:fill="FDFDFD"/>
              <w:ind w:left="0" w:firstLine="0"/>
              <w:rPr>
                <w:rFonts w:eastAsia="Times New Roman"/>
                <w:lang w:val="en" w:eastAsia="cy-GB"/>
              </w:rPr>
            </w:pPr>
            <w:r w:rsidRPr="00F37360">
              <w:rPr>
                <w:rFonts w:eastAsia="Times New Roman"/>
                <w:lang w:val="en" w:eastAsia="cy-GB"/>
              </w:rPr>
              <w:t>A total of 16 members of staff cover the reception desk within the Emergency Department (ED), also at Morriston Hospital. Of these, one (6.25%) is a Welsh speaker.</w:t>
            </w:r>
          </w:p>
          <w:p w:rsidR="007651DE" w:rsidRPr="00F37360" w:rsidRDefault="007651DE" w:rsidP="00F37360">
            <w:pPr>
              <w:shd w:val="clear" w:color="auto" w:fill="FDFDFD"/>
              <w:ind w:left="0" w:firstLine="0"/>
              <w:rPr>
                <w:rFonts w:eastAsia="Times New Roman"/>
                <w:lang w:val="en" w:eastAsia="cy-GB"/>
              </w:rPr>
            </w:pPr>
          </w:p>
          <w:p w:rsidR="007651DE" w:rsidRPr="00F37360" w:rsidRDefault="007651DE" w:rsidP="00F37360">
            <w:pPr>
              <w:shd w:val="clear" w:color="auto" w:fill="FDFDFD"/>
              <w:ind w:left="0" w:firstLine="0"/>
              <w:rPr>
                <w:rFonts w:eastAsia="Times New Roman"/>
                <w:lang w:val="en" w:eastAsia="cy-GB"/>
              </w:rPr>
            </w:pPr>
            <w:r w:rsidRPr="00F37360">
              <w:rPr>
                <w:rFonts w:eastAsia="Times New Roman"/>
                <w:lang w:val="en" w:eastAsia="cy-GB"/>
              </w:rPr>
              <w:t>Should there be no Welsh-speaking volunteer or staff member available to deal with a visitor; the volunteer/staff member on duty will make enquiries in order to order to identify a Welsh-speaking staff member who can assist.</w:t>
            </w:r>
          </w:p>
        </w:tc>
      </w:tr>
      <w:tr w:rsidR="007651DE" w:rsidRPr="00F37360" w:rsidTr="00F37360">
        <w:tc>
          <w:tcPr>
            <w:tcW w:w="9242" w:type="dxa"/>
            <w:shd w:val="clear" w:color="auto" w:fill="auto"/>
          </w:tcPr>
          <w:p w:rsidR="007651DE" w:rsidRPr="00F37360" w:rsidRDefault="007651DE" w:rsidP="00F37360">
            <w:pPr>
              <w:spacing w:before="60" w:after="60"/>
              <w:ind w:left="0" w:firstLine="0"/>
              <w:rPr>
                <w:b/>
                <w:color w:val="4F81BD"/>
              </w:rPr>
            </w:pPr>
            <w:r w:rsidRPr="00F37360">
              <w:rPr>
                <w:b/>
                <w:color w:val="4F81BD"/>
              </w:rPr>
              <w:t>Further Planned Action</w:t>
            </w:r>
          </w:p>
        </w:tc>
      </w:tr>
      <w:tr w:rsidR="007651DE" w:rsidRPr="00F37360" w:rsidTr="00F37360">
        <w:tc>
          <w:tcPr>
            <w:tcW w:w="9242" w:type="dxa"/>
            <w:shd w:val="clear" w:color="auto" w:fill="auto"/>
          </w:tcPr>
          <w:p w:rsidR="007651DE" w:rsidRPr="00F37360" w:rsidRDefault="007651DE" w:rsidP="00F37360">
            <w:pPr>
              <w:shd w:val="clear" w:color="auto" w:fill="FDFDFD"/>
              <w:ind w:left="0" w:firstLine="0"/>
              <w:rPr>
                <w:rFonts w:eastAsia="Times New Roman"/>
                <w:lang w:val="en" w:eastAsia="cy-GB"/>
              </w:rPr>
            </w:pPr>
            <w:r w:rsidRPr="00F37360">
              <w:rPr>
                <w:rFonts w:eastAsia="Times New Roman"/>
                <w:lang w:val="en" w:eastAsia="cy-GB"/>
              </w:rPr>
              <w:t>Work with managers to identify the Welsh language skills required for new and vacant posts within reception areas in order to ensure that every effort is made recruit and engage Welsh speaking staff and volunteers to key positions as and when opportunities arise. This will be done as part of a review of the Health Board’s Bilingual Skills Strategy.</w:t>
            </w:r>
          </w:p>
          <w:p w:rsidR="007651DE" w:rsidRPr="00F37360" w:rsidRDefault="007651DE" w:rsidP="00F37360">
            <w:pPr>
              <w:shd w:val="clear" w:color="auto" w:fill="FDFDFD"/>
              <w:ind w:left="0" w:firstLine="0"/>
              <w:rPr>
                <w:rFonts w:eastAsia="Times New Roman"/>
                <w:lang w:val="en" w:eastAsia="cy-GB"/>
              </w:rPr>
            </w:pPr>
          </w:p>
          <w:p w:rsidR="007651DE" w:rsidRPr="00BB5038" w:rsidRDefault="000A1999" w:rsidP="000A1999">
            <w:pPr>
              <w:shd w:val="clear" w:color="auto" w:fill="FDFDFD"/>
              <w:ind w:left="0" w:firstLine="0"/>
            </w:pPr>
            <w:r>
              <w:rPr>
                <w:rFonts w:eastAsia="Times New Roman"/>
                <w:lang w:val="en" w:eastAsia="cy-GB"/>
              </w:rPr>
              <w:t xml:space="preserve">Ongoing proactive communication </w:t>
            </w:r>
            <w:r w:rsidR="007651DE" w:rsidRPr="00F37360">
              <w:rPr>
                <w:rFonts w:eastAsia="Times New Roman"/>
                <w:lang w:val="en" w:eastAsia="cy-GB"/>
              </w:rPr>
              <w:t>with reception staff and volunteers to remind them of the Welsh language resources available to them via our intranet site, and encourage them to undertake the free learn Welsh courses that are promoted there.</w:t>
            </w:r>
            <w:r w:rsidR="007651DE" w:rsidRPr="00BB5038">
              <w:t xml:space="preserve"> </w:t>
            </w:r>
          </w:p>
        </w:tc>
      </w:tr>
    </w:tbl>
    <w:p w:rsidR="00080544" w:rsidRDefault="00080544"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7651DE" w:rsidRPr="00F37360" w:rsidTr="00F37360">
        <w:tc>
          <w:tcPr>
            <w:tcW w:w="9242" w:type="dxa"/>
            <w:shd w:val="clear" w:color="auto" w:fill="auto"/>
          </w:tcPr>
          <w:p w:rsidR="007651DE" w:rsidRPr="00F37360" w:rsidRDefault="007651DE" w:rsidP="00F37360">
            <w:pPr>
              <w:spacing w:before="60" w:after="60"/>
              <w:ind w:left="0" w:firstLine="0"/>
              <w:jc w:val="center"/>
              <w:rPr>
                <w:b/>
                <w:color w:val="4F81BD"/>
              </w:rPr>
            </w:pPr>
            <w:r w:rsidRPr="00F37360">
              <w:rPr>
                <w:b/>
                <w:color w:val="4F81BD"/>
              </w:rPr>
              <w:t>Standards 54 to 56 – Awarding of Grants</w:t>
            </w:r>
          </w:p>
        </w:tc>
      </w:tr>
      <w:tr w:rsidR="007651DE" w:rsidRPr="00F37360" w:rsidTr="00F37360">
        <w:tc>
          <w:tcPr>
            <w:tcW w:w="9242" w:type="dxa"/>
            <w:shd w:val="clear" w:color="auto" w:fill="auto"/>
          </w:tcPr>
          <w:p w:rsidR="007651DE" w:rsidRPr="00B61393" w:rsidRDefault="007651DE" w:rsidP="00F37360">
            <w:pPr>
              <w:ind w:left="0" w:firstLine="0"/>
            </w:pPr>
            <w:r>
              <w:t>Not applicable to this Health Board</w:t>
            </w:r>
          </w:p>
        </w:tc>
      </w:tr>
      <w:tr w:rsidR="007651DE" w:rsidRPr="00F37360" w:rsidTr="00F37360">
        <w:tc>
          <w:tcPr>
            <w:tcW w:w="9242" w:type="dxa"/>
            <w:shd w:val="clear" w:color="auto" w:fill="auto"/>
          </w:tcPr>
          <w:p w:rsidR="007651DE" w:rsidRPr="00F37360" w:rsidRDefault="007651DE" w:rsidP="00F37360">
            <w:pPr>
              <w:spacing w:before="60" w:after="60"/>
              <w:ind w:left="0" w:firstLine="0"/>
              <w:rPr>
                <w:b/>
                <w:color w:val="4F81BD"/>
              </w:rPr>
            </w:pPr>
            <w:r w:rsidRPr="00F37360">
              <w:rPr>
                <w:b/>
                <w:color w:val="4F81BD"/>
              </w:rPr>
              <w:t>Further Planned Action</w:t>
            </w:r>
          </w:p>
        </w:tc>
      </w:tr>
      <w:tr w:rsidR="007651DE" w:rsidRPr="00F37360" w:rsidTr="00F37360">
        <w:tc>
          <w:tcPr>
            <w:tcW w:w="9242" w:type="dxa"/>
            <w:shd w:val="clear" w:color="auto" w:fill="auto"/>
          </w:tcPr>
          <w:p w:rsidR="007651DE" w:rsidRPr="00BB5038" w:rsidRDefault="007651DE" w:rsidP="00F37360">
            <w:pPr>
              <w:ind w:left="0" w:firstLine="0"/>
            </w:pPr>
            <w:r>
              <w:t>N/A</w:t>
            </w:r>
          </w:p>
        </w:tc>
      </w:tr>
    </w:tbl>
    <w:p w:rsidR="007651DE" w:rsidRDefault="007651DE"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C43182" w:rsidRPr="00F37360" w:rsidTr="00F37360">
        <w:tc>
          <w:tcPr>
            <w:tcW w:w="9242" w:type="dxa"/>
            <w:shd w:val="clear" w:color="auto" w:fill="auto"/>
          </w:tcPr>
          <w:p w:rsidR="00C43182" w:rsidRPr="00F37360" w:rsidRDefault="00C43182" w:rsidP="00F37360">
            <w:pPr>
              <w:spacing w:before="60" w:after="60"/>
              <w:ind w:left="0" w:firstLine="0"/>
              <w:jc w:val="center"/>
              <w:rPr>
                <w:b/>
                <w:color w:val="4F81BD"/>
              </w:rPr>
            </w:pPr>
            <w:r w:rsidRPr="00F37360">
              <w:rPr>
                <w:b/>
                <w:color w:val="4F81BD"/>
              </w:rPr>
              <w:t>Standards 57 to 59 – Awarding of Contracts</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C43182" w:rsidRPr="00F37360" w:rsidTr="00F37360">
        <w:tc>
          <w:tcPr>
            <w:tcW w:w="9242" w:type="dxa"/>
            <w:shd w:val="clear" w:color="auto" w:fill="auto"/>
          </w:tcPr>
          <w:p w:rsidR="00C43182" w:rsidRPr="00B61393" w:rsidRDefault="00C43182" w:rsidP="00F37360">
            <w:pPr>
              <w:spacing w:after="120"/>
              <w:ind w:left="0" w:firstLine="0"/>
            </w:pPr>
            <w:r>
              <w:t>Contracts are advertised and awarded in line with the requirements of the Standards. This process is centrally managed by the NHS Wales Shared Service Partnership.</w:t>
            </w:r>
          </w:p>
        </w:tc>
      </w:tr>
      <w:tr w:rsidR="00C43182" w:rsidRPr="00F37360" w:rsidTr="00F37360">
        <w:tc>
          <w:tcPr>
            <w:tcW w:w="9242" w:type="dxa"/>
            <w:shd w:val="clear" w:color="auto" w:fill="auto"/>
          </w:tcPr>
          <w:p w:rsidR="00C43182" w:rsidRPr="00F37360" w:rsidRDefault="00C43182" w:rsidP="00F37360">
            <w:pPr>
              <w:spacing w:before="60" w:after="60"/>
              <w:ind w:left="0" w:firstLine="0"/>
              <w:rPr>
                <w:b/>
                <w:color w:val="4F81BD"/>
              </w:rPr>
            </w:pPr>
            <w:r w:rsidRPr="00F37360">
              <w:rPr>
                <w:b/>
                <w:color w:val="4F81BD"/>
              </w:rPr>
              <w:t>Further Planned Action</w:t>
            </w:r>
          </w:p>
        </w:tc>
      </w:tr>
      <w:tr w:rsidR="00C43182" w:rsidRPr="00F37360" w:rsidTr="00F37360">
        <w:tc>
          <w:tcPr>
            <w:tcW w:w="9242" w:type="dxa"/>
            <w:shd w:val="clear" w:color="auto" w:fill="auto"/>
          </w:tcPr>
          <w:p w:rsidR="00C43182" w:rsidRPr="00BB5038" w:rsidRDefault="00C43182" w:rsidP="00F37360">
            <w:pPr>
              <w:ind w:left="0" w:firstLine="0"/>
            </w:pPr>
            <w:r>
              <w:t>N/A</w:t>
            </w:r>
          </w:p>
        </w:tc>
      </w:tr>
    </w:tbl>
    <w:p w:rsidR="007651DE" w:rsidRDefault="007651DE"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094FB2" w:rsidRPr="00F37360" w:rsidTr="00F37360">
        <w:tc>
          <w:tcPr>
            <w:tcW w:w="9242" w:type="dxa"/>
            <w:shd w:val="clear" w:color="auto" w:fill="auto"/>
          </w:tcPr>
          <w:p w:rsidR="00094FB2" w:rsidRPr="00F37360" w:rsidRDefault="00094FB2" w:rsidP="00F37360">
            <w:pPr>
              <w:spacing w:before="60" w:after="60"/>
              <w:ind w:left="0" w:firstLine="0"/>
              <w:jc w:val="center"/>
              <w:rPr>
                <w:b/>
                <w:color w:val="4F81BD"/>
              </w:rPr>
            </w:pPr>
            <w:r w:rsidRPr="00F37360">
              <w:rPr>
                <w:b/>
                <w:color w:val="4F81BD"/>
              </w:rPr>
              <w:t>Standards 60 to 61 – Publicity/Promotion of Welsh Language Services</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094FB2" w:rsidRPr="00F37360" w:rsidTr="00F37360">
        <w:tc>
          <w:tcPr>
            <w:tcW w:w="9242" w:type="dxa"/>
            <w:shd w:val="clear" w:color="auto" w:fill="auto"/>
          </w:tcPr>
          <w:p w:rsidR="00094FB2" w:rsidRPr="00B61393" w:rsidRDefault="00094FB2" w:rsidP="00EB73D4">
            <w:pPr>
              <w:spacing w:after="120"/>
              <w:ind w:left="0" w:firstLine="0"/>
            </w:pPr>
            <w:r>
              <w:t xml:space="preserve">All clinical services provided by the Health Board are detailed in Welsh on our </w:t>
            </w:r>
            <w:r w:rsidR="00EB73D4">
              <w:t>website</w:t>
            </w:r>
            <w:r>
              <w:t>. Our in-house translation team continues to produce patient-facing information, guides, leaflets etc. relating to the clinical services provided, and has seen a significant increase in this area during 2020/21.</w:t>
            </w:r>
          </w:p>
        </w:tc>
      </w:tr>
      <w:tr w:rsidR="00094FB2" w:rsidRPr="00F37360" w:rsidTr="00F37360">
        <w:tc>
          <w:tcPr>
            <w:tcW w:w="9242" w:type="dxa"/>
            <w:shd w:val="clear" w:color="auto" w:fill="auto"/>
          </w:tcPr>
          <w:p w:rsidR="00094FB2" w:rsidRPr="00F37360" w:rsidRDefault="00094FB2" w:rsidP="00F37360">
            <w:pPr>
              <w:spacing w:before="60" w:after="60"/>
              <w:ind w:left="0" w:firstLine="0"/>
              <w:rPr>
                <w:b/>
                <w:color w:val="4F81BD"/>
              </w:rPr>
            </w:pPr>
            <w:r w:rsidRPr="00F37360">
              <w:rPr>
                <w:b/>
                <w:color w:val="4F81BD"/>
              </w:rPr>
              <w:t>Further Planned Action</w:t>
            </w:r>
          </w:p>
        </w:tc>
      </w:tr>
      <w:tr w:rsidR="00094FB2" w:rsidRPr="00F37360" w:rsidTr="00F37360">
        <w:tc>
          <w:tcPr>
            <w:tcW w:w="9242" w:type="dxa"/>
            <w:shd w:val="clear" w:color="auto" w:fill="auto"/>
          </w:tcPr>
          <w:p w:rsidR="00094FB2" w:rsidRPr="00BB5038" w:rsidRDefault="00094FB2" w:rsidP="00F37360">
            <w:pPr>
              <w:ind w:left="0" w:firstLine="0"/>
            </w:pPr>
            <w:r>
              <w:t>N/A</w:t>
            </w:r>
          </w:p>
        </w:tc>
      </w:tr>
    </w:tbl>
    <w:p w:rsidR="00094FB2" w:rsidRDefault="00094FB2"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094FB2" w:rsidRPr="00F37360" w:rsidTr="001C1871">
        <w:tc>
          <w:tcPr>
            <w:tcW w:w="9016" w:type="dxa"/>
            <w:shd w:val="clear" w:color="auto" w:fill="auto"/>
          </w:tcPr>
          <w:p w:rsidR="00094FB2" w:rsidRPr="00F37360" w:rsidRDefault="00094FB2" w:rsidP="00F37360">
            <w:pPr>
              <w:spacing w:before="60" w:after="60"/>
              <w:ind w:left="0" w:firstLine="0"/>
              <w:jc w:val="center"/>
              <w:rPr>
                <w:b/>
                <w:color w:val="4F81BD"/>
              </w:rPr>
            </w:pPr>
            <w:r w:rsidRPr="00F37360">
              <w:rPr>
                <w:b/>
                <w:color w:val="4F81BD"/>
              </w:rPr>
              <w:t>Standard 62 – Corporate Identity</w:t>
            </w:r>
          </w:p>
        </w:tc>
      </w:tr>
      <w:tr w:rsidR="001C61D5" w:rsidRPr="00F37360" w:rsidTr="001C1871">
        <w:tc>
          <w:tcPr>
            <w:tcW w:w="9016"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094FB2" w:rsidRPr="00F37360" w:rsidTr="001C1871">
        <w:tc>
          <w:tcPr>
            <w:tcW w:w="9016" w:type="dxa"/>
            <w:shd w:val="clear" w:color="auto" w:fill="auto"/>
          </w:tcPr>
          <w:p w:rsidR="00094FB2" w:rsidRPr="00B61393" w:rsidRDefault="00094FB2" w:rsidP="00F37360">
            <w:pPr>
              <w:spacing w:after="120"/>
              <w:ind w:left="0" w:firstLine="0"/>
            </w:pPr>
            <w:r>
              <w:t>Our corporate identity if fully bilingual.</w:t>
            </w:r>
          </w:p>
        </w:tc>
      </w:tr>
      <w:tr w:rsidR="00094FB2" w:rsidRPr="00F37360" w:rsidTr="001C1871">
        <w:tc>
          <w:tcPr>
            <w:tcW w:w="9016" w:type="dxa"/>
            <w:shd w:val="clear" w:color="auto" w:fill="auto"/>
          </w:tcPr>
          <w:p w:rsidR="00094FB2" w:rsidRPr="00F37360" w:rsidRDefault="00094FB2" w:rsidP="00F37360">
            <w:pPr>
              <w:spacing w:before="60" w:after="60"/>
              <w:ind w:left="0" w:firstLine="0"/>
              <w:rPr>
                <w:b/>
                <w:color w:val="4F81BD"/>
              </w:rPr>
            </w:pPr>
            <w:r w:rsidRPr="00F37360">
              <w:rPr>
                <w:b/>
                <w:color w:val="4F81BD"/>
              </w:rPr>
              <w:t>Further Planned Action</w:t>
            </w:r>
          </w:p>
        </w:tc>
      </w:tr>
      <w:tr w:rsidR="00094FB2" w:rsidRPr="00F37360" w:rsidTr="001C1871">
        <w:tc>
          <w:tcPr>
            <w:tcW w:w="9016" w:type="dxa"/>
            <w:shd w:val="clear" w:color="auto" w:fill="auto"/>
          </w:tcPr>
          <w:p w:rsidR="00094FB2" w:rsidRPr="00BB5038" w:rsidRDefault="000A1999" w:rsidP="000A1999">
            <w:pPr>
              <w:spacing w:after="120"/>
              <w:ind w:left="0" w:firstLine="0"/>
            </w:pPr>
            <w:r>
              <w:t>By December 2021, to</w:t>
            </w:r>
            <w:r w:rsidR="00094FB2">
              <w:t xml:space="preserve"> review and </w:t>
            </w:r>
            <w:r w:rsidR="007F6D44">
              <w:t xml:space="preserve">where necessary </w:t>
            </w:r>
            <w:r w:rsidR="00094FB2">
              <w:t>update our corporate stationery in order to ensure that it complies fully with all relevant aspects of the Standards</w:t>
            </w:r>
            <w:r w:rsidR="007F6D44">
              <w:t xml:space="preserve">. </w:t>
            </w:r>
          </w:p>
        </w:tc>
      </w:tr>
      <w:tr w:rsidR="00094FB2" w:rsidRPr="00F37360" w:rsidTr="001C1871">
        <w:tc>
          <w:tcPr>
            <w:tcW w:w="9016" w:type="dxa"/>
            <w:shd w:val="clear" w:color="auto" w:fill="auto"/>
          </w:tcPr>
          <w:p w:rsidR="00094FB2" w:rsidRPr="00F37360" w:rsidRDefault="00094FB2" w:rsidP="00F37360">
            <w:pPr>
              <w:spacing w:before="60" w:after="60"/>
              <w:ind w:left="0" w:firstLine="0"/>
              <w:jc w:val="center"/>
              <w:rPr>
                <w:b/>
                <w:color w:val="4F81BD"/>
              </w:rPr>
            </w:pPr>
            <w:r w:rsidRPr="00F37360">
              <w:rPr>
                <w:b/>
                <w:color w:val="4F81BD"/>
              </w:rPr>
              <w:t>Standard 63 – Educational Courses</w:t>
            </w:r>
          </w:p>
        </w:tc>
      </w:tr>
      <w:tr w:rsidR="001C61D5" w:rsidRPr="00F37360" w:rsidTr="001C1871">
        <w:tc>
          <w:tcPr>
            <w:tcW w:w="9016"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094FB2" w:rsidRPr="00F37360" w:rsidTr="001C1871">
        <w:tc>
          <w:tcPr>
            <w:tcW w:w="9016" w:type="dxa"/>
            <w:shd w:val="clear" w:color="auto" w:fill="auto"/>
          </w:tcPr>
          <w:p w:rsidR="00094FB2" w:rsidRPr="00B61393" w:rsidRDefault="00094FB2" w:rsidP="00F37360">
            <w:pPr>
              <w:spacing w:after="120"/>
              <w:ind w:left="0" w:firstLine="0"/>
            </w:pPr>
            <w:r>
              <w:t>Advice and assistance is provided to managers regarding the need to offer educational courses in Welsh, as required by the Standards, when requested</w:t>
            </w:r>
          </w:p>
        </w:tc>
      </w:tr>
      <w:tr w:rsidR="00094FB2" w:rsidRPr="00F37360" w:rsidTr="001C1871">
        <w:tc>
          <w:tcPr>
            <w:tcW w:w="9016" w:type="dxa"/>
            <w:shd w:val="clear" w:color="auto" w:fill="auto"/>
          </w:tcPr>
          <w:p w:rsidR="00094FB2" w:rsidRPr="00F37360" w:rsidRDefault="00094FB2" w:rsidP="00F37360">
            <w:pPr>
              <w:spacing w:before="60" w:after="60"/>
              <w:ind w:left="0" w:firstLine="0"/>
              <w:rPr>
                <w:b/>
                <w:color w:val="4F81BD"/>
              </w:rPr>
            </w:pPr>
            <w:r w:rsidRPr="00F37360">
              <w:rPr>
                <w:b/>
                <w:color w:val="4F81BD"/>
              </w:rPr>
              <w:t>Further Planned Action</w:t>
            </w:r>
          </w:p>
        </w:tc>
      </w:tr>
      <w:tr w:rsidR="00094FB2" w:rsidRPr="00F37360" w:rsidTr="001C1871">
        <w:tc>
          <w:tcPr>
            <w:tcW w:w="9016" w:type="dxa"/>
            <w:shd w:val="clear" w:color="auto" w:fill="auto"/>
          </w:tcPr>
          <w:p w:rsidR="00094FB2" w:rsidRPr="00BB5038" w:rsidRDefault="00F41EA1" w:rsidP="00F41EA1">
            <w:pPr>
              <w:spacing w:after="120"/>
              <w:ind w:left="0" w:firstLine="0"/>
            </w:pPr>
            <w:r>
              <w:t>By March 2022, to</w:t>
            </w:r>
            <w:r w:rsidR="00AA10D9">
              <w:t xml:space="preserve"> produce and disseminate </w:t>
            </w:r>
            <w:r w:rsidR="00094FB2">
              <w:t>guidance designed to assist staff in ensuring appropriate assessments are undertake to establish whether there is a need to offer an educational course in Welsh, and to assist in meeting that need where required.</w:t>
            </w:r>
          </w:p>
        </w:tc>
      </w:tr>
    </w:tbl>
    <w:p w:rsidR="00260712" w:rsidRDefault="00260712"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094FB2" w:rsidRPr="00F37360" w:rsidTr="00F37360">
        <w:tc>
          <w:tcPr>
            <w:tcW w:w="9242" w:type="dxa"/>
            <w:shd w:val="clear" w:color="auto" w:fill="auto"/>
          </w:tcPr>
          <w:p w:rsidR="00094FB2" w:rsidRPr="00F37360" w:rsidRDefault="00094FB2" w:rsidP="00F37360">
            <w:pPr>
              <w:spacing w:before="60" w:after="60"/>
              <w:ind w:left="0" w:firstLine="0"/>
              <w:jc w:val="center"/>
              <w:rPr>
                <w:b/>
                <w:color w:val="4F81BD"/>
              </w:rPr>
            </w:pPr>
            <w:r w:rsidRPr="00F37360">
              <w:rPr>
                <w:b/>
                <w:color w:val="4F81BD"/>
              </w:rPr>
              <w:t xml:space="preserve">Standard 64 – </w:t>
            </w:r>
            <w:r w:rsidR="00DF6835" w:rsidRPr="00F37360">
              <w:rPr>
                <w:b/>
                <w:color w:val="4F81BD"/>
              </w:rPr>
              <w:t>Recorded Announcements</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094FB2" w:rsidRPr="00F37360" w:rsidTr="00F37360">
        <w:tc>
          <w:tcPr>
            <w:tcW w:w="9242" w:type="dxa"/>
            <w:shd w:val="clear" w:color="auto" w:fill="auto"/>
          </w:tcPr>
          <w:p w:rsidR="00094FB2" w:rsidRPr="00F37360" w:rsidRDefault="00094FB2" w:rsidP="00F37360">
            <w:pPr>
              <w:spacing w:after="120"/>
              <w:ind w:left="0" w:firstLine="0"/>
              <w:rPr>
                <w:bCs/>
                <w:color w:val="494949"/>
              </w:rPr>
            </w:pPr>
            <w:r w:rsidRPr="00F37360">
              <w:rPr>
                <w:rStyle w:val="Strong"/>
                <w:b w:val="0"/>
                <w:color w:val="494949"/>
              </w:rPr>
              <w:t>Automated messaging via public address systems within the Health Board is confined to an affray message within Morrist</w:t>
            </w:r>
            <w:r w:rsidR="00814FC4" w:rsidRPr="00F37360">
              <w:rPr>
                <w:rStyle w:val="Strong"/>
                <w:b w:val="0"/>
                <w:color w:val="494949"/>
              </w:rPr>
              <w:t>on ED. This is fully bilingual.</w:t>
            </w:r>
          </w:p>
        </w:tc>
      </w:tr>
      <w:tr w:rsidR="00094FB2" w:rsidRPr="00F37360" w:rsidTr="00F37360">
        <w:tc>
          <w:tcPr>
            <w:tcW w:w="9242" w:type="dxa"/>
            <w:shd w:val="clear" w:color="auto" w:fill="auto"/>
          </w:tcPr>
          <w:p w:rsidR="00094FB2" w:rsidRPr="00F37360" w:rsidRDefault="00094FB2" w:rsidP="00F37360">
            <w:pPr>
              <w:spacing w:before="60" w:after="60"/>
              <w:ind w:left="0" w:firstLine="0"/>
              <w:rPr>
                <w:b/>
                <w:color w:val="4F81BD"/>
              </w:rPr>
            </w:pPr>
            <w:r w:rsidRPr="00F37360">
              <w:rPr>
                <w:b/>
                <w:color w:val="4F81BD"/>
              </w:rPr>
              <w:t>Further Planned Action</w:t>
            </w:r>
          </w:p>
        </w:tc>
      </w:tr>
      <w:tr w:rsidR="00094FB2" w:rsidRPr="00F37360" w:rsidTr="00F37360">
        <w:tc>
          <w:tcPr>
            <w:tcW w:w="9242" w:type="dxa"/>
            <w:shd w:val="clear" w:color="auto" w:fill="auto"/>
          </w:tcPr>
          <w:p w:rsidR="00094FB2" w:rsidRPr="00F37360" w:rsidRDefault="00094FB2" w:rsidP="00F37360">
            <w:pPr>
              <w:spacing w:after="120"/>
              <w:ind w:left="0" w:firstLine="0"/>
              <w:rPr>
                <w:bCs/>
              </w:rPr>
            </w:pPr>
            <w:r w:rsidRPr="00F37360">
              <w:rPr>
                <w:bCs/>
              </w:rPr>
              <w:t>To continue to ensure compliance as and when this system is updated.</w:t>
            </w:r>
          </w:p>
        </w:tc>
      </w:tr>
    </w:tbl>
    <w:p w:rsidR="007651DE" w:rsidRDefault="007651DE"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094FB2" w:rsidRPr="00F37360" w:rsidTr="00F37360">
        <w:tc>
          <w:tcPr>
            <w:tcW w:w="9242" w:type="dxa"/>
            <w:shd w:val="clear" w:color="auto" w:fill="auto"/>
          </w:tcPr>
          <w:p w:rsidR="00094FB2" w:rsidRPr="00F37360" w:rsidRDefault="00094FB2" w:rsidP="00BA3EFC">
            <w:pPr>
              <w:spacing w:before="60" w:after="60"/>
              <w:ind w:left="0" w:firstLine="0"/>
              <w:jc w:val="center"/>
              <w:rPr>
                <w:b/>
                <w:color w:val="4F81BD"/>
              </w:rPr>
            </w:pPr>
            <w:r w:rsidRPr="00F37360">
              <w:rPr>
                <w:b/>
                <w:color w:val="4F81BD"/>
              </w:rPr>
              <w:t>Standards 6</w:t>
            </w:r>
            <w:r w:rsidR="00814FC4" w:rsidRPr="00F37360">
              <w:rPr>
                <w:b/>
                <w:color w:val="4F81BD"/>
              </w:rPr>
              <w:t>5 to 6</w:t>
            </w:r>
            <w:r w:rsidR="00BA3EFC">
              <w:rPr>
                <w:b/>
                <w:color w:val="4F81BD"/>
              </w:rPr>
              <w:t>8</w:t>
            </w:r>
            <w:r w:rsidRPr="00F37360">
              <w:rPr>
                <w:b/>
                <w:color w:val="4F81BD"/>
              </w:rPr>
              <w:t xml:space="preserve"> – P</w:t>
            </w:r>
            <w:r w:rsidR="00814FC4" w:rsidRPr="00F37360">
              <w:rPr>
                <w:b/>
                <w:color w:val="4F81BD"/>
              </w:rPr>
              <w:t>rimary Care</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094FB2" w:rsidRPr="00F37360" w:rsidTr="00F37360">
        <w:tc>
          <w:tcPr>
            <w:tcW w:w="9242" w:type="dxa"/>
            <w:shd w:val="clear" w:color="auto" w:fill="auto"/>
          </w:tcPr>
          <w:p w:rsidR="00094FB2" w:rsidRDefault="00814FC4" w:rsidP="00F37360">
            <w:pPr>
              <w:spacing w:after="120"/>
              <w:ind w:left="0" w:firstLine="0"/>
              <w:rPr>
                <w:bCs/>
              </w:rPr>
            </w:pPr>
            <w:r w:rsidRPr="00F37360">
              <w:rPr>
                <w:bCs/>
              </w:rPr>
              <w:t xml:space="preserve">Lanyards and badges have previously been provided to primary care contractors in order to allow them to identify their </w:t>
            </w:r>
            <w:r w:rsidR="00081A98" w:rsidRPr="00F37360">
              <w:rPr>
                <w:bCs/>
              </w:rPr>
              <w:t>Welsh-speaking</w:t>
            </w:r>
            <w:r w:rsidRPr="00F37360">
              <w:rPr>
                <w:bCs/>
              </w:rPr>
              <w:t xml:space="preserve"> staff. The in-house translation team also provides a translation service for signs and notices displayed in connection with primary care services.</w:t>
            </w:r>
          </w:p>
          <w:p w:rsidR="005A524E" w:rsidRPr="00F37360" w:rsidRDefault="005A524E" w:rsidP="005A524E">
            <w:pPr>
              <w:spacing w:after="120"/>
              <w:ind w:left="0" w:firstLine="0"/>
              <w:rPr>
                <w:bCs/>
              </w:rPr>
            </w:pPr>
            <w:r>
              <w:rPr>
                <w:bCs/>
              </w:rPr>
              <w:t>The Health Board has yet to implement systems to formally identify and publicise those primary care practitioners who are able and willing to provide services through the medium of Welsh.</w:t>
            </w:r>
          </w:p>
        </w:tc>
      </w:tr>
      <w:tr w:rsidR="00094FB2" w:rsidRPr="00F37360" w:rsidTr="00F37360">
        <w:tc>
          <w:tcPr>
            <w:tcW w:w="9242" w:type="dxa"/>
            <w:shd w:val="clear" w:color="auto" w:fill="auto"/>
          </w:tcPr>
          <w:p w:rsidR="00094FB2" w:rsidRPr="00F37360" w:rsidRDefault="00094FB2" w:rsidP="00F37360">
            <w:pPr>
              <w:spacing w:before="60" w:after="60"/>
              <w:ind w:left="0" w:firstLine="0"/>
              <w:rPr>
                <w:b/>
                <w:color w:val="4F81BD"/>
              </w:rPr>
            </w:pPr>
            <w:r w:rsidRPr="00F37360">
              <w:rPr>
                <w:b/>
                <w:color w:val="4F81BD"/>
              </w:rPr>
              <w:t>Further Planned Action</w:t>
            </w:r>
          </w:p>
        </w:tc>
      </w:tr>
      <w:tr w:rsidR="00094FB2" w:rsidRPr="00F37360" w:rsidTr="00F37360">
        <w:tc>
          <w:tcPr>
            <w:tcW w:w="9242" w:type="dxa"/>
            <w:shd w:val="clear" w:color="auto" w:fill="auto"/>
          </w:tcPr>
          <w:p w:rsidR="00814FC4" w:rsidRPr="00F37360" w:rsidRDefault="00814FC4" w:rsidP="00F37360">
            <w:pPr>
              <w:spacing w:after="120"/>
              <w:ind w:left="0" w:firstLine="0"/>
              <w:rPr>
                <w:bCs/>
              </w:rPr>
            </w:pPr>
            <w:r w:rsidRPr="00F37360">
              <w:rPr>
                <w:bCs/>
              </w:rPr>
              <w:t>In conjunction with Service Group colleagues, to establish those primary care providers which are</w:t>
            </w:r>
            <w:r w:rsidR="00F871BC">
              <w:rPr>
                <w:bCs/>
              </w:rPr>
              <w:t xml:space="preserve"> able and</w:t>
            </w:r>
            <w:r w:rsidRPr="00F37360">
              <w:rPr>
                <w:bCs/>
              </w:rPr>
              <w:t xml:space="preserve"> willing to provide services through the medium of Welsh</w:t>
            </w:r>
            <w:r w:rsidR="00F871BC">
              <w:rPr>
                <w:bCs/>
              </w:rPr>
              <w:t>. Once complete, we will put mechanisms in place to ensure that these contractors are appropriately identified to our service users. This work will commence during the latter part of 2021, and will be fully implemented during 2022.</w:t>
            </w:r>
            <w:r w:rsidR="00F871BC" w:rsidRPr="00F37360" w:rsidDel="00F871BC">
              <w:rPr>
                <w:bCs/>
              </w:rPr>
              <w:t xml:space="preserve"> </w:t>
            </w:r>
            <w:r w:rsidR="00F871BC">
              <w:rPr>
                <w:bCs/>
              </w:rPr>
              <w:t>By December 2021, r</w:t>
            </w:r>
            <w:r w:rsidRPr="00F37360">
              <w:rPr>
                <w:bCs/>
              </w:rPr>
              <w:t>e-promote our translation service to primary care contractors</w:t>
            </w:r>
          </w:p>
          <w:p w:rsidR="00094FB2" w:rsidRPr="00F37360" w:rsidRDefault="00814FC4" w:rsidP="00526A52">
            <w:pPr>
              <w:spacing w:after="120"/>
              <w:ind w:left="0" w:firstLine="0"/>
              <w:rPr>
                <w:bCs/>
              </w:rPr>
            </w:pPr>
            <w:r w:rsidRPr="00F37360">
              <w:rPr>
                <w:bCs/>
              </w:rPr>
              <w:t>Provide training/information/events for primary care contractors, which allow them to develop an awareness of the Welsh language and an understanding of how the Welsh language can be used in the workplace.</w:t>
            </w:r>
            <w:r w:rsidR="00F871BC">
              <w:rPr>
                <w:bCs/>
              </w:rPr>
              <w:t xml:space="preserve"> Work on creating and developing the resources to support this will be undertaken during the </w:t>
            </w:r>
            <w:r w:rsidR="00081A98">
              <w:rPr>
                <w:bCs/>
              </w:rPr>
              <w:t>latter</w:t>
            </w:r>
            <w:r w:rsidR="00F871BC">
              <w:rPr>
                <w:bCs/>
              </w:rPr>
              <w:t xml:space="preserve"> part of 2021, with a rolling programme of sessions being out in place to commence early in 2022.</w:t>
            </w:r>
          </w:p>
        </w:tc>
      </w:tr>
    </w:tbl>
    <w:p w:rsidR="007651DE" w:rsidRDefault="007651DE" w:rsidP="00FA52B3">
      <w:pPr>
        <w:ind w:left="0" w:firstLine="0"/>
        <w:jc w:val="center"/>
        <w:rPr>
          <w:b/>
        </w:rPr>
      </w:pPr>
    </w:p>
    <w:p w:rsidR="001C1871" w:rsidRDefault="001C1871" w:rsidP="00FA52B3">
      <w:pPr>
        <w:ind w:left="0" w:firstLine="0"/>
        <w:jc w:val="center"/>
        <w:rPr>
          <w:b/>
        </w:rPr>
      </w:pPr>
    </w:p>
    <w:p w:rsidR="001C1871" w:rsidRDefault="001C1871" w:rsidP="00FA52B3">
      <w:pPr>
        <w:ind w:left="0" w:firstLine="0"/>
        <w:jc w:val="center"/>
        <w:rPr>
          <w:b/>
        </w:rPr>
      </w:pPr>
    </w:p>
    <w:p w:rsidR="001C1871" w:rsidRDefault="001C1871"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5E2F30" w:rsidRPr="00F37360" w:rsidTr="00F871BC">
        <w:tc>
          <w:tcPr>
            <w:tcW w:w="9016" w:type="dxa"/>
            <w:shd w:val="clear" w:color="auto" w:fill="auto"/>
          </w:tcPr>
          <w:p w:rsidR="005E2F30" w:rsidRPr="00F37360" w:rsidRDefault="005E2F30" w:rsidP="00F37360">
            <w:pPr>
              <w:spacing w:before="60" w:after="60"/>
              <w:ind w:left="0" w:firstLine="0"/>
              <w:jc w:val="center"/>
              <w:rPr>
                <w:b/>
                <w:color w:val="4F81BD"/>
              </w:rPr>
            </w:pPr>
            <w:r w:rsidRPr="00F37360">
              <w:rPr>
                <w:b/>
                <w:color w:val="4F81BD"/>
              </w:rPr>
              <w:t>Standards 69 to 78A – Policy Making Decisions</w:t>
            </w:r>
          </w:p>
        </w:tc>
      </w:tr>
      <w:tr w:rsidR="001C61D5" w:rsidRPr="00F37360" w:rsidTr="00F871BC">
        <w:tc>
          <w:tcPr>
            <w:tcW w:w="9016"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5E2F30" w:rsidRPr="00F37360" w:rsidTr="00F871BC">
        <w:tc>
          <w:tcPr>
            <w:tcW w:w="9016" w:type="dxa"/>
            <w:shd w:val="clear" w:color="auto" w:fill="auto"/>
          </w:tcPr>
          <w:p w:rsidR="005E2F30" w:rsidRPr="00F37360" w:rsidRDefault="005E2F30" w:rsidP="00F37360">
            <w:pPr>
              <w:shd w:val="clear" w:color="auto" w:fill="FDFDFD"/>
              <w:ind w:left="0" w:firstLine="0"/>
              <w:rPr>
                <w:rFonts w:eastAsia="Times New Roman"/>
                <w:lang w:val="en" w:eastAsia="cy-GB"/>
              </w:rPr>
            </w:pPr>
            <w:r w:rsidRPr="00F37360">
              <w:rPr>
                <w:rFonts w:eastAsia="Times New Roman"/>
                <w:lang w:val="en" w:eastAsia="cy-GB"/>
              </w:rPr>
              <w:t xml:space="preserve">The formulation of new, or review/revision of existing key policies is considered by the Health Board Stakeholder Reference Group. The Group’s Terms of Reference ensure that membership includes a dedicated member responsible for </w:t>
            </w:r>
            <w:r w:rsidRPr="00F37360">
              <w:rPr>
                <w:rFonts w:eastAsia="Times New Roman"/>
                <w:lang w:eastAsia="cy-GB"/>
              </w:rPr>
              <w:t>scrutinising</w:t>
            </w:r>
            <w:r w:rsidRPr="00F37360">
              <w:rPr>
                <w:rFonts w:eastAsia="Times New Roman"/>
                <w:lang w:val="en" w:eastAsia="cy-GB"/>
              </w:rPr>
              <w:t xml:space="preserve"> and addressing any issues relevant to the Welsh language as part of that process. The current post holder is the Head Officer at Menter Iaith Castell-nedd Port Talbot.</w:t>
            </w:r>
          </w:p>
          <w:p w:rsidR="005E2F30" w:rsidRPr="00F37360" w:rsidRDefault="005E2F30" w:rsidP="00F37360">
            <w:pPr>
              <w:shd w:val="clear" w:color="auto" w:fill="FDFDFD"/>
              <w:rPr>
                <w:rFonts w:eastAsia="Times New Roman"/>
                <w:lang w:val="en" w:eastAsia="cy-GB"/>
              </w:rPr>
            </w:pPr>
          </w:p>
          <w:p w:rsidR="005E2F30" w:rsidRDefault="005E2F30" w:rsidP="00F37360">
            <w:pPr>
              <w:shd w:val="clear" w:color="auto" w:fill="FDFDFD"/>
              <w:ind w:left="0" w:firstLine="0"/>
              <w:rPr>
                <w:rFonts w:eastAsia="Times New Roman"/>
                <w:lang w:val="en" w:eastAsia="cy-GB"/>
              </w:rPr>
            </w:pPr>
            <w:r w:rsidRPr="00F37360">
              <w:rPr>
                <w:rFonts w:eastAsia="Times New Roman"/>
                <w:lang w:val="en" w:eastAsia="cy-GB"/>
              </w:rPr>
              <w:t>The effect on the Welsh language, together with opportunities to promote positive and/or mitigate adverse impacts identified, are also considered by the Health Board as part of its Equality Impact Assessment process.</w:t>
            </w:r>
          </w:p>
          <w:p w:rsidR="00E4159A" w:rsidRPr="00F37360" w:rsidRDefault="00E4159A" w:rsidP="00F37360">
            <w:pPr>
              <w:shd w:val="clear" w:color="auto" w:fill="FDFDFD"/>
              <w:ind w:left="0" w:firstLine="0"/>
              <w:rPr>
                <w:rFonts w:eastAsia="Times New Roman"/>
                <w:lang w:val="en" w:eastAsia="cy-GB"/>
              </w:rPr>
            </w:pPr>
          </w:p>
          <w:p w:rsidR="005E2F30" w:rsidRPr="00F37360" w:rsidRDefault="005E2F30" w:rsidP="00F37360">
            <w:pPr>
              <w:shd w:val="clear" w:color="auto" w:fill="FDFDFD"/>
              <w:ind w:left="0" w:firstLine="0"/>
              <w:rPr>
                <w:rFonts w:eastAsia="Times New Roman"/>
                <w:lang w:val="en" w:eastAsia="cy-GB"/>
              </w:rPr>
            </w:pPr>
            <w:r w:rsidRPr="00F37360">
              <w:rPr>
                <w:rFonts w:eastAsia="Times New Roman"/>
                <w:lang w:val="en" w:eastAsia="cy-GB"/>
              </w:rPr>
              <w:t>The Health Board ensures that consultation documents relating to policy decisions are available in Welsh, and can be provided in Welsh braille and Welsh audio formats if required.</w:t>
            </w:r>
          </w:p>
          <w:p w:rsidR="005E2F30" w:rsidRPr="00F37360" w:rsidRDefault="005E2F30" w:rsidP="00F37360">
            <w:pPr>
              <w:shd w:val="clear" w:color="auto" w:fill="FDFDFD"/>
              <w:rPr>
                <w:rFonts w:eastAsia="Times New Roman"/>
                <w:color w:val="C4BC96"/>
                <w:lang w:val="en" w:eastAsia="cy-GB"/>
              </w:rPr>
            </w:pPr>
          </w:p>
          <w:p w:rsidR="005E2F30" w:rsidRDefault="005E2F30" w:rsidP="00F37360">
            <w:pPr>
              <w:shd w:val="clear" w:color="auto" w:fill="FDFDFD"/>
              <w:ind w:left="0" w:firstLine="0"/>
              <w:rPr>
                <w:rFonts w:eastAsia="Times New Roman"/>
                <w:lang w:val="en" w:eastAsia="cy-GB"/>
              </w:rPr>
            </w:pPr>
            <w:r w:rsidRPr="00F37360">
              <w:rPr>
                <w:rFonts w:eastAsia="Times New Roman"/>
                <w:lang w:val="en" w:eastAsia="cy-GB"/>
              </w:rPr>
              <w:t>Our public consultation documents, which are made available in Welsh, clearly reference our duty to take into account the impact of our decisions with regard to the Welsh Language (Wales) Measure 2011.</w:t>
            </w:r>
          </w:p>
          <w:p w:rsidR="00E4159A" w:rsidRDefault="00E4159A" w:rsidP="00F37360">
            <w:pPr>
              <w:shd w:val="clear" w:color="auto" w:fill="FDFDFD"/>
              <w:ind w:left="0" w:firstLine="0"/>
              <w:rPr>
                <w:rFonts w:eastAsia="Times New Roman"/>
                <w:lang w:val="en" w:eastAsia="cy-GB"/>
              </w:rPr>
            </w:pPr>
          </w:p>
          <w:p w:rsidR="00E4159A" w:rsidRPr="00F37360" w:rsidRDefault="00E4159A" w:rsidP="00E4159A">
            <w:pPr>
              <w:shd w:val="clear" w:color="auto" w:fill="FDFDFD"/>
              <w:ind w:left="0" w:firstLine="0"/>
              <w:rPr>
                <w:rFonts w:eastAsia="Times New Roman"/>
                <w:lang w:val="en" w:eastAsia="cy-GB"/>
              </w:rPr>
            </w:pPr>
            <w:r w:rsidRPr="00A85F90">
              <w:rPr>
                <w:rFonts w:eastAsia="Times New Roman"/>
                <w:lang w:val="en" w:eastAsia="cy-GB"/>
              </w:rPr>
              <w:t>The formulation of new, or review or revision of exiting key policies relating to the provision of primary care services are subject to scrutiny via the Stake Holder Reference Group, and reviewed in line with the Equality Impact Assessment processes, as detailed above.</w:t>
            </w:r>
            <w:r>
              <w:rPr>
                <w:rFonts w:eastAsia="Times New Roman"/>
                <w:lang w:val="en" w:eastAsia="cy-GB"/>
              </w:rPr>
              <w:t xml:space="preserve"> </w:t>
            </w:r>
            <w:r w:rsidRPr="00A85F90">
              <w:rPr>
                <w:rFonts w:eastAsia="Times New Roman"/>
                <w:lang w:val="en" w:eastAsia="cy-GB"/>
              </w:rPr>
              <w:t>The above notwithstanding, the Health Board has yet to develop a documented policy in this regard. This will be a priority for the newly appointed Welsh Language Officer, working in conjunction with WLO colleagues across Wales.</w:t>
            </w:r>
          </w:p>
        </w:tc>
      </w:tr>
      <w:tr w:rsidR="005E2F30" w:rsidRPr="00F37360" w:rsidTr="00F871BC">
        <w:tc>
          <w:tcPr>
            <w:tcW w:w="9016" w:type="dxa"/>
            <w:shd w:val="clear" w:color="auto" w:fill="auto"/>
          </w:tcPr>
          <w:p w:rsidR="005E2F30" w:rsidRPr="00F37360" w:rsidRDefault="005E2F30" w:rsidP="00F37360">
            <w:pPr>
              <w:spacing w:before="60" w:after="60"/>
              <w:ind w:left="0" w:firstLine="0"/>
              <w:rPr>
                <w:b/>
                <w:color w:val="4F81BD"/>
              </w:rPr>
            </w:pPr>
            <w:r w:rsidRPr="00F37360">
              <w:rPr>
                <w:b/>
                <w:color w:val="4F81BD"/>
              </w:rPr>
              <w:t>Further Planned Action</w:t>
            </w:r>
          </w:p>
        </w:tc>
      </w:tr>
      <w:tr w:rsidR="005E2F30" w:rsidRPr="00F37360" w:rsidTr="00F871BC">
        <w:tc>
          <w:tcPr>
            <w:tcW w:w="9016" w:type="dxa"/>
            <w:shd w:val="clear" w:color="auto" w:fill="auto"/>
          </w:tcPr>
          <w:p w:rsidR="005E2F30" w:rsidRPr="00F37360" w:rsidRDefault="000526E5" w:rsidP="00F37360">
            <w:pPr>
              <w:shd w:val="clear" w:color="auto" w:fill="FDFDFD"/>
              <w:ind w:left="0" w:firstLine="0"/>
              <w:rPr>
                <w:rFonts w:eastAsia="Times New Roman"/>
                <w:lang w:val="en" w:eastAsia="cy-GB"/>
              </w:rPr>
            </w:pPr>
            <w:r>
              <w:rPr>
                <w:rFonts w:eastAsia="Times New Roman"/>
                <w:lang w:val="en" w:eastAsia="cy-GB"/>
              </w:rPr>
              <w:t>By December 2021, to</w:t>
            </w:r>
            <w:r w:rsidR="005E2F30" w:rsidRPr="00F37360">
              <w:rPr>
                <w:rFonts w:eastAsia="Times New Roman"/>
                <w:lang w:val="en" w:eastAsia="cy-GB"/>
              </w:rPr>
              <w:t xml:space="preserve"> review the questions included as part of our consultation processes in order to ensure that they explicitly and adequately address our obligations under the Standards in all instances.</w:t>
            </w:r>
            <w:r w:rsidR="00D45AE1">
              <w:rPr>
                <w:rFonts w:eastAsia="Times New Roman"/>
                <w:lang w:val="en" w:eastAsia="cy-GB"/>
              </w:rPr>
              <w:t xml:space="preserve"> </w:t>
            </w:r>
          </w:p>
          <w:p w:rsidR="005E2F30" w:rsidRPr="00F37360" w:rsidRDefault="005E2F30" w:rsidP="00F37360">
            <w:pPr>
              <w:shd w:val="clear" w:color="auto" w:fill="FDFDFD"/>
              <w:ind w:left="0" w:firstLine="0"/>
              <w:rPr>
                <w:rFonts w:eastAsia="Times New Roman"/>
                <w:lang w:val="en" w:eastAsia="cy-GB"/>
              </w:rPr>
            </w:pPr>
          </w:p>
          <w:p w:rsidR="005E2F30" w:rsidRPr="005E2F30" w:rsidRDefault="005E2F30" w:rsidP="00F37360">
            <w:pPr>
              <w:ind w:left="0" w:firstLine="0"/>
            </w:pPr>
            <w:r>
              <w:t>In line with the specific requirements of Standards 78 and 78A, to produce a policy document on providing primary care services which takes into account all relevant effects on, and opportunities to promote the Welsh language, as set out within the Standard.</w:t>
            </w:r>
            <w:r w:rsidR="000526E5">
              <w:t xml:space="preserve"> This work will be undertaken in conjunction with Welsh Language Officer </w:t>
            </w:r>
            <w:r w:rsidR="00526873">
              <w:t>colleagues</w:t>
            </w:r>
            <w:r w:rsidR="000526E5">
              <w:t xml:space="preserve"> across Wales in order to ensure a consistent approach and adoption of best practice.</w:t>
            </w:r>
          </w:p>
        </w:tc>
      </w:tr>
    </w:tbl>
    <w:p w:rsidR="007651DE" w:rsidRDefault="007651DE" w:rsidP="00FA52B3">
      <w:pPr>
        <w:ind w:left="0" w:firstLine="0"/>
        <w:jc w:val="center"/>
        <w:rPr>
          <w:b/>
        </w:rPr>
      </w:pPr>
    </w:p>
    <w:p w:rsidR="000526E5" w:rsidRDefault="000526E5" w:rsidP="00FA52B3">
      <w:pPr>
        <w:ind w:left="0" w:firstLine="0"/>
        <w:jc w:val="center"/>
        <w:rPr>
          <w:b/>
        </w:rPr>
      </w:pPr>
    </w:p>
    <w:p w:rsidR="000526E5" w:rsidRDefault="000526E5" w:rsidP="00FA52B3">
      <w:pPr>
        <w:ind w:left="0" w:firstLine="0"/>
        <w:jc w:val="center"/>
        <w:rPr>
          <w:b/>
        </w:rPr>
      </w:pPr>
    </w:p>
    <w:p w:rsidR="000526E5" w:rsidRDefault="000526E5" w:rsidP="00FA52B3">
      <w:pPr>
        <w:ind w:left="0" w:firstLine="0"/>
        <w:jc w:val="center"/>
        <w:rPr>
          <w:b/>
        </w:rPr>
      </w:pPr>
    </w:p>
    <w:p w:rsidR="000526E5" w:rsidRDefault="000526E5" w:rsidP="00FA52B3">
      <w:pPr>
        <w:ind w:left="0" w:firstLine="0"/>
        <w:jc w:val="center"/>
        <w:rPr>
          <w:b/>
        </w:rPr>
      </w:pPr>
    </w:p>
    <w:p w:rsidR="000526E5" w:rsidRDefault="000526E5" w:rsidP="00FA52B3">
      <w:pPr>
        <w:ind w:left="0" w:firstLine="0"/>
        <w:jc w:val="center"/>
        <w:rPr>
          <w:b/>
        </w:rPr>
      </w:pPr>
    </w:p>
    <w:p w:rsidR="000526E5" w:rsidRDefault="000526E5" w:rsidP="00FA52B3">
      <w:pPr>
        <w:ind w:left="0" w:firstLine="0"/>
        <w:jc w:val="center"/>
        <w:rPr>
          <w:b/>
        </w:rPr>
      </w:pPr>
    </w:p>
    <w:p w:rsidR="001C1871" w:rsidRDefault="001C1871" w:rsidP="00FA52B3">
      <w:pPr>
        <w:ind w:left="0" w:firstLine="0"/>
        <w:jc w:val="center"/>
        <w:rPr>
          <w:b/>
        </w:rPr>
      </w:pPr>
    </w:p>
    <w:p w:rsidR="001C1871" w:rsidRDefault="001C1871" w:rsidP="00FA52B3">
      <w:pPr>
        <w:ind w:left="0" w:firstLine="0"/>
        <w:jc w:val="center"/>
        <w:rPr>
          <w:b/>
        </w:rPr>
      </w:pPr>
    </w:p>
    <w:p w:rsidR="001C1871" w:rsidRDefault="001C1871"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5E2F30" w:rsidRPr="00F37360" w:rsidTr="00F37360">
        <w:tc>
          <w:tcPr>
            <w:tcW w:w="9242" w:type="dxa"/>
            <w:shd w:val="clear" w:color="auto" w:fill="auto"/>
          </w:tcPr>
          <w:p w:rsidR="005E2F30" w:rsidRPr="00F37360" w:rsidRDefault="005E2F30" w:rsidP="00F37360">
            <w:pPr>
              <w:spacing w:before="60" w:after="60"/>
              <w:ind w:left="0" w:firstLine="0"/>
              <w:jc w:val="center"/>
              <w:rPr>
                <w:b/>
                <w:color w:val="4F81BD"/>
              </w:rPr>
            </w:pPr>
            <w:r w:rsidRPr="00F37360">
              <w:rPr>
                <w:b/>
                <w:color w:val="4F81BD"/>
              </w:rPr>
              <w:t>Standard 79 – Policy on Internal Use of the Welsh Language</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5E2F30" w:rsidRPr="00F37360" w:rsidTr="00F37360">
        <w:tc>
          <w:tcPr>
            <w:tcW w:w="9242" w:type="dxa"/>
            <w:shd w:val="clear" w:color="auto" w:fill="auto"/>
          </w:tcPr>
          <w:p w:rsidR="005E2F30" w:rsidRPr="005E2F30" w:rsidRDefault="005E2F30" w:rsidP="00F37360">
            <w:pPr>
              <w:ind w:left="0" w:firstLine="0"/>
            </w:pPr>
            <w:r>
              <w:t>A Guidance document on internal use of the Welsh Language has been produced, and is made available to all staff via the Health Board intranet. The use of Welsh is encouraged alongside the promotion of Welsh language traini</w:t>
            </w:r>
            <w:r w:rsidR="006809C7">
              <w:t xml:space="preserve">ng for those who wish to learn </w:t>
            </w:r>
            <w:r>
              <w:t>o</w:t>
            </w:r>
            <w:r w:rsidR="006809C7">
              <w:t>r</w:t>
            </w:r>
            <w:r>
              <w:t xml:space="preserve"> improve their language skills.</w:t>
            </w:r>
          </w:p>
        </w:tc>
      </w:tr>
      <w:tr w:rsidR="005E2F30" w:rsidRPr="00F37360" w:rsidTr="00F37360">
        <w:tc>
          <w:tcPr>
            <w:tcW w:w="9242" w:type="dxa"/>
            <w:shd w:val="clear" w:color="auto" w:fill="auto"/>
          </w:tcPr>
          <w:p w:rsidR="005E2F30" w:rsidRPr="00F37360" w:rsidRDefault="005E2F30" w:rsidP="00F37360">
            <w:pPr>
              <w:spacing w:before="60" w:after="60"/>
              <w:ind w:left="0" w:firstLine="0"/>
              <w:rPr>
                <w:b/>
                <w:color w:val="4F81BD"/>
              </w:rPr>
            </w:pPr>
            <w:r w:rsidRPr="00F37360">
              <w:rPr>
                <w:b/>
                <w:color w:val="4F81BD"/>
              </w:rPr>
              <w:t>Further Planned Action</w:t>
            </w:r>
          </w:p>
        </w:tc>
      </w:tr>
      <w:tr w:rsidR="005E2F30" w:rsidRPr="00F37360" w:rsidTr="00F37360">
        <w:tc>
          <w:tcPr>
            <w:tcW w:w="9242" w:type="dxa"/>
            <w:shd w:val="clear" w:color="auto" w:fill="auto"/>
          </w:tcPr>
          <w:p w:rsidR="005E2F30" w:rsidRPr="005E2F30" w:rsidRDefault="00DB42AC" w:rsidP="00DB42AC">
            <w:pPr>
              <w:ind w:left="0" w:firstLine="0"/>
            </w:pPr>
            <w:r>
              <w:t>By March 2022, to</w:t>
            </w:r>
            <w:r w:rsidR="005E2F30" w:rsidRPr="00571F6F">
              <w:t xml:space="preserve"> </w:t>
            </w:r>
            <w:r w:rsidRPr="00571F6F">
              <w:t>review</w:t>
            </w:r>
            <w:r>
              <w:t xml:space="preserve"> and</w:t>
            </w:r>
            <w:r w:rsidR="005E2F30" w:rsidRPr="00571F6F">
              <w:t xml:space="preserve"> update and</w:t>
            </w:r>
            <w:r w:rsidR="00D45AE1">
              <w:t xml:space="preserve"> </w:t>
            </w:r>
            <w:r w:rsidR="005E2F30" w:rsidRPr="00571F6F">
              <w:t xml:space="preserve">our </w:t>
            </w:r>
            <w:r w:rsidR="005E2F30">
              <w:t>guidance</w:t>
            </w:r>
            <w:r w:rsidR="005E2F30" w:rsidRPr="00571F6F">
              <w:t xml:space="preserve"> in this area, in order to ensure that all staff are a</w:t>
            </w:r>
            <w:r w:rsidR="005E2F30">
              <w:t>ware of their responsibilities.</w:t>
            </w:r>
          </w:p>
        </w:tc>
      </w:tr>
    </w:tbl>
    <w:p w:rsidR="005E2F30" w:rsidRDefault="005E2F30"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5E2F30" w:rsidRPr="00F37360" w:rsidTr="00F37360">
        <w:tc>
          <w:tcPr>
            <w:tcW w:w="9242" w:type="dxa"/>
            <w:shd w:val="clear" w:color="auto" w:fill="auto"/>
          </w:tcPr>
          <w:p w:rsidR="005E2F30" w:rsidRPr="00F37360" w:rsidRDefault="005E2F30" w:rsidP="00F37360">
            <w:pPr>
              <w:spacing w:before="60" w:after="60"/>
              <w:ind w:left="0" w:firstLine="0"/>
              <w:jc w:val="center"/>
              <w:rPr>
                <w:b/>
                <w:color w:val="4F81BD"/>
              </w:rPr>
            </w:pPr>
            <w:r w:rsidRPr="00F37360">
              <w:rPr>
                <w:b/>
                <w:color w:val="4F81BD"/>
              </w:rPr>
              <w:t>Standards 80 to 81 – Employment Documents</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5E2F30" w:rsidRPr="00F37360" w:rsidTr="00F37360">
        <w:tc>
          <w:tcPr>
            <w:tcW w:w="9242" w:type="dxa"/>
            <w:shd w:val="clear" w:color="auto" w:fill="auto"/>
          </w:tcPr>
          <w:p w:rsidR="005E2F30" w:rsidRDefault="005E2F30" w:rsidP="00F37360">
            <w:pPr>
              <w:ind w:left="0" w:firstLine="0"/>
            </w:pPr>
            <w:r>
              <w:t>Individuals are automatically asked if they wish to receive a copy of their contract of employment in Welsh via the TRAC recruiting system. Our guidance document on internal use of the Welsh language instructs managers to establish and record the language preference of their staff, and ensure that all correspondence is provided in Welsh where required.</w:t>
            </w:r>
          </w:p>
          <w:p w:rsidR="00662FB7" w:rsidRDefault="00662FB7" w:rsidP="00F37360">
            <w:pPr>
              <w:ind w:left="0" w:firstLine="0"/>
            </w:pPr>
          </w:p>
          <w:p w:rsidR="00662FB7" w:rsidRPr="005E2F30" w:rsidRDefault="00662FB7" w:rsidP="00F37360">
            <w:pPr>
              <w:ind w:left="0" w:firstLine="0"/>
            </w:pPr>
            <w:r>
              <w:t>Proforma documentation used as part of the Personal Annual Development Review and Managing Attendance at Work processes has yet to be produced in Welsh.</w:t>
            </w:r>
          </w:p>
        </w:tc>
      </w:tr>
      <w:tr w:rsidR="005E2F30" w:rsidRPr="00F37360" w:rsidTr="00F37360">
        <w:tc>
          <w:tcPr>
            <w:tcW w:w="9242" w:type="dxa"/>
            <w:shd w:val="clear" w:color="auto" w:fill="auto"/>
          </w:tcPr>
          <w:p w:rsidR="005E2F30" w:rsidRPr="00F37360" w:rsidRDefault="005E2F30" w:rsidP="00F37360">
            <w:pPr>
              <w:spacing w:before="60" w:after="60"/>
              <w:ind w:left="0" w:firstLine="0"/>
              <w:rPr>
                <w:b/>
                <w:color w:val="4F81BD"/>
              </w:rPr>
            </w:pPr>
            <w:r w:rsidRPr="00F37360">
              <w:rPr>
                <w:b/>
                <w:color w:val="4F81BD"/>
              </w:rPr>
              <w:t>Further Planned Action</w:t>
            </w:r>
          </w:p>
        </w:tc>
      </w:tr>
      <w:tr w:rsidR="005E2F30" w:rsidRPr="00F37360" w:rsidTr="00F37360">
        <w:tc>
          <w:tcPr>
            <w:tcW w:w="9242" w:type="dxa"/>
            <w:shd w:val="clear" w:color="auto" w:fill="auto"/>
          </w:tcPr>
          <w:p w:rsidR="005E2F30" w:rsidRPr="005E2F30" w:rsidRDefault="00551EC1" w:rsidP="00551EC1">
            <w:pPr>
              <w:ind w:left="0" w:firstLine="0"/>
            </w:pPr>
            <w:r>
              <w:t>By December 2021, e</w:t>
            </w:r>
            <w:r w:rsidR="005E2F30">
              <w:t>nsure that all key documents and pro-forma relating to the Personal Annual Development Review and Managing Attendance at Work processes are available in both Welsh and English.</w:t>
            </w:r>
          </w:p>
        </w:tc>
      </w:tr>
    </w:tbl>
    <w:p w:rsidR="005E2F30" w:rsidRDefault="005E2F30"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4635A6" w:rsidRPr="00F37360" w:rsidTr="00551EC1">
        <w:tc>
          <w:tcPr>
            <w:tcW w:w="9016" w:type="dxa"/>
            <w:shd w:val="clear" w:color="auto" w:fill="auto"/>
          </w:tcPr>
          <w:p w:rsidR="004635A6" w:rsidRPr="00F37360" w:rsidRDefault="004635A6" w:rsidP="00F37360">
            <w:pPr>
              <w:spacing w:before="60" w:after="60"/>
              <w:ind w:left="0" w:firstLine="0"/>
              <w:jc w:val="center"/>
              <w:rPr>
                <w:b/>
                <w:color w:val="4F81BD"/>
              </w:rPr>
            </w:pPr>
            <w:r w:rsidRPr="00F37360">
              <w:rPr>
                <w:b/>
                <w:color w:val="4F81BD"/>
              </w:rPr>
              <w:t>Standards 82 to 88 – Complaints and Disciplinary Action Against Members of Staff</w:t>
            </w:r>
          </w:p>
        </w:tc>
      </w:tr>
      <w:tr w:rsidR="001C61D5" w:rsidRPr="00F37360" w:rsidTr="00551EC1">
        <w:tc>
          <w:tcPr>
            <w:tcW w:w="9016"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4635A6" w:rsidRPr="00F37360" w:rsidTr="00551EC1">
        <w:tc>
          <w:tcPr>
            <w:tcW w:w="9016" w:type="dxa"/>
            <w:shd w:val="clear" w:color="auto" w:fill="auto"/>
          </w:tcPr>
          <w:p w:rsidR="004635A6" w:rsidRPr="005E2F30" w:rsidRDefault="004635A6" w:rsidP="00891755">
            <w:pPr>
              <w:ind w:left="0" w:firstLine="0"/>
            </w:pPr>
            <w:r>
              <w:t xml:space="preserve">Both </w:t>
            </w:r>
            <w:r w:rsidR="00891755">
              <w:t>our</w:t>
            </w:r>
            <w:r>
              <w:t xml:space="preserve"> Raising Concerns Procedure and Disciplinary Policy &amp; Procedure are available in Welsh. Appropriate translation services are in place to ensure compliance with these Standards and to assist individuals who wish to use the Welsh language, if it is not possible or appropriate for a Welsh-speaking member of the W&amp;OD Team to undertake these duties.</w:t>
            </w:r>
          </w:p>
        </w:tc>
      </w:tr>
      <w:tr w:rsidR="004635A6" w:rsidRPr="00F37360" w:rsidTr="00551EC1">
        <w:tc>
          <w:tcPr>
            <w:tcW w:w="9016" w:type="dxa"/>
            <w:shd w:val="clear" w:color="auto" w:fill="auto"/>
          </w:tcPr>
          <w:p w:rsidR="004635A6" w:rsidRPr="00F37360" w:rsidRDefault="004635A6" w:rsidP="00F37360">
            <w:pPr>
              <w:spacing w:before="60" w:after="60"/>
              <w:ind w:left="0" w:firstLine="0"/>
              <w:rPr>
                <w:b/>
                <w:color w:val="4F81BD"/>
              </w:rPr>
            </w:pPr>
            <w:r w:rsidRPr="00F37360">
              <w:rPr>
                <w:b/>
                <w:color w:val="4F81BD"/>
              </w:rPr>
              <w:t>Further Planned Action</w:t>
            </w:r>
          </w:p>
        </w:tc>
      </w:tr>
      <w:tr w:rsidR="004635A6" w:rsidRPr="00F37360" w:rsidTr="00551EC1">
        <w:tc>
          <w:tcPr>
            <w:tcW w:w="9016" w:type="dxa"/>
            <w:shd w:val="clear" w:color="auto" w:fill="auto"/>
          </w:tcPr>
          <w:p w:rsidR="004635A6" w:rsidRPr="005E2F30" w:rsidRDefault="004635A6" w:rsidP="00F37360">
            <w:pPr>
              <w:ind w:left="0" w:firstLine="0"/>
            </w:pPr>
            <w:r>
              <w:t>N/A</w:t>
            </w:r>
          </w:p>
        </w:tc>
      </w:tr>
    </w:tbl>
    <w:p w:rsidR="00256361" w:rsidRDefault="00256361"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4635A6" w:rsidRPr="00F37360" w:rsidTr="005B79DC">
        <w:tc>
          <w:tcPr>
            <w:tcW w:w="9016" w:type="dxa"/>
            <w:shd w:val="clear" w:color="auto" w:fill="auto"/>
          </w:tcPr>
          <w:p w:rsidR="004635A6" w:rsidRPr="00F37360" w:rsidRDefault="004635A6" w:rsidP="00F37360">
            <w:pPr>
              <w:spacing w:before="60" w:after="60"/>
              <w:ind w:left="0" w:firstLine="0"/>
              <w:jc w:val="center"/>
              <w:rPr>
                <w:b/>
                <w:color w:val="4F81BD"/>
              </w:rPr>
            </w:pPr>
            <w:r w:rsidRPr="00F37360">
              <w:rPr>
                <w:b/>
                <w:color w:val="4F81BD"/>
              </w:rPr>
              <w:t>Standard 89 – Bilingual Computer Software</w:t>
            </w:r>
          </w:p>
        </w:tc>
      </w:tr>
      <w:tr w:rsidR="001C61D5" w:rsidRPr="00F37360" w:rsidTr="005B79DC">
        <w:tc>
          <w:tcPr>
            <w:tcW w:w="9016"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4635A6" w:rsidRPr="00F37360" w:rsidTr="005B79DC">
        <w:tc>
          <w:tcPr>
            <w:tcW w:w="9016" w:type="dxa"/>
            <w:shd w:val="clear" w:color="auto" w:fill="auto"/>
          </w:tcPr>
          <w:p w:rsidR="004635A6" w:rsidRDefault="004635A6" w:rsidP="00F37360">
            <w:pPr>
              <w:ind w:left="0" w:firstLine="0"/>
            </w:pPr>
            <w:r>
              <w:t xml:space="preserve">The in-house Translation Team uses </w:t>
            </w:r>
            <w:r w:rsidRPr="00B95A57">
              <w:t>Déjà Vu</w:t>
            </w:r>
            <w:r>
              <w:t xml:space="preserve"> software. In addition, the Health Board promotes the use of the following useful resources via the Intranet:</w:t>
            </w:r>
          </w:p>
          <w:p w:rsidR="004635A6" w:rsidRDefault="004635A6" w:rsidP="00F37360">
            <w:pPr>
              <w:numPr>
                <w:ilvl w:val="0"/>
                <w:numId w:val="5"/>
              </w:numPr>
            </w:pPr>
            <w:r>
              <w:t>Ap Geiriaduron</w:t>
            </w:r>
          </w:p>
          <w:p w:rsidR="004635A6" w:rsidRPr="005E2F30" w:rsidRDefault="004635A6" w:rsidP="00F37360">
            <w:pPr>
              <w:numPr>
                <w:ilvl w:val="0"/>
                <w:numId w:val="5"/>
              </w:numPr>
            </w:pPr>
            <w:r>
              <w:t>Cysgeir and Cysill</w:t>
            </w:r>
          </w:p>
        </w:tc>
      </w:tr>
      <w:tr w:rsidR="004635A6" w:rsidRPr="00F37360" w:rsidTr="005B79DC">
        <w:tc>
          <w:tcPr>
            <w:tcW w:w="9016" w:type="dxa"/>
            <w:shd w:val="clear" w:color="auto" w:fill="auto"/>
          </w:tcPr>
          <w:p w:rsidR="004635A6" w:rsidRPr="00F37360" w:rsidRDefault="004635A6" w:rsidP="00F37360">
            <w:pPr>
              <w:spacing w:before="60" w:after="60"/>
              <w:ind w:left="0" w:firstLine="0"/>
              <w:rPr>
                <w:b/>
                <w:color w:val="4F81BD"/>
              </w:rPr>
            </w:pPr>
            <w:r w:rsidRPr="00F37360">
              <w:rPr>
                <w:b/>
                <w:color w:val="4F81BD"/>
              </w:rPr>
              <w:t>Further Planned Action</w:t>
            </w:r>
          </w:p>
        </w:tc>
      </w:tr>
      <w:tr w:rsidR="004635A6" w:rsidRPr="00F37360" w:rsidTr="005B79DC">
        <w:tc>
          <w:tcPr>
            <w:tcW w:w="9016" w:type="dxa"/>
            <w:shd w:val="clear" w:color="auto" w:fill="auto"/>
          </w:tcPr>
          <w:p w:rsidR="004635A6" w:rsidRPr="005E2F30" w:rsidRDefault="004635A6" w:rsidP="00F37360">
            <w:pPr>
              <w:ind w:left="0" w:firstLine="0"/>
            </w:pPr>
            <w:r>
              <w:t>N/A</w:t>
            </w:r>
          </w:p>
        </w:tc>
      </w:tr>
      <w:tr w:rsidR="00067754" w:rsidRPr="00F37360" w:rsidTr="005B79DC">
        <w:tc>
          <w:tcPr>
            <w:tcW w:w="9016" w:type="dxa"/>
            <w:shd w:val="clear" w:color="auto" w:fill="auto"/>
          </w:tcPr>
          <w:p w:rsidR="00067754" w:rsidRPr="00F37360" w:rsidRDefault="00067754" w:rsidP="00F37360">
            <w:pPr>
              <w:spacing w:before="60" w:after="60"/>
              <w:ind w:left="0" w:firstLine="0"/>
              <w:jc w:val="center"/>
              <w:rPr>
                <w:b/>
                <w:color w:val="4F81BD"/>
              </w:rPr>
            </w:pPr>
            <w:r w:rsidRPr="00F37360">
              <w:rPr>
                <w:b/>
                <w:color w:val="4F81BD"/>
              </w:rPr>
              <w:t>Standard 90 to 95 – Intranet</w:t>
            </w:r>
          </w:p>
        </w:tc>
      </w:tr>
      <w:tr w:rsidR="001C61D5" w:rsidRPr="00F37360" w:rsidTr="005B79DC">
        <w:tc>
          <w:tcPr>
            <w:tcW w:w="9016"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067754" w:rsidRPr="00F37360" w:rsidTr="005B79DC">
        <w:tc>
          <w:tcPr>
            <w:tcW w:w="9016" w:type="dxa"/>
            <w:shd w:val="clear" w:color="auto" w:fill="auto"/>
          </w:tcPr>
          <w:p w:rsidR="00067754" w:rsidRDefault="00067754" w:rsidP="00F37360">
            <w:pPr>
              <w:ind w:left="0" w:firstLine="0"/>
            </w:pPr>
            <w:r>
              <w:t>The Health Board has a dedicated page on our intranet site which provides services and support material to promote the Welsh language, and to assist staff to use the Welsh language.</w:t>
            </w:r>
          </w:p>
          <w:p w:rsidR="00067754" w:rsidRPr="005E2F30" w:rsidRDefault="00067754" w:rsidP="00F37360">
            <w:pPr>
              <w:ind w:left="0" w:firstLine="0"/>
            </w:pPr>
            <w:r>
              <w:t>Bilingual documentation is published on the intranet, and the Health Board will look to develop bilingual interface pages to meet the requirements of these Standards.</w:t>
            </w:r>
          </w:p>
        </w:tc>
      </w:tr>
      <w:tr w:rsidR="00067754" w:rsidRPr="00F37360" w:rsidTr="005B79DC">
        <w:tc>
          <w:tcPr>
            <w:tcW w:w="9016" w:type="dxa"/>
            <w:shd w:val="clear" w:color="auto" w:fill="auto"/>
          </w:tcPr>
          <w:p w:rsidR="00067754" w:rsidRPr="00F37360" w:rsidRDefault="00067754" w:rsidP="00F37360">
            <w:pPr>
              <w:spacing w:before="60" w:after="60"/>
              <w:ind w:left="0" w:firstLine="0"/>
              <w:rPr>
                <w:b/>
                <w:color w:val="4F81BD"/>
              </w:rPr>
            </w:pPr>
            <w:r w:rsidRPr="00F37360">
              <w:rPr>
                <w:b/>
                <w:color w:val="4F81BD"/>
              </w:rPr>
              <w:t>Further Planned Action</w:t>
            </w:r>
          </w:p>
        </w:tc>
      </w:tr>
      <w:tr w:rsidR="00067754" w:rsidRPr="00F37360" w:rsidTr="005B79DC">
        <w:tc>
          <w:tcPr>
            <w:tcW w:w="9016" w:type="dxa"/>
            <w:shd w:val="clear" w:color="auto" w:fill="auto"/>
          </w:tcPr>
          <w:p w:rsidR="00067754" w:rsidRPr="005E2F30" w:rsidRDefault="00067754" w:rsidP="005B79DC">
            <w:pPr>
              <w:ind w:left="0" w:firstLine="0"/>
            </w:pPr>
            <w:r>
              <w:t xml:space="preserve">To develop bilingual pages </w:t>
            </w:r>
            <w:r w:rsidR="00D076FD">
              <w:t xml:space="preserve">and interfaces </w:t>
            </w:r>
            <w:r>
              <w:t>on the intranet to meet the requirements of Standards 90 – 95.</w:t>
            </w:r>
            <w:r w:rsidR="005B79DC">
              <w:t xml:space="preserve"> The timing of this will be aligned with work currently being undertaken on developing the Health Board’s overarching intranet platform, including the move to SharePoint Online.</w:t>
            </w:r>
          </w:p>
        </w:tc>
      </w:tr>
    </w:tbl>
    <w:p w:rsidR="005E2F30" w:rsidRDefault="005E2F30"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DD1341" w:rsidRPr="00F37360" w:rsidTr="00F37360">
        <w:tc>
          <w:tcPr>
            <w:tcW w:w="9242" w:type="dxa"/>
            <w:shd w:val="clear" w:color="auto" w:fill="auto"/>
          </w:tcPr>
          <w:p w:rsidR="00DD1341" w:rsidRPr="00F37360" w:rsidRDefault="00DD1341" w:rsidP="00F37360">
            <w:pPr>
              <w:spacing w:before="60" w:after="60"/>
              <w:ind w:left="0" w:firstLine="0"/>
              <w:jc w:val="center"/>
              <w:rPr>
                <w:b/>
                <w:color w:val="4F81BD"/>
              </w:rPr>
            </w:pPr>
            <w:r w:rsidRPr="00F37360">
              <w:rPr>
                <w:b/>
                <w:color w:val="4F81BD"/>
              </w:rPr>
              <w:t>Standard 96 &amp; 116 – Staff Welsh Language Skills</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DD1341" w:rsidRPr="00F37360" w:rsidTr="00F37360">
        <w:tc>
          <w:tcPr>
            <w:tcW w:w="9242" w:type="dxa"/>
            <w:shd w:val="clear" w:color="auto" w:fill="auto"/>
          </w:tcPr>
          <w:p w:rsidR="00DD1341" w:rsidRDefault="00DD1341" w:rsidP="00F37360">
            <w:pPr>
              <w:ind w:left="0" w:firstLine="0"/>
            </w:pPr>
            <w:r>
              <w:t xml:space="preserve">Staff Welsh language skills are recorded and reported via the Electronic Staff Record (ESR) system. </w:t>
            </w:r>
          </w:p>
          <w:p w:rsidR="00DD1341" w:rsidRDefault="00DD1341" w:rsidP="00F37360">
            <w:pPr>
              <w:ind w:left="0" w:firstLine="0"/>
            </w:pPr>
          </w:p>
          <w:p w:rsidR="00DD1341" w:rsidRDefault="00DD1341" w:rsidP="00F37360">
            <w:pPr>
              <w:ind w:left="0" w:firstLine="0"/>
            </w:pPr>
            <w:r>
              <w:t xml:space="preserve">The Health Board acknowledges that there is significant further work to do in this area. We continue to experience challenges primarily linked to progress with </w:t>
            </w:r>
            <w:r w:rsidRPr="00B73F71">
              <w:t>the implementation of the Manager Self Services (MSS) and Supervisor Self Service (SSS) functionality within ESR</w:t>
            </w:r>
            <w:r>
              <w:t>, and the rejection o</w:t>
            </w:r>
            <w:r w:rsidR="00EC59C4">
              <w:t>f bulk uploads of data which have</w:t>
            </w:r>
            <w:r>
              <w:t xml:space="preserve"> been gathered locally.</w:t>
            </w:r>
          </w:p>
          <w:p w:rsidR="00DD1341" w:rsidRDefault="00DD1341" w:rsidP="00F37360">
            <w:pPr>
              <w:ind w:left="0" w:firstLine="0"/>
            </w:pPr>
          </w:p>
          <w:p w:rsidR="00DD1341" w:rsidRPr="005E2F30" w:rsidRDefault="00DD1341" w:rsidP="001D1ACB">
            <w:pPr>
              <w:ind w:left="0" w:firstLine="0"/>
            </w:pPr>
            <w:r>
              <w:t xml:space="preserve">We are therefore looking to devise and pursue further local data capture initiatives, whilst continuing to work with colleagues in </w:t>
            </w:r>
            <w:r w:rsidR="001D1ACB">
              <w:t xml:space="preserve">an attempt to address </w:t>
            </w:r>
            <w:r>
              <w:t>the ESR functionality issues being encountered.</w:t>
            </w:r>
          </w:p>
        </w:tc>
      </w:tr>
      <w:tr w:rsidR="00DD1341" w:rsidRPr="00F37360" w:rsidTr="00F37360">
        <w:tc>
          <w:tcPr>
            <w:tcW w:w="9242" w:type="dxa"/>
            <w:shd w:val="clear" w:color="auto" w:fill="auto"/>
          </w:tcPr>
          <w:p w:rsidR="00DD1341" w:rsidRPr="00F37360" w:rsidRDefault="00DD1341" w:rsidP="00F37360">
            <w:pPr>
              <w:spacing w:before="60" w:after="60"/>
              <w:ind w:left="0" w:firstLine="0"/>
              <w:rPr>
                <w:b/>
                <w:color w:val="4F81BD"/>
              </w:rPr>
            </w:pPr>
            <w:r w:rsidRPr="00F37360">
              <w:rPr>
                <w:b/>
                <w:color w:val="4F81BD"/>
              </w:rPr>
              <w:t>Further Planned Action</w:t>
            </w:r>
          </w:p>
        </w:tc>
      </w:tr>
      <w:tr w:rsidR="00DD1341" w:rsidRPr="00F37360" w:rsidTr="00F37360">
        <w:tc>
          <w:tcPr>
            <w:tcW w:w="9242" w:type="dxa"/>
            <w:shd w:val="clear" w:color="auto" w:fill="auto"/>
          </w:tcPr>
          <w:p w:rsidR="00DD1341" w:rsidRDefault="00DD1341" w:rsidP="00F37360">
            <w:pPr>
              <w:ind w:left="0" w:firstLine="0"/>
            </w:pPr>
            <w:r>
              <w:t>To continue to work with the NHS Wales TEL Programme Manager in an effort to address the ESR bulk-upload issues being encountered.</w:t>
            </w:r>
          </w:p>
          <w:p w:rsidR="00DD1341" w:rsidRDefault="00DD1341" w:rsidP="00F37360">
            <w:pPr>
              <w:ind w:left="0" w:firstLine="0"/>
            </w:pPr>
          </w:p>
          <w:p w:rsidR="00DD1341" w:rsidRPr="005E2F30" w:rsidRDefault="00DD1341" w:rsidP="00F37360">
            <w:pPr>
              <w:ind w:left="0" w:firstLine="0"/>
            </w:pPr>
            <w:r>
              <w:t>To continue to devise and pursue local data capture initiatives.</w:t>
            </w:r>
            <w:r w:rsidR="00C36236">
              <w:t xml:space="preserve"> This is an ongoing process</w:t>
            </w:r>
          </w:p>
        </w:tc>
      </w:tr>
    </w:tbl>
    <w:p w:rsidR="001D1ACB" w:rsidRDefault="001D1ACB"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2F20EE" w:rsidRPr="00F37360" w:rsidTr="00F37360">
        <w:tc>
          <w:tcPr>
            <w:tcW w:w="9242" w:type="dxa"/>
            <w:shd w:val="clear" w:color="auto" w:fill="auto"/>
          </w:tcPr>
          <w:p w:rsidR="002F20EE" w:rsidRPr="00F37360" w:rsidRDefault="002F20EE" w:rsidP="00F37360">
            <w:pPr>
              <w:spacing w:before="60" w:after="60"/>
              <w:ind w:left="0" w:firstLine="0"/>
              <w:jc w:val="center"/>
              <w:rPr>
                <w:b/>
                <w:color w:val="4F81BD"/>
              </w:rPr>
            </w:pPr>
            <w:r w:rsidRPr="00F37360">
              <w:rPr>
                <w:b/>
                <w:color w:val="4F81BD"/>
              </w:rPr>
              <w:t>Standard 97 to 101 – Staff Welsh Language Training</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2F20EE" w:rsidRPr="00F37360" w:rsidTr="00F37360">
        <w:tc>
          <w:tcPr>
            <w:tcW w:w="9242" w:type="dxa"/>
            <w:shd w:val="clear" w:color="auto" w:fill="auto"/>
          </w:tcPr>
          <w:p w:rsidR="002F20EE" w:rsidRDefault="002F20EE" w:rsidP="00F37360">
            <w:pPr>
              <w:ind w:left="0" w:firstLine="0"/>
            </w:pPr>
            <w:r>
              <w:t>The Health Board signposts staff to a number of free Welsh training courses via the Welsh Language resources page on our intranet site. These include beginners’ courses</w:t>
            </w:r>
            <w:r w:rsidR="002E67C4">
              <w:t xml:space="preserve">, follow-on courses, </w:t>
            </w:r>
            <w:r>
              <w:t>and course</w:t>
            </w:r>
            <w:r w:rsidR="002E67C4">
              <w:t>s</w:t>
            </w:r>
            <w:r>
              <w:t xml:space="preserve"> for those who are already fluent in Welsh and are looking to gain confidence in their skills.</w:t>
            </w:r>
          </w:p>
          <w:p w:rsidR="002F20EE" w:rsidRPr="008E3C8A" w:rsidRDefault="002F20EE" w:rsidP="00F37360">
            <w:pPr>
              <w:ind w:left="0" w:firstLine="0"/>
              <w:rPr>
                <w:sz w:val="20"/>
                <w:szCs w:val="20"/>
              </w:rPr>
            </w:pPr>
          </w:p>
          <w:p w:rsidR="002F20EE" w:rsidRPr="005E2F30" w:rsidRDefault="002F20EE" w:rsidP="00F37360">
            <w:pPr>
              <w:ind w:left="0" w:firstLine="0"/>
            </w:pPr>
            <w:r>
              <w:t xml:space="preserve">Further training needs identified would be met in line with the Health Board’s study leave policy. </w:t>
            </w:r>
          </w:p>
        </w:tc>
      </w:tr>
      <w:tr w:rsidR="002F20EE" w:rsidRPr="00F37360" w:rsidTr="00F37360">
        <w:tc>
          <w:tcPr>
            <w:tcW w:w="9242" w:type="dxa"/>
            <w:shd w:val="clear" w:color="auto" w:fill="auto"/>
          </w:tcPr>
          <w:p w:rsidR="002F20EE" w:rsidRPr="00F37360" w:rsidRDefault="002F20EE" w:rsidP="00F37360">
            <w:pPr>
              <w:spacing w:before="60" w:after="60"/>
              <w:ind w:left="0" w:firstLine="0"/>
              <w:rPr>
                <w:b/>
                <w:color w:val="4F81BD"/>
              </w:rPr>
            </w:pPr>
            <w:r w:rsidRPr="00F37360">
              <w:rPr>
                <w:b/>
                <w:color w:val="4F81BD"/>
              </w:rPr>
              <w:t>Further Planned Action</w:t>
            </w:r>
          </w:p>
        </w:tc>
      </w:tr>
      <w:tr w:rsidR="002F20EE" w:rsidRPr="00F37360" w:rsidTr="00F37360">
        <w:tc>
          <w:tcPr>
            <w:tcW w:w="9242" w:type="dxa"/>
            <w:shd w:val="clear" w:color="auto" w:fill="auto"/>
          </w:tcPr>
          <w:p w:rsidR="002F20EE" w:rsidRDefault="002F20EE" w:rsidP="00F37360">
            <w:pPr>
              <w:ind w:left="0" w:firstLine="0"/>
            </w:pPr>
            <w:r>
              <w:t>Continue to publicise and encourage uptake of the Work Welsh online modules.</w:t>
            </w:r>
          </w:p>
          <w:p w:rsidR="002F20EE" w:rsidRPr="008E3C8A" w:rsidRDefault="002F20EE" w:rsidP="00F37360">
            <w:pPr>
              <w:ind w:left="0" w:firstLine="0"/>
              <w:rPr>
                <w:sz w:val="20"/>
                <w:szCs w:val="20"/>
              </w:rPr>
            </w:pPr>
          </w:p>
          <w:p w:rsidR="002F20EE" w:rsidRPr="005E2F30" w:rsidRDefault="00FA1142" w:rsidP="00F37360">
            <w:pPr>
              <w:ind w:left="0" w:firstLine="0"/>
            </w:pPr>
            <w:r>
              <w:t>To work with</w:t>
            </w:r>
            <w:r w:rsidRPr="00045D4E">
              <w:t xml:space="preserve"> </w:t>
            </w:r>
            <w:r w:rsidR="002F20EE" w:rsidRPr="00045D4E">
              <w:t xml:space="preserve">managers to identify gaps in Welsh language provision within their services at an operational level, and to explore potential training opportunities </w:t>
            </w:r>
            <w:r w:rsidR="002910D0">
              <w:t>with their staff to address the</w:t>
            </w:r>
            <w:r w:rsidR="002F20EE" w:rsidRPr="00045D4E">
              <w:t>s</w:t>
            </w:r>
            <w:r w:rsidR="002910D0">
              <w:t>e</w:t>
            </w:r>
            <w:r w:rsidR="002F20EE" w:rsidRPr="00045D4E">
              <w:t xml:space="preserve"> as part of the PADR process</w:t>
            </w:r>
          </w:p>
        </w:tc>
      </w:tr>
    </w:tbl>
    <w:p w:rsidR="005E2F30" w:rsidRDefault="005E2F30"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8D3A2C" w:rsidRPr="00F37360" w:rsidTr="00F37360">
        <w:tc>
          <w:tcPr>
            <w:tcW w:w="9242" w:type="dxa"/>
            <w:shd w:val="clear" w:color="auto" w:fill="auto"/>
          </w:tcPr>
          <w:p w:rsidR="008D3A2C" w:rsidRPr="00F37360" w:rsidRDefault="008D3A2C" w:rsidP="00F37360">
            <w:pPr>
              <w:spacing w:before="60" w:after="60"/>
              <w:ind w:left="0" w:firstLine="0"/>
              <w:jc w:val="center"/>
              <w:rPr>
                <w:b/>
                <w:color w:val="4F81BD"/>
              </w:rPr>
            </w:pPr>
            <w:r w:rsidRPr="00F37360">
              <w:rPr>
                <w:b/>
                <w:color w:val="4F81BD"/>
              </w:rPr>
              <w:t>Standard 102 to 103 – Welsh Language Awareness Training</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8D3A2C" w:rsidRPr="00F37360" w:rsidTr="00F37360">
        <w:tc>
          <w:tcPr>
            <w:tcW w:w="9242" w:type="dxa"/>
            <w:shd w:val="clear" w:color="auto" w:fill="auto"/>
          </w:tcPr>
          <w:p w:rsidR="008D3A2C" w:rsidRDefault="008D3A2C" w:rsidP="00F37360">
            <w:pPr>
              <w:ind w:left="0" w:firstLine="0"/>
            </w:pPr>
            <w:r>
              <w:t>A Welsh Language Awareness Training presentation has been created, which can be accessed via the Welsh Language Resource pages on the Health Board intranet site. The content includes reference to the requirements of both the Welsh Language Standards and More Than Just Words.</w:t>
            </w:r>
          </w:p>
          <w:p w:rsidR="008D3A2C" w:rsidRPr="008E3C8A" w:rsidRDefault="008D3A2C" w:rsidP="00F37360">
            <w:pPr>
              <w:ind w:left="0" w:firstLine="0"/>
              <w:rPr>
                <w:sz w:val="20"/>
                <w:szCs w:val="20"/>
              </w:rPr>
            </w:pPr>
          </w:p>
          <w:p w:rsidR="008D3A2C" w:rsidRPr="005E2F30" w:rsidRDefault="008D3A2C" w:rsidP="00F37360">
            <w:pPr>
              <w:ind w:left="0" w:firstLine="0"/>
            </w:pPr>
            <w:r>
              <w:t>There is also a dedicated Welsh Language page within the staff induction handbook. This provides new staff with information on the Welsh Language Standards and the Active Offer principle, and signposts further information and resources to help them in their new roles.</w:t>
            </w:r>
          </w:p>
        </w:tc>
      </w:tr>
      <w:tr w:rsidR="008D3A2C" w:rsidRPr="00F37360" w:rsidTr="00F37360">
        <w:tc>
          <w:tcPr>
            <w:tcW w:w="9242" w:type="dxa"/>
            <w:shd w:val="clear" w:color="auto" w:fill="auto"/>
          </w:tcPr>
          <w:p w:rsidR="008D3A2C" w:rsidRPr="00F37360" w:rsidRDefault="008D3A2C" w:rsidP="00F37360">
            <w:pPr>
              <w:spacing w:before="60" w:after="60"/>
              <w:ind w:left="0" w:firstLine="0"/>
              <w:rPr>
                <w:b/>
                <w:color w:val="4F81BD"/>
              </w:rPr>
            </w:pPr>
            <w:r w:rsidRPr="00F37360">
              <w:rPr>
                <w:b/>
                <w:color w:val="4F81BD"/>
              </w:rPr>
              <w:t>Further Planned Action</w:t>
            </w:r>
          </w:p>
        </w:tc>
      </w:tr>
      <w:tr w:rsidR="008D3A2C" w:rsidRPr="00F37360" w:rsidTr="00F37360">
        <w:tc>
          <w:tcPr>
            <w:tcW w:w="9242" w:type="dxa"/>
            <w:shd w:val="clear" w:color="auto" w:fill="auto"/>
          </w:tcPr>
          <w:p w:rsidR="008D3A2C" w:rsidRPr="005E2F30" w:rsidRDefault="008D3A2C" w:rsidP="00F37360">
            <w:pPr>
              <w:ind w:left="0" w:firstLine="0"/>
            </w:pPr>
            <w:r>
              <w:t>To create and deliver a new programme of Welsh language awareness sessions for staff across the Health Board, which can be delivered via TEAMS or (when COVID19 restrictions allow) on a face-to-face basis.</w:t>
            </w:r>
            <w:r w:rsidR="008F7BBB">
              <w:t xml:space="preserve"> </w:t>
            </w:r>
            <w:r w:rsidR="008F7BBB">
              <w:rPr>
                <w:bCs/>
              </w:rPr>
              <w:t xml:space="preserve">Work on creating and developing the resources to support this will be undertaken during the </w:t>
            </w:r>
            <w:r w:rsidR="00081A98">
              <w:rPr>
                <w:bCs/>
              </w:rPr>
              <w:t>latter</w:t>
            </w:r>
            <w:r w:rsidR="008F7BBB">
              <w:rPr>
                <w:bCs/>
              </w:rPr>
              <w:t xml:space="preserve"> part of 2021, with a rolling programme of sessions being out in place to commence early in 2022.</w:t>
            </w:r>
          </w:p>
        </w:tc>
      </w:tr>
    </w:tbl>
    <w:p w:rsidR="008D3A2C" w:rsidRDefault="008D3A2C"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8D3A2C" w:rsidRPr="00F37360" w:rsidTr="00F37360">
        <w:tc>
          <w:tcPr>
            <w:tcW w:w="9242" w:type="dxa"/>
            <w:shd w:val="clear" w:color="auto" w:fill="auto"/>
          </w:tcPr>
          <w:p w:rsidR="008D3A2C" w:rsidRPr="00F37360" w:rsidRDefault="008D3A2C" w:rsidP="00F37360">
            <w:pPr>
              <w:spacing w:before="60" w:after="60"/>
              <w:ind w:left="0" w:firstLine="0"/>
              <w:jc w:val="center"/>
              <w:rPr>
                <w:b/>
                <w:color w:val="4F81BD"/>
              </w:rPr>
            </w:pPr>
            <w:r w:rsidRPr="00F37360">
              <w:rPr>
                <w:b/>
                <w:color w:val="4F81BD"/>
              </w:rPr>
              <w:t>Standard 104 to 105 – Identifying Welsh Speaking Staff</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8D3A2C" w:rsidRPr="00F37360" w:rsidTr="00F37360">
        <w:tc>
          <w:tcPr>
            <w:tcW w:w="9242" w:type="dxa"/>
            <w:shd w:val="clear" w:color="auto" w:fill="auto"/>
          </w:tcPr>
          <w:p w:rsidR="008D3A2C" w:rsidRDefault="008D3A2C" w:rsidP="00F37360">
            <w:pPr>
              <w:ind w:left="0" w:firstLine="0"/>
            </w:pPr>
            <w:r w:rsidRPr="009E010C">
              <w:t>Badge</w:t>
            </w:r>
            <w:r>
              <w:t>s and lanyards are available for</w:t>
            </w:r>
            <w:r w:rsidRPr="009E010C">
              <w:t xml:space="preserve"> all Welsh-speaking staff</w:t>
            </w:r>
            <w:r>
              <w:t>.</w:t>
            </w:r>
          </w:p>
          <w:p w:rsidR="008D3A2C" w:rsidRPr="008E3C8A" w:rsidRDefault="008D3A2C" w:rsidP="00F37360">
            <w:pPr>
              <w:ind w:left="0" w:firstLine="0"/>
              <w:rPr>
                <w:sz w:val="18"/>
                <w:szCs w:val="18"/>
              </w:rPr>
            </w:pPr>
          </w:p>
          <w:p w:rsidR="008D3A2C" w:rsidRDefault="008D3A2C" w:rsidP="00F37360">
            <w:pPr>
              <w:ind w:left="0" w:firstLine="0"/>
            </w:pPr>
            <w:r>
              <w:t>A guidance document giving advice on email signatures and ‘out of office’ messages is available to all staff via the Health Board’s intranet site. This promotes the use of a logo by fluent Welsh speakers/writers in order to encourage communication through the medium of Welsh.</w:t>
            </w:r>
          </w:p>
          <w:p w:rsidR="008D3A2C" w:rsidRPr="008E3C8A" w:rsidRDefault="008D3A2C" w:rsidP="00F37360">
            <w:pPr>
              <w:ind w:left="0" w:firstLine="0"/>
              <w:rPr>
                <w:sz w:val="18"/>
                <w:szCs w:val="18"/>
              </w:rPr>
            </w:pPr>
          </w:p>
          <w:p w:rsidR="008D3A2C" w:rsidRPr="005E2F30" w:rsidRDefault="008D3A2C" w:rsidP="00F37360">
            <w:pPr>
              <w:ind w:left="0" w:firstLine="0"/>
            </w:pPr>
            <w:r>
              <w:t xml:space="preserve">The in-house Translation Team has produced a library of translated common NHS job titles, and are also more than happy to translate staff email signatures </w:t>
            </w:r>
            <w:r w:rsidR="00BE1506">
              <w:t xml:space="preserve">and ‘out of office’ messages </w:t>
            </w:r>
            <w:r>
              <w:t>on request</w:t>
            </w:r>
            <w:r w:rsidR="00BE1506">
              <w:t>.</w:t>
            </w:r>
          </w:p>
        </w:tc>
      </w:tr>
      <w:tr w:rsidR="008D3A2C" w:rsidRPr="00F37360" w:rsidTr="00F37360">
        <w:tc>
          <w:tcPr>
            <w:tcW w:w="9242" w:type="dxa"/>
            <w:shd w:val="clear" w:color="auto" w:fill="auto"/>
          </w:tcPr>
          <w:p w:rsidR="008D3A2C" w:rsidRPr="00F37360" w:rsidRDefault="008D3A2C" w:rsidP="00F37360">
            <w:pPr>
              <w:spacing w:before="60" w:after="60"/>
              <w:ind w:left="0" w:firstLine="0"/>
              <w:rPr>
                <w:b/>
                <w:color w:val="4F81BD"/>
              </w:rPr>
            </w:pPr>
            <w:r w:rsidRPr="00F37360">
              <w:rPr>
                <w:b/>
                <w:color w:val="4F81BD"/>
              </w:rPr>
              <w:t>Further Planned Action</w:t>
            </w:r>
          </w:p>
        </w:tc>
      </w:tr>
      <w:tr w:rsidR="008D3A2C" w:rsidRPr="00F37360" w:rsidTr="00F37360">
        <w:tc>
          <w:tcPr>
            <w:tcW w:w="9242" w:type="dxa"/>
            <w:shd w:val="clear" w:color="auto" w:fill="auto"/>
          </w:tcPr>
          <w:p w:rsidR="008D3A2C" w:rsidRPr="005E2F30" w:rsidRDefault="00D46821" w:rsidP="00D46821">
            <w:pPr>
              <w:ind w:left="0" w:firstLine="0"/>
            </w:pPr>
            <w:r>
              <w:t>By December 2021, to</w:t>
            </w:r>
            <w:r w:rsidR="008D3A2C">
              <w:t xml:space="preserve"> review</w:t>
            </w:r>
            <w:r w:rsidR="00D250CC">
              <w:t xml:space="preserve"> and</w:t>
            </w:r>
            <w:r w:rsidR="008D3A2C">
              <w:t xml:space="preserve"> update our guidance on email sign-off and out of office messages, in order to ensure that all staff are aware of their responsibilities in this area.</w:t>
            </w:r>
          </w:p>
        </w:tc>
      </w:tr>
    </w:tbl>
    <w:p w:rsidR="005E2F30" w:rsidRDefault="005E2F30" w:rsidP="00FA52B3">
      <w:pPr>
        <w:ind w:left="0" w:firstLine="0"/>
        <w:jc w:val="center"/>
        <w:rPr>
          <w:b/>
        </w:rPr>
      </w:pPr>
    </w:p>
    <w:p w:rsidR="00D46821" w:rsidRDefault="00D46821" w:rsidP="00FA52B3">
      <w:pPr>
        <w:ind w:left="0" w:firstLine="0"/>
        <w:jc w:val="center"/>
        <w:rPr>
          <w:b/>
        </w:rPr>
      </w:pPr>
    </w:p>
    <w:p w:rsidR="00D46821" w:rsidRDefault="00D46821" w:rsidP="00FA52B3">
      <w:pPr>
        <w:ind w:left="0" w:firstLine="0"/>
        <w:jc w:val="center"/>
        <w:rPr>
          <w:b/>
        </w:rPr>
      </w:pPr>
    </w:p>
    <w:p w:rsidR="00D46821" w:rsidRDefault="00D46821" w:rsidP="00FA52B3">
      <w:pPr>
        <w:ind w:left="0" w:firstLine="0"/>
        <w:jc w:val="center"/>
        <w:rPr>
          <w:b/>
        </w:rPr>
      </w:pPr>
    </w:p>
    <w:p w:rsidR="00D46821" w:rsidRDefault="00D46821" w:rsidP="00FA52B3">
      <w:pPr>
        <w:ind w:left="0" w:firstLine="0"/>
        <w:jc w:val="center"/>
        <w:rPr>
          <w:b/>
        </w:rPr>
      </w:pPr>
    </w:p>
    <w:p w:rsidR="00D46821" w:rsidRDefault="00D46821" w:rsidP="00FA52B3">
      <w:pPr>
        <w:ind w:left="0" w:firstLine="0"/>
        <w:jc w:val="center"/>
        <w:rPr>
          <w:b/>
        </w:rPr>
      </w:pPr>
    </w:p>
    <w:p w:rsidR="00D46821" w:rsidRDefault="00D46821" w:rsidP="00FA52B3">
      <w:pPr>
        <w:ind w:left="0" w:firstLine="0"/>
        <w:jc w:val="center"/>
        <w:rPr>
          <w:b/>
        </w:rPr>
      </w:pPr>
    </w:p>
    <w:p w:rsidR="00D46821" w:rsidRDefault="00D46821"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8D3A2C" w:rsidRPr="00F37360" w:rsidTr="00F37360">
        <w:tc>
          <w:tcPr>
            <w:tcW w:w="9242" w:type="dxa"/>
            <w:shd w:val="clear" w:color="auto" w:fill="auto"/>
          </w:tcPr>
          <w:p w:rsidR="008D3A2C" w:rsidRPr="00F37360" w:rsidRDefault="008D3A2C" w:rsidP="00F37360">
            <w:pPr>
              <w:spacing w:before="60" w:after="60"/>
              <w:ind w:left="0" w:firstLine="0"/>
              <w:jc w:val="center"/>
              <w:rPr>
                <w:b/>
                <w:color w:val="4F81BD"/>
              </w:rPr>
            </w:pPr>
            <w:r w:rsidRPr="00F37360">
              <w:rPr>
                <w:b/>
                <w:color w:val="4F81BD"/>
              </w:rPr>
              <w:t>Standard 106 to 109 &amp; 117 – Recruitment</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8D3A2C" w:rsidRPr="00F37360" w:rsidTr="00F37360">
        <w:tc>
          <w:tcPr>
            <w:tcW w:w="9242" w:type="dxa"/>
            <w:shd w:val="clear" w:color="auto" w:fill="auto"/>
          </w:tcPr>
          <w:p w:rsidR="008D3A2C" w:rsidRDefault="008D3A2C" w:rsidP="00F37360">
            <w:pPr>
              <w:ind w:left="0" w:firstLine="0"/>
            </w:pPr>
            <w:r>
              <w:t>The Welsh language skills requirements for all vacancies are assessed in line with the Standards, and are included as part of the job advertisement. During 2020/21, the posts advertised were categorised as follows:</w:t>
            </w:r>
          </w:p>
          <w:p w:rsidR="008D3A2C" w:rsidRDefault="008D3A2C" w:rsidP="00F37360">
            <w:pPr>
              <w:ind w:left="0" w:firstLine="0"/>
            </w:pPr>
          </w:p>
          <w:p w:rsidR="008D3A2C" w:rsidRDefault="008D3A2C" w:rsidP="00F37360">
            <w:pPr>
              <w:ind w:left="0" w:firstLine="0"/>
            </w:pPr>
            <w:r>
              <w:t>Welsh language skills essential</w:t>
            </w:r>
            <w:r>
              <w:tab/>
            </w:r>
            <w:r>
              <w:tab/>
            </w:r>
            <w:r>
              <w:tab/>
              <w:t>8</w:t>
            </w:r>
          </w:p>
          <w:p w:rsidR="008D3A2C" w:rsidRDefault="008D3A2C" w:rsidP="00F37360">
            <w:pPr>
              <w:ind w:left="0" w:firstLine="0"/>
            </w:pPr>
            <w:r>
              <w:t>Welsh language skills need to be learnt</w:t>
            </w:r>
            <w:r>
              <w:tab/>
            </w:r>
            <w:r>
              <w:tab/>
              <w:t>4</w:t>
            </w:r>
          </w:p>
          <w:p w:rsidR="008D3A2C" w:rsidRDefault="008D3A2C" w:rsidP="00F37360">
            <w:pPr>
              <w:ind w:left="0" w:firstLine="0"/>
            </w:pPr>
            <w:r>
              <w:t>Welsh language skills desirable</w:t>
            </w:r>
            <w:r>
              <w:tab/>
            </w:r>
            <w:r>
              <w:tab/>
            </w:r>
            <w:r>
              <w:tab/>
              <w:t>1,209</w:t>
            </w:r>
          </w:p>
          <w:p w:rsidR="008D3A2C" w:rsidRDefault="008D3A2C" w:rsidP="00F37360">
            <w:pPr>
              <w:ind w:left="0" w:firstLine="0"/>
            </w:pPr>
            <w:r>
              <w:t>Welsh language skills not required</w:t>
            </w:r>
            <w:r>
              <w:tab/>
            </w:r>
            <w:r>
              <w:tab/>
              <w:t>465</w:t>
            </w:r>
          </w:p>
          <w:p w:rsidR="008D3A2C" w:rsidRDefault="008D3A2C" w:rsidP="00F37360">
            <w:pPr>
              <w:ind w:left="0" w:firstLine="0"/>
            </w:pPr>
          </w:p>
          <w:p w:rsidR="008D3A2C" w:rsidRDefault="008D3A2C" w:rsidP="00F37360">
            <w:pPr>
              <w:ind w:left="0" w:firstLine="0"/>
            </w:pPr>
            <w:r>
              <w:t>Our job advertisements clearly state that a</w:t>
            </w:r>
            <w:r w:rsidRPr="00E61DBA">
              <w:t xml:space="preserve">pplications may be submitted in </w:t>
            </w:r>
            <w:r w:rsidR="00081A98" w:rsidRPr="00E61DBA">
              <w:t>Welsh</w:t>
            </w:r>
            <w:r>
              <w:t xml:space="preserve"> and that these </w:t>
            </w:r>
            <w:r w:rsidRPr="00E61DBA">
              <w:t>will not be treated less favourably than application</w:t>
            </w:r>
            <w:r>
              <w:t>s</w:t>
            </w:r>
            <w:r w:rsidRPr="00E61DBA">
              <w:t xml:space="preserve"> submitted in English.</w:t>
            </w:r>
            <w:r>
              <w:t xml:space="preserve"> Application forms are available in both Welsh and English, and allow applicants to specify if they wish to be interviewed in Welsh – appropriate translation services will be put in place if required.</w:t>
            </w:r>
          </w:p>
          <w:p w:rsidR="008D3A2C" w:rsidRDefault="008D3A2C" w:rsidP="00F37360">
            <w:pPr>
              <w:ind w:left="0" w:firstLine="0"/>
            </w:pPr>
          </w:p>
          <w:p w:rsidR="008D3A2C" w:rsidRPr="005E2F30" w:rsidRDefault="008D3A2C" w:rsidP="00F37360">
            <w:pPr>
              <w:ind w:left="0" w:firstLine="0"/>
            </w:pPr>
          </w:p>
        </w:tc>
      </w:tr>
      <w:tr w:rsidR="008D3A2C" w:rsidRPr="00F37360" w:rsidTr="00F37360">
        <w:tc>
          <w:tcPr>
            <w:tcW w:w="9242" w:type="dxa"/>
            <w:shd w:val="clear" w:color="auto" w:fill="auto"/>
          </w:tcPr>
          <w:p w:rsidR="008D3A2C" w:rsidRPr="00F37360" w:rsidRDefault="008D3A2C" w:rsidP="00F37360">
            <w:pPr>
              <w:spacing w:before="60" w:after="60"/>
              <w:ind w:left="0" w:firstLine="0"/>
              <w:rPr>
                <w:b/>
                <w:color w:val="4F81BD"/>
              </w:rPr>
            </w:pPr>
            <w:r w:rsidRPr="00F37360">
              <w:rPr>
                <w:b/>
                <w:color w:val="4F81BD"/>
              </w:rPr>
              <w:t>Further Planned Action</w:t>
            </w:r>
          </w:p>
        </w:tc>
      </w:tr>
      <w:tr w:rsidR="008D3A2C" w:rsidRPr="00F37360" w:rsidTr="00623719">
        <w:tc>
          <w:tcPr>
            <w:tcW w:w="9242" w:type="dxa"/>
            <w:shd w:val="clear" w:color="auto" w:fill="auto"/>
          </w:tcPr>
          <w:p w:rsidR="008D3A2C" w:rsidRDefault="00623719" w:rsidP="00F37360">
            <w:pPr>
              <w:ind w:left="0" w:firstLine="0"/>
            </w:pPr>
            <w:r>
              <w:t xml:space="preserve">Via our Welsh Language </w:t>
            </w:r>
            <w:r w:rsidR="001C1871">
              <w:t>Delivery</w:t>
            </w:r>
            <w:r>
              <w:t xml:space="preserve"> Group, to</w:t>
            </w:r>
            <w:r w:rsidR="008D3A2C">
              <w:t xml:space="preserve"> </w:t>
            </w:r>
            <w:r>
              <w:t xml:space="preserve">continue to </w:t>
            </w:r>
            <w:r w:rsidR="008D3A2C">
              <w:t>encourage</w:t>
            </w:r>
            <w:r w:rsidR="008D3A2C" w:rsidRPr="00045D4E">
              <w:t xml:space="preserve"> managers to identify gaps in Welsh language provision within their services at an operational level, and </w:t>
            </w:r>
            <w:r w:rsidR="008D3A2C">
              <w:t xml:space="preserve">appropriately categorising </w:t>
            </w:r>
            <w:r>
              <w:t xml:space="preserve">and advertise </w:t>
            </w:r>
            <w:r w:rsidR="008D3A2C">
              <w:t xml:space="preserve">vacancy requirements in order to address any issues highlighted. </w:t>
            </w:r>
          </w:p>
          <w:p w:rsidR="008D3A2C" w:rsidRDefault="008D3A2C" w:rsidP="00F37360">
            <w:pPr>
              <w:ind w:left="0" w:firstLine="0"/>
            </w:pPr>
          </w:p>
          <w:p w:rsidR="008D3A2C" w:rsidRPr="005E2F30" w:rsidRDefault="008D3A2C" w:rsidP="00623719">
            <w:pPr>
              <w:ind w:left="0" w:firstLine="0"/>
            </w:pPr>
          </w:p>
        </w:tc>
      </w:tr>
    </w:tbl>
    <w:p w:rsidR="00DD1341" w:rsidRDefault="00DD1341"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8D3A2C" w:rsidRPr="00F37360" w:rsidTr="00F37360">
        <w:tc>
          <w:tcPr>
            <w:tcW w:w="9242" w:type="dxa"/>
            <w:shd w:val="clear" w:color="auto" w:fill="auto"/>
          </w:tcPr>
          <w:p w:rsidR="008D3A2C" w:rsidRPr="00F37360" w:rsidRDefault="008D3A2C" w:rsidP="00F37360">
            <w:pPr>
              <w:spacing w:before="60" w:after="60"/>
              <w:ind w:left="0" w:firstLine="0"/>
              <w:jc w:val="center"/>
              <w:rPr>
                <w:b/>
                <w:color w:val="4F81BD"/>
              </w:rPr>
            </w:pPr>
            <w:r w:rsidRPr="00F37360">
              <w:rPr>
                <w:b/>
                <w:color w:val="4F81BD"/>
              </w:rPr>
              <w:t>Standard 110 to 110A – Production of a Plan Regarding the Conduct of Clinical Consultations in Welsh</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8D3A2C" w:rsidRPr="00F37360" w:rsidTr="00F37360">
        <w:tc>
          <w:tcPr>
            <w:tcW w:w="9242" w:type="dxa"/>
            <w:shd w:val="clear" w:color="auto" w:fill="auto"/>
          </w:tcPr>
          <w:p w:rsidR="008D3A2C" w:rsidRPr="005E2F30" w:rsidRDefault="008D3A2C" w:rsidP="00F37360">
            <w:pPr>
              <w:ind w:left="0" w:firstLine="0"/>
            </w:pPr>
            <w:r>
              <w:t>Work has commenced on drafting a plan in line with the requirements of the Standards</w:t>
            </w:r>
            <w:r w:rsidR="00877B00">
              <w:t xml:space="preserve">. </w:t>
            </w:r>
          </w:p>
        </w:tc>
      </w:tr>
      <w:tr w:rsidR="008D3A2C" w:rsidRPr="00F37360" w:rsidTr="00F37360">
        <w:tc>
          <w:tcPr>
            <w:tcW w:w="9242" w:type="dxa"/>
            <w:shd w:val="clear" w:color="auto" w:fill="auto"/>
          </w:tcPr>
          <w:p w:rsidR="008D3A2C" w:rsidRPr="00F37360" w:rsidRDefault="008D3A2C" w:rsidP="00F37360">
            <w:pPr>
              <w:spacing w:before="60" w:after="60"/>
              <w:ind w:left="0" w:firstLine="0"/>
              <w:rPr>
                <w:b/>
                <w:color w:val="4F81BD"/>
              </w:rPr>
            </w:pPr>
            <w:r w:rsidRPr="00F37360">
              <w:rPr>
                <w:b/>
                <w:color w:val="4F81BD"/>
              </w:rPr>
              <w:t>Further Planned Action</w:t>
            </w:r>
          </w:p>
        </w:tc>
      </w:tr>
      <w:tr w:rsidR="008D3A2C" w:rsidRPr="00F37360" w:rsidTr="00526873">
        <w:tc>
          <w:tcPr>
            <w:tcW w:w="9242" w:type="dxa"/>
            <w:shd w:val="clear" w:color="auto" w:fill="auto"/>
          </w:tcPr>
          <w:p w:rsidR="008D3A2C" w:rsidRDefault="008D3A2C" w:rsidP="00F37360">
            <w:pPr>
              <w:ind w:left="0" w:firstLine="0"/>
            </w:pPr>
            <w:r>
              <w:t>Complete the production of a plan regarding the conduct of Clinical Consultations in Welsh</w:t>
            </w:r>
            <w:r w:rsidR="00526873">
              <w:t>. This work will be undertaken in conjunction with Welsh Language Officer colleagues across Wales in order to ensure a consistent approach and adoption of best practice.</w:t>
            </w:r>
          </w:p>
          <w:p w:rsidR="008D3A2C" w:rsidRDefault="008D3A2C" w:rsidP="00F37360">
            <w:pPr>
              <w:ind w:left="0" w:firstLine="0"/>
            </w:pPr>
          </w:p>
          <w:p w:rsidR="008D3A2C" w:rsidRPr="005E2F30" w:rsidRDefault="008D3A2C" w:rsidP="00F37360">
            <w:pPr>
              <w:ind w:left="0" w:firstLine="0"/>
            </w:pPr>
          </w:p>
        </w:tc>
      </w:tr>
    </w:tbl>
    <w:p w:rsidR="00080544" w:rsidRDefault="00080544"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080544" w:rsidRPr="00F37360" w:rsidTr="00F37360">
        <w:tc>
          <w:tcPr>
            <w:tcW w:w="9242" w:type="dxa"/>
            <w:shd w:val="clear" w:color="auto" w:fill="auto"/>
          </w:tcPr>
          <w:p w:rsidR="00080544" w:rsidRPr="00F37360" w:rsidRDefault="00080544" w:rsidP="00F37360">
            <w:pPr>
              <w:spacing w:before="60" w:after="60"/>
              <w:ind w:left="0" w:firstLine="0"/>
              <w:jc w:val="center"/>
              <w:rPr>
                <w:b/>
                <w:color w:val="4F81BD"/>
              </w:rPr>
            </w:pPr>
            <w:r w:rsidRPr="00F37360">
              <w:rPr>
                <w:b/>
                <w:color w:val="4F81BD"/>
              </w:rPr>
              <w:t>Standards 111 to 113 – Workplace Signage</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080544" w:rsidRPr="00F37360" w:rsidTr="00F37360">
        <w:tc>
          <w:tcPr>
            <w:tcW w:w="9242" w:type="dxa"/>
            <w:shd w:val="clear" w:color="auto" w:fill="auto"/>
          </w:tcPr>
          <w:p w:rsidR="00080544" w:rsidRDefault="00080544" w:rsidP="00F37360">
            <w:pPr>
              <w:ind w:left="0" w:firstLine="0"/>
            </w:pPr>
            <w:r>
              <w:t xml:space="preserve">The Health Board has produced a Corporate Signage Guidance document which is available to all staff via our intranet site, and has been </w:t>
            </w:r>
            <w:r w:rsidR="004A1AC2">
              <w:t xml:space="preserve">specifically </w:t>
            </w:r>
            <w:r>
              <w:t xml:space="preserve">shared </w:t>
            </w:r>
            <w:r w:rsidR="004A1AC2">
              <w:t xml:space="preserve">and discussed </w:t>
            </w:r>
            <w:r>
              <w:t>with colleagues in Estates and Support Service. It gives detailed guidance on the way in which signs must be produced and displayed in order to ensure compliance with all relevant legislation, including the Welsh Language Standards.</w:t>
            </w:r>
          </w:p>
          <w:p w:rsidR="00080544" w:rsidRDefault="00080544" w:rsidP="00F37360">
            <w:pPr>
              <w:ind w:left="0" w:firstLine="0"/>
            </w:pPr>
          </w:p>
          <w:p w:rsidR="00080544" w:rsidRDefault="00080544" w:rsidP="00F37360">
            <w:pPr>
              <w:ind w:left="0" w:firstLine="0"/>
            </w:pPr>
            <w:r>
              <w:t>In addition, the in-house Translation Team have produced an extensive library of bilingual signs for use across the Health Board, including a number of COVID-19 related signs, which are again available via our intranet site.</w:t>
            </w:r>
          </w:p>
          <w:p w:rsidR="005C7543" w:rsidRDefault="005C7543" w:rsidP="00F37360">
            <w:pPr>
              <w:ind w:left="0" w:firstLine="0"/>
            </w:pPr>
          </w:p>
          <w:p w:rsidR="005C7543" w:rsidRPr="00B61393" w:rsidRDefault="005C7543" w:rsidP="00F37360">
            <w:pPr>
              <w:ind w:left="0" w:firstLine="0"/>
            </w:pPr>
            <w:r>
              <w:t>Where isolated instances of non-compliance have been identified, these have been swiftly rectified, and the requirements of the Standards reinforced.</w:t>
            </w:r>
          </w:p>
        </w:tc>
      </w:tr>
      <w:tr w:rsidR="00080544" w:rsidRPr="00F37360" w:rsidTr="00F37360">
        <w:tc>
          <w:tcPr>
            <w:tcW w:w="9242" w:type="dxa"/>
            <w:shd w:val="clear" w:color="auto" w:fill="auto"/>
          </w:tcPr>
          <w:p w:rsidR="00080544" w:rsidRPr="00F37360" w:rsidRDefault="00080544" w:rsidP="00F37360">
            <w:pPr>
              <w:spacing w:before="60" w:after="60"/>
              <w:ind w:left="0" w:firstLine="0"/>
              <w:rPr>
                <w:b/>
                <w:color w:val="4F81BD"/>
              </w:rPr>
            </w:pPr>
            <w:r w:rsidRPr="00F37360">
              <w:rPr>
                <w:b/>
                <w:color w:val="4F81BD"/>
              </w:rPr>
              <w:t>Further Planned Action</w:t>
            </w:r>
          </w:p>
        </w:tc>
      </w:tr>
      <w:tr w:rsidR="00080544" w:rsidRPr="00F37360" w:rsidTr="00F37360">
        <w:tc>
          <w:tcPr>
            <w:tcW w:w="9242" w:type="dxa"/>
            <w:shd w:val="clear" w:color="auto" w:fill="auto"/>
          </w:tcPr>
          <w:p w:rsidR="00080544" w:rsidRPr="00BB5038" w:rsidRDefault="00201ADA" w:rsidP="00201ADA">
            <w:pPr>
              <w:ind w:left="0" w:firstLine="0"/>
            </w:pPr>
            <w:r>
              <w:t>By December 2021, to</w:t>
            </w:r>
            <w:r w:rsidR="00080544">
              <w:t xml:space="preserve"> review</w:t>
            </w:r>
            <w:r w:rsidR="00767834">
              <w:t xml:space="preserve"> and u</w:t>
            </w:r>
            <w:r w:rsidR="00080544">
              <w:t>pdate and</w:t>
            </w:r>
            <w:r w:rsidR="00D45AE1">
              <w:t xml:space="preserve"> </w:t>
            </w:r>
            <w:r w:rsidR="00080544">
              <w:t>our Corporate Signage Guidance, in order to ensure that all staff are aware of their responsibilities in this area.</w:t>
            </w:r>
          </w:p>
        </w:tc>
      </w:tr>
    </w:tbl>
    <w:p w:rsidR="005C7543" w:rsidRDefault="005C7543"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B06AF3" w:rsidRPr="00F37360" w:rsidTr="00F37360">
        <w:tc>
          <w:tcPr>
            <w:tcW w:w="9242" w:type="dxa"/>
            <w:shd w:val="clear" w:color="auto" w:fill="auto"/>
          </w:tcPr>
          <w:p w:rsidR="00B06AF3" w:rsidRPr="00F37360" w:rsidRDefault="00EF2E46" w:rsidP="00F37360">
            <w:pPr>
              <w:spacing w:before="60" w:after="60"/>
              <w:ind w:left="0" w:firstLine="0"/>
              <w:jc w:val="center"/>
              <w:rPr>
                <w:b/>
                <w:color w:val="4F81BD"/>
              </w:rPr>
            </w:pPr>
            <w:r w:rsidRPr="00F37360">
              <w:rPr>
                <w:b/>
                <w:color w:val="4F81BD"/>
              </w:rPr>
              <w:t>Standard</w:t>
            </w:r>
            <w:r w:rsidR="00B06AF3" w:rsidRPr="00F37360">
              <w:rPr>
                <w:b/>
                <w:color w:val="4F81BD"/>
              </w:rPr>
              <w:t xml:space="preserve"> 114 – </w:t>
            </w:r>
            <w:r w:rsidR="00F84B94" w:rsidRPr="00F37360">
              <w:rPr>
                <w:b/>
                <w:color w:val="4F81BD"/>
              </w:rPr>
              <w:t xml:space="preserve">Workplace </w:t>
            </w:r>
            <w:r w:rsidR="00B06AF3" w:rsidRPr="00F37360">
              <w:rPr>
                <w:b/>
                <w:color w:val="4F81BD"/>
              </w:rPr>
              <w:t>Recorded Announcements</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B06AF3" w:rsidRPr="00F37360" w:rsidTr="00F37360">
        <w:tc>
          <w:tcPr>
            <w:tcW w:w="9242" w:type="dxa"/>
            <w:shd w:val="clear" w:color="auto" w:fill="auto"/>
          </w:tcPr>
          <w:p w:rsidR="00B06AF3" w:rsidRPr="00B61393" w:rsidRDefault="00B06AF3" w:rsidP="00F37360">
            <w:pPr>
              <w:ind w:left="0" w:firstLine="0"/>
            </w:pPr>
            <w:r>
              <w:t>Recorded announcements within the Health Board are confined to an affray message within Morriston ED. This is fully bilingual.</w:t>
            </w:r>
          </w:p>
        </w:tc>
      </w:tr>
      <w:tr w:rsidR="00B06AF3" w:rsidRPr="00F37360" w:rsidTr="00F37360">
        <w:tc>
          <w:tcPr>
            <w:tcW w:w="9242" w:type="dxa"/>
            <w:shd w:val="clear" w:color="auto" w:fill="auto"/>
          </w:tcPr>
          <w:p w:rsidR="00B06AF3" w:rsidRPr="00F37360" w:rsidRDefault="00B06AF3" w:rsidP="00F37360">
            <w:pPr>
              <w:spacing w:before="60" w:after="60"/>
              <w:ind w:left="0" w:firstLine="0"/>
              <w:rPr>
                <w:b/>
                <w:color w:val="4F81BD"/>
              </w:rPr>
            </w:pPr>
            <w:r w:rsidRPr="00F37360">
              <w:rPr>
                <w:b/>
                <w:color w:val="4F81BD"/>
              </w:rPr>
              <w:t>Further Planned Action</w:t>
            </w:r>
          </w:p>
        </w:tc>
      </w:tr>
      <w:tr w:rsidR="00B06AF3" w:rsidRPr="00F37360" w:rsidTr="00F37360">
        <w:tc>
          <w:tcPr>
            <w:tcW w:w="9242" w:type="dxa"/>
            <w:shd w:val="clear" w:color="auto" w:fill="auto"/>
          </w:tcPr>
          <w:p w:rsidR="00B06AF3" w:rsidRPr="00BB5038" w:rsidRDefault="00B06AF3" w:rsidP="00F37360">
            <w:pPr>
              <w:ind w:left="0" w:firstLine="0"/>
            </w:pPr>
            <w:r>
              <w:t>To continue to ensure compliance as and when this system is updated</w:t>
            </w:r>
          </w:p>
        </w:tc>
      </w:tr>
    </w:tbl>
    <w:p w:rsidR="00B06AF3" w:rsidRDefault="00B06AF3"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F84B94" w:rsidRPr="00F37360" w:rsidTr="00F37360">
        <w:tc>
          <w:tcPr>
            <w:tcW w:w="9242" w:type="dxa"/>
            <w:shd w:val="clear" w:color="auto" w:fill="auto"/>
          </w:tcPr>
          <w:p w:rsidR="00F84B94" w:rsidRPr="00F37360" w:rsidRDefault="00F84B94" w:rsidP="00F37360">
            <w:pPr>
              <w:spacing w:before="60" w:after="60"/>
              <w:ind w:left="0" w:firstLine="0"/>
              <w:jc w:val="center"/>
              <w:rPr>
                <w:b/>
                <w:color w:val="4F81BD"/>
              </w:rPr>
            </w:pPr>
            <w:r w:rsidRPr="00F37360">
              <w:rPr>
                <w:b/>
                <w:color w:val="4F81BD"/>
              </w:rPr>
              <w:t>Standard 115 – Complaints Received</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F84B94" w:rsidRPr="00F37360" w:rsidTr="00F37360">
        <w:tc>
          <w:tcPr>
            <w:tcW w:w="9242" w:type="dxa"/>
            <w:shd w:val="clear" w:color="auto" w:fill="auto"/>
          </w:tcPr>
          <w:p w:rsidR="00F84B94" w:rsidRDefault="00F84B94" w:rsidP="00F37360">
            <w:pPr>
              <w:ind w:left="0" w:firstLine="0"/>
            </w:pPr>
            <w:r>
              <w:t>During the course of 2020/21, the Health Board received a total of 16 complaints relating to potential breaches of the Standards. Each of the issues highlighted were fully investigate</w:t>
            </w:r>
            <w:r w:rsidR="00A73510">
              <w:t>d</w:t>
            </w:r>
            <w:r>
              <w:t>, and where breaches were confirmed, immediate action was taken to rectify the issues</w:t>
            </w:r>
          </w:p>
          <w:p w:rsidR="00F84B94" w:rsidRDefault="00F84B94" w:rsidP="00F37360">
            <w:pPr>
              <w:ind w:left="0" w:firstLine="0"/>
            </w:pPr>
          </w:p>
          <w:p w:rsidR="00F84B94" w:rsidRPr="00B61393" w:rsidRDefault="00F84B94" w:rsidP="00F37360">
            <w:pPr>
              <w:ind w:left="0" w:firstLine="0"/>
            </w:pPr>
            <w:r>
              <w:t>Complaints received via the Welsh Language Commissioner are dealt with in line with the Commissioner’s prescribed process.</w:t>
            </w:r>
          </w:p>
        </w:tc>
      </w:tr>
      <w:tr w:rsidR="00F84B94" w:rsidRPr="00F37360" w:rsidTr="00F37360">
        <w:tc>
          <w:tcPr>
            <w:tcW w:w="9242" w:type="dxa"/>
            <w:shd w:val="clear" w:color="auto" w:fill="auto"/>
          </w:tcPr>
          <w:p w:rsidR="00F84B94" w:rsidRPr="00F37360" w:rsidRDefault="00F84B94" w:rsidP="00F37360">
            <w:pPr>
              <w:spacing w:before="60" w:after="60"/>
              <w:ind w:left="0" w:firstLine="0"/>
              <w:rPr>
                <w:b/>
                <w:color w:val="4F81BD"/>
              </w:rPr>
            </w:pPr>
            <w:r w:rsidRPr="00F37360">
              <w:rPr>
                <w:b/>
                <w:color w:val="4F81BD"/>
              </w:rPr>
              <w:t>Further Planned Action</w:t>
            </w:r>
          </w:p>
        </w:tc>
      </w:tr>
      <w:tr w:rsidR="00F84B94" w:rsidRPr="00F37360" w:rsidTr="00F37360">
        <w:tc>
          <w:tcPr>
            <w:tcW w:w="9242" w:type="dxa"/>
            <w:shd w:val="clear" w:color="auto" w:fill="auto"/>
          </w:tcPr>
          <w:p w:rsidR="00F84B94" w:rsidRPr="00BB5038" w:rsidRDefault="00A60C65" w:rsidP="001959EE">
            <w:pPr>
              <w:ind w:left="0" w:firstLine="0"/>
            </w:pPr>
            <w:r>
              <w:t>By December 2021, to</w:t>
            </w:r>
            <w:r w:rsidR="00F84B94">
              <w:t xml:space="preserve"> put in place a process which ensures that lessons learnt follow</w:t>
            </w:r>
            <w:r w:rsidR="00DA7AFB">
              <w:t>ing</w:t>
            </w:r>
            <w:r w:rsidR="00F84B94">
              <w:t xml:space="preserve"> the investigation of a complaint are effectively disseminated</w:t>
            </w:r>
            <w:r w:rsidR="001959EE">
              <w:t>.</w:t>
            </w:r>
            <w:r w:rsidR="00F84B94">
              <w:t xml:space="preserve"> </w:t>
            </w:r>
          </w:p>
        </w:tc>
      </w:tr>
    </w:tbl>
    <w:p w:rsidR="00F84B94" w:rsidRDefault="00F84B94"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F84B94" w:rsidRPr="00F37360" w:rsidTr="00F37360">
        <w:tc>
          <w:tcPr>
            <w:tcW w:w="9242" w:type="dxa"/>
            <w:shd w:val="clear" w:color="auto" w:fill="auto"/>
          </w:tcPr>
          <w:p w:rsidR="00F84B94" w:rsidRPr="00F37360" w:rsidRDefault="00F84B94" w:rsidP="00F37360">
            <w:pPr>
              <w:spacing w:before="60" w:after="60"/>
              <w:ind w:left="0" w:firstLine="0"/>
              <w:jc w:val="center"/>
              <w:rPr>
                <w:b/>
                <w:color w:val="4F81BD"/>
              </w:rPr>
            </w:pPr>
            <w:r w:rsidRPr="00F37360">
              <w:rPr>
                <w:b/>
                <w:color w:val="4F81BD"/>
              </w:rPr>
              <w:t>Standard 118 – Publicising our Compliance Notice</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F84B94" w:rsidRPr="00F37360" w:rsidTr="00F37360">
        <w:tc>
          <w:tcPr>
            <w:tcW w:w="9242" w:type="dxa"/>
            <w:shd w:val="clear" w:color="auto" w:fill="auto"/>
          </w:tcPr>
          <w:p w:rsidR="00F84B94" w:rsidRPr="00B61393" w:rsidRDefault="00F84B94" w:rsidP="00F37360">
            <w:pPr>
              <w:ind w:left="0" w:firstLine="0"/>
            </w:pPr>
            <w:r>
              <w:t>In line with the requirements of this standard, a link to the Health Board’s compliance notice is included on the Welsh Language page of our website.</w:t>
            </w:r>
          </w:p>
        </w:tc>
      </w:tr>
      <w:tr w:rsidR="00F84B94" w:rsidRPr="00F37360" w:rsidTr="00F37360">
        <w:tc>
          <w:tcPr>
            <w:tcW w:w="9242" w:type="dxa"/>
            <w:shd w:val="clear" w:color="auto" w:fill="auto"/>
          </w:tcPr>
          <w:p w:rsidR="00F84B94" w:rsidRPr="00F37360" w:rsidRDefault="00F84B94" w:rsidP="00F37360">
            <w:pPr>
              <w:spacing w:before="60" w:after="60"/>
              <w:ind w:left="0" w:firstLine="0"/>
              <w:rPr>
                <w:b/>
                <w:color w:val="4F81BD"/>
              </w:rPr>
            </w:pPr>
            <w:r w:rsidRPr="00F37360">
              <w:rPr>
                <w:b/>
                <w:color w:val="4F81BD"/>
              </w:rPr>
              <w:t>Further Planned Action</w:t>
            </w:r>
          </w:p>
        </w:tc>
      </w:tr>
      <w:tr w:rsidR="00F84B94" w:rsidRPr="00F37360" w:rsidTr="00F37360">
        <w:tc>
          <w:tcPr>
            <w:tcW w:w="9242" w:type="dxa"/>
            <w:shd w:val="clear" w:color="auto" w:fill="auto"/>
          </w:tcPr>
          <w:p w:rsidR="00F84B94" w:rsidRPr="00BB5038" w:rsidRDefault="00F84B94" w:rsidP="00F37360">
            <w:pPr>
              <w:ind w:left="0" w:firstLine="0"/>
            </w:pPr>
            <w:r>
              <w:t>N/A</w:t>
            </w:r>
          </w:p>
        </w:tc>
      </w:tr>
    </w:tbl>
    <w:p w:rsidR="00F84B94" w:rsidRDefault="00F84B94" w:rsidP="00FA52B3">
      <w:pPr>
        <w:ind w:left="0" w:firstLine="0"/>
        <w:jc w:val="center"/>
        <w:rPr>
          <w:b/>
        </w:rPr>
      </w:pPr>
    </w:p>
    <w:p w:rsidR="004B1E3D" w:rsidRDefault="004B1E3D" w:rsidP="00FA52B3">
      <w:pPr>
        <w:ind w:left="0" w:firstLine="0"/>
        <w:jc w:val="center"/>
        <w:rPr>
          <w:b/>
        </w:rPr>
      </w:pPr>
    </w:p>
    <w:p w:rsidR="004B1E3D" w:rsidRDefault="004B1E3D" w:rsidP="00FA52B3">
      <w:pPr>
        <w:ind w:left="0" w:firstLine="0"/>
        <w:jc w:val="center"/>
        <w:rPr>
          <w:b/>
        </w:rPr>
      </w:pPr>
    </w:p>
    <w:p w:rsidR="004B1E3D" w:rsidRDefault="004B1E3D" w:rsidP="00FA52B3">
      <w:pPr>
        <w:ind w:left="0" w:firstLine="0"/>
        <w:jc w:val="center"/>
        <w:rPr>
          <w:b/>
        </w:rPr>
      </w:pPr>
    </w:p>
    <w:p w:rsidR="004B1E3D" w:rsidRDefault="004B1E3D" w:rsidP="00FA52B3">
      <w:pPr>
        <w:ind w:left="0" w:firstLine="0"/>
        <w:jc w:val="center"/>
        <w:rPr>
          <w:b/>
        </w:rPr>
      </w:pPr>
    </w:p>
    <w:p w:rsidR="004B1E3D" w:rsidRDefault="004B1E3D" w:rsidP="00FA52B3">
      <w:pPr>
        <w:ind w:left="0" w:firstLine="0"/>
        <w:jc w:val="center"/>
        <w:rPr>
          <w:b/>
        </w:rPr>
      </w:pPr>
    </w:p>
    <w:p w:rsidR="004B1E3D" w:rsidRDefault="004B1E3D" w:rsidP="00FA52B3">
      <w:pPr>
        <w:ind w:left="0" w:firstLine="0"/>
        <w:jc w:val="center"/>
        <w:rPr>
          <w:b/>
        </w:rPr>
      </w:pPr>
    </w:p>
    <w:p w:rsidR="004B1E3D" w:rsidRDefault="004B1E3D"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F84B94" w:rsidRPr="00F37360" w:rsidTr="00F37360">
        <w:tc>
          <w:tcPr>
            <w:tcW w:w="9242" w:type="dxa"/>
            <w:shd w:val="clear" w:color="auto" w:fill="auto"/>
          </w:tcPr>
          <w:p w:rsidR="00F84B94" w:rsidRPr="00F37360" w:rsidRDefault="00F84B94" w:rsidP="00F37360">
            <w:pPr>
              <w:spacing w:before="60" w:after="60"/>
              <w:ind w:left="0" w:firstLine="0"/>
              <w:jc w:val="center"/>
              <w:rPr>
                <w:b/>
                <w:color w:val="4F81BD"/>
              </w:rPr>
            </w:pPr>
            <w:r w:rsidRPr="00F37360">
              <w:rPr>
                <w:b/>
                <w:color w:val="4F81BD"/>
              </w:rPr>
              <w:t>Standard 119 – Complaints Procedure</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F84B94" w:rsidRPr="00F37360" w:rsidTr="00F37360">
        <w:tc>
          <w:tcPr>
            <w:tcW w:w="9242" w:type="dxa"/>
            <w:shd w:val="clear" w:color="auto" w:fill="auto"/>
          </w:tcPr>
          <w:p w:rsidR="00F84B94" w:rsidRPr="00B61393" w:rsidRDefault="00F84B94" w:rsidP="00F37360">
            <w:pPr>
              <w:ind w:left="0" w:firstLine="0"/>
            </w:pPr>
            <w:r w:rsidRPr="00890C3E">
              <w:t>Details of the Health Board’s complaint procedure, including complaints relating to our compliance with the Welsh Language Standards, are published on our website in line with the requirement of this Standard.</w:t>
            </w:r>
          </w:p>
        </w:tc>
      </w:tr>
      <w:tr w:rsidR="00F84B94" w:rsidRPr="00F37360" w:rsidTr="00F37360">
        <w:tc>
          <w:tcPr>
            <w:tcW w:w="9242" w:type="dxa"/>
            <w:shd w:val="clear" w:color="auto" w:fill="auto"/>
          </w:tcPr>
          <w:p w:rsidR="00F84B94" w:rsidRPr="00F37360" w:rsidRDefault="00F84B94" w:rsidP="00F37360">
            <w:pPr>
              <w:spacing w:before="60" w:after="60"/>
              <w:ind w:left="0" w:firstLine="0"/>
              <w:rPr>
                <w:b/>
                <w:color w:val="4F81BD"/>
              </w:rPr>
            </w:pPr>
            <w:r w:rsidRPr="00F37360">
              <w:rPr>
                <w:b/>
                <w:color w:val="4F81BD"/>
              </w:rPr>
              <w:t>Further Planned Action</w:t>
            </w:r>
          </w:p>
        </w:tc>
      </w:tr>
      <w:tr w:rsidR="00F84B94" w:rsidRPr="00F37360" w:rsidTr="00F37360">
        <w:tc>
          <w:tcPr>
            <w:tcW w:w="9242" w:type="dxa"/>
            <w:shd w:val="clear" w:color="auto" w:fill="auto"/>
          </w:tcPr>
          <w:p w:rsidR="00F84B94" w:rsidRPr="00BB5038" w:rsidRDefault="00F84B94" w:rsidP="00F37360">
            <w:pPr>
              <w:ind w:left="0" w:firstLine="0"/>
            </w:pPr>
            <w:r>
              <w:t>N/A</w:t>
            </w:r>
          </w:p>
        </w:tc>
      </w:tr>
    </w:tbl>
    <w:p w:rsidR="00832C19" w:rsidRDefault="00832C19"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EF2E46" w:rsidRPr="00F37360" w:rsidTr="00F37360">
        <w:tc>
          <w:tcPr>
            <w:tcW w:w="9242" w:type="dxa"/>
            <w:shd w:val="clear" w:color="auto" w:fill="auto"/>
          </w:tcPr>
          <w:p w:rsidR="00EF2E46" w:rsidRPr="00F37360" w:rsidRDefault="00EF2E46" w:rsidP="00F37360">
            <w:pPr>
              <w:spacing w:before="60" w:after="60"/>
              <w:ind w:left="0" w:firstLine="0"/>
              <w:jc w:val="center"/>
              <w:rPr>
                <w:b/>
                <w:color w:val="4F81BD"/>
              </w:rPr>
            </w:pPr>
            <w:r w:rsidRPr="00F37360">
              <w:rPr>
                <w:b/>
                <w:color w:val="4F81BD"/>
              </w:rPr>
              <w:t>Standard 120 – Producing an Annual Report</w:t>
            </w:r>
          </w:p>
        </w:tc>
      </w:tr>
      <w:tr w:rsidR="001C61D5" w:rsidRPr="00F37360" w:rsidTr="00F37360">
        <w:tc>
          <w:tcPr>
            <w:tcW w:w="9242" w:type="dxa"/>
            <w:shd w:val="clear" w:color="auto" w:fill="auto"/>
          </w:tcPr>
          <w:p w:rsidR="001C61D5" w:rsidRPr="00F37360" w:rsidRDefault="001C61D5" w:rsidP="00F37360">
            <w:pPr>
              <w:spacing w:before="60" w:after="60"/>
              <w:ind w:left="0" w:firstLine="0"/>
              <w:rPr>
                <w:b/>
                <w:color w:val="4F81BD"/>
              </w:rPr>
            </w:pPr>
            <w:r w:rsidRPr="00F37360">
              <w:rPr>
                <w:b/>
                <w:color w:val="4F81BD"/>
              </w:rPr>
              <w:t>Progress</w:t>
            </w:r>
          </w:p>
        </w:tc>
      </w:tr>
      <w:tr w:rsidR="00EF2E46" w:rsidRPr="00F37360" w:rsidTr="00F37360">
        <w:tc>
          <w:tcPr>
            <w:tcW w:w="9242" w:type="dxa"/>
            <w:shd w:val="clear" w:color="auto" w:fill="auto"/>
          </w:tcPr>
          <w:p w:rsidR="00EF2E46" w:rsidRPr="00B61393" w:rsidRDefault="00EF2E46" w:rsidP="003F3F21">
            <w:pPr>
              <w:ind w:left="0" w:firstLine="0"/>
            </w:pPr>
            <w:r>
              <w:t xml:space="preserve">Annual reports are produced in line with the deadlines </w:t>
            </w:r>
            <w:r w:rsidR="003F3F21">
              <w:t>mandated</w:t>
            </w:r>
            <w:r>
              <w:t xml:space="preserve"> by the Welsh Language Commission</w:t>
            </w:r>
            <w:r w:rsidR="00052E24">
              <w:t>er</w:t>
            </w:r>
            <w:r>
              <w:t xml:space="preserve">. They are produced in Welsh (and English), contain the data </w:t>
            </w:r>
            <w:r w:rsidR="000318A1">
              <w:t>s</w:t>
            </w:r>
            <w:r>
              <w:t>tipulated within the Standard</w:t>
            </w:r>
            <w:r w:rsidR="000318A1">
              <w:t>s</w:t>
            </w:r>
            <w:r>
              <w:t>, and are made available on our Website.</w:t>
            </w:r>
          </w:p>
        </w:tc>
      </w:tr>
      <w:tr w:rsidR="00EF2E46" w:rsidRPr="00F37360" w:rsidTr="00F37360">
        <w:tc>
          <w:tcPr>
            <w:tcW w:w="9242" w:type="dxa"/>
            <w:shd w:val="clear" w:color="auto" w:fill="auto"/>
          </w:tcPr>
          <w:p w:rsidR="00EF2E46" w:rsidRPr="00F37360" w:rsidRDefault="00EF2E46" w:rsidP="00F37360">
            <w:pPr>
              <w:spacing w:before="60" w:after="60"/>
              <w:ind w:left="0" w:firstLine="0"/>
              <w:rPr>
                <w:b/>
                <w:color w:val="4F81BD"/>
              </w:rPr>
            </w:pPr>
            <w:r w:rsidRPr="00F37360">
              <w:rPr>
                <w:b/>
                <w:color w:val="4F81BD"/>
              </w:rPr>
              <w:t>Further Planned Action</w:t>
            </w:r>
          </w:p>
        </w:tc>
      </w:tr>
      <w:tr w:rsidR="00EF2E46" w:rsidRPr="00F37360" w:rsidTr="00F37360">
        <w:tc>
          <w:tcPr>
            <w:tcW w:w="9242" w:type="dxa"/>
            <w:shd w:val="clear" w:color="auto" w:fill="auto"/>
          </w:tcPr>
          <w:p w:rsidR="00EF2E46" w:rsidRPr="00BB5038" w:rsidRDefault="00EF2E46" w:rsidP="00F37360">
            <w:pPr>
              <w:ind w:left="0" w:firstLine="0"/>
            </w:pPr>
            <w:r>
              <w:t>N/A</w:t>
            </w:r>
          </w:p>
        </w:tc>
      </w:tr>
    </w:tbl>
    <w:p w:rsidR="00F84B94" w:rsidRDefault="00F84B94" w:rsidP="00FA52B3">
      <w:pPr>
        <w:ind w:left="0" w:firstLine="0"/>
        <w:jc w:val="center"/>
        <w:rPr>
          <w:b/>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016"/>
      </w:tblGrid>
      <w:tr w:rsidR="00C84FF1" w:rsidRPr="00F37360" w:rsidTr="00F37360">
        <w:tc>
          <w:tcPr>
            <w:tcW w:w="9242" w:type="dxa"/>
            <w:shd w:val="clear" w:color="auto" w:fill="auto"/>
          </w:tcPr>
          <w:p w:rsidR="00C84FF1" w:rsidRPr="00F37360" w:rsidRDefault="00C84FF1" w:rsidP="00F37360">
            <w:pPr>
              <w:spacing w:before="60" w:after="60"/>
              <w:ind w:left="0" w:firstLine="0"/>
              <w:jc w:val="center"/>
              <w:rPr>
                <w:b/>
                <w:color w:val="4F81BD"/>
              </w:rPr>
            </w:pPr>
            <w:r w:rsidRPr="00F37360">
              <w:rPr>
                <w:b/>
                <w:color w:val="4F81BD"/>
              </w:rPr>
              <w:t>Standard 121 – Providing Information to the Commissioner</w:t>
            </w:r>
          </w:p>
        </w:tc>
      </w:tr>
      <w:tr w:rsidR="00C84FF1" w:rsidRPr="00F37360" w:rsidTr="00F37360">
        <w:tc>
          <w:tcPr>
            <w:tcW w:w="9242" w:type="dxa"/>
            <w:shd w:val="clear" w:color="auto" w:fill="auto"/>
          </w:tcPr>
          <w:p w:rsidR="00C84FF1" w:rsidRPr="00F37360" w:rsidRDefault="00C84FF1" w:rsidP="00F37360">
            <w:pPr>
              <w:spacing w:before="60" w:after="60"/>
              <w:ind w:left="0" w:firstLine="0"/>
              <w:rPr>
                <w:b/>
                <w:color w:val="4F81BD"/>
              </w:rPr>
            </w:pPr>
            <w:r w:rsidRPr="00F37360">
              <w:rPr>
                <w:b/>
                <w:color w:val="4F81BD"/>
              </w:rPr>
              <w:t>Progress</w:t>
            </w:r>
          </w:p>
        </w:tc>
      </w:tr>
      <w:tr w:rsidR="00C84FF1" w:rsidRPr="00F37360" w:rsidTr="00F37360">
        <w:tc>
          <w:tcPr>
            <w:tcW w:w="9242" w:type="dxa"/>
            <w:shd w:val="clear" w:color="auto" w:fill="auto"/>
          </w:tcPr>
          <w:p w:rsidR="00C84FF1" w:rsidRPr="00B61393" w:rsidRDefault="00C84FF1" w:rsidP="00F37360">
            <w:pPr>
              <w:ind w:left="0" w:firstLine="0"/>
            </w:pPr>
            <w:r>
              <w:t>The Health Board provides any and all information requested by the Welsh Language Commission as and when required.</w:t>
            </w:r>
          </w:p>
        </w:tc>
      </w:tr>
      <w:tr w:rsidR="00C84FF1" w:rsidRPr="00F37360" w:rsidTr="00F37360">
        <w:tc>
          <w:tcPr>
            <w:tcW w:w="9242" w:type="dxa"/>
            <w:shd w:val="clear" w:color="auto" w:fill="auto"/>
          </w:tcPr>
          <w:p w:rsidR="00C84FF1" w:rsidRPr="00F37360" w:rsidRDefault="00C84FF1" w:rsidP="00F37360">
            <w:pPr>
              <w:spacing w:before="60" w:after="60"/>
              <w:ind w:left="0" w:firstLine="0"/>
              <w:rPr>
                <w:b/>
                <w:color w:val="4F81BD"/>
              </w:rPr>
            </w:pPr>
            <w:r w:rsidRPr="00F37360">
              <w:rPr>
                <w:b/>
                <w:color w:val="4F81BD"/>
              </w:rPr>
              <w:t>Further Planned Action</w:t>
            </w:r>
          </w:p>
        </w:tc>
      </w:tr>
      <w:tr w:rsidR="00C84FF1" w:rsidRPr="00F37360" w:rsidTr="00F37360">
        <w:tc>
          <w:tcPr>
            <w:tcW w:w="9242" w:type="dxa"/>
            <w:shd w:val="clear" w:color="auto" w:fill="auto"/>
          </w:tcPr>
          <w:p w:rsidR="00C84FF1" w:rsidRPr="00BB5038" w:rsidRDefault="00C84FF1" w:rsidP="00F37360">
            <w:pPr>
              <w:ind w:left="0" w:firstLine="0"/>
            </w:pPr>
            <w:r>
              <w:t>N/A</w:t>
            </w:r>
          </w:p>
        </w:tc>
      </w:tr>
    </w:tbl>
    <w:p w:rsidR="00EF2E46" w:rsidRDefault="00EF2E46" w:rsidP="00FA52B3">
      <w:pPr>
        <w:ind w:left="0" w:firstLine="0"/>
        <w:jc w:val="center"/>
        <w:rPr>
          <w:b/>
        </w:rPr>
      </w:pPr>
    </w:p>
    <w:p w:rsidR="00EF2E46" w:rsidRDefault="00EF2E46" w:rsidP="00FA52B3">
      <w:pPr>
        <w:ind w:left="0" w:firstLine="0"/>
        <w:jc w:val="center"/>
        <w:rPr>
          <w:b/>
        </w:rPr>
      </w:pPr>
    </w:p>
    <w:p w:rsidR="00EF2E46" w:rsidRDefault="00EF2E46" w:rsidP="00FA52B3">
      <w:pPr>
        <w:ind w:left="0" w:firstLine="0"/>
        <w:jc w:val="center"/>
        <w:rPr>
          <w:b/>
        </w:rPr>
      </w:pPr>
    </w:p>
    <w:p w:rsidR="00EF2E46" w:rsidRDefault="00EF2E46" w:rsidP="00FA52B3">
      <w:pPr>
        <w:ind w:left="0" w:firstLine="0"/>
        <w:jc w:val="center"/>
        <w:rPr>
          <w:b/>
        </w:rPr>
      </w:pPr>
    </w:p>
    <w:p w:rsidR="00EF2E46" w:rsidRDefault="00EF2E46" w:rsidP="00FA52B3">
      <w:pPr>
        <w:ind w:left="0" w:firstLine="0"/>
        <w:jc w:val="center"/>
        <w:rPr>
          <w:b/>
        </w:rPr>
      </w:pPr>
    </w:p>
    <w:p w:rsidR="00EF2E46" w:rsidRDefault="00EF2E46" w:rsidP="00FA52B3">
      <w:pPr>
        <w:ind w:left="0" w:firstLine="0"/>
        <w:jc w:val="center"/>
        <w:rPr>
          <w:b/>
        </w:rPr>
      </w:pPr>
    </w:p>
    <w:p w:rsidR="00EF2E46" w:rsidRDefault="00EF2E46" w:rsidP="00FA52B3">
      <w:pPr>
        <w:ind w:left="0" w:firstLine="0"/>
        <w:jc w:val="center"/>
        <w:rPr>
          <w:b/>
        </w:rPr>
      </w:pPr>
    </w:p>
    <w:p w:rsidR="00EF2E46" w:rsidRDefault="00EF2E46" w:rsidP="00FA52B3">
      <w:pPr>
        <w:ind w:left="0" w:firstLine="0"/>
        <w:jc w:val="center"/>
        <w:rPr>
          <w:b/>
        </w:rPr>
      </w:pPr>
    </w:p>
    <w:p w:rsidR="00EF2E46" w:rsidRDefault="00EF2E46" w:rsidP="00FA52B3">
      <w:pPr>
        <w:ind w:left="0" w:firstLine="0"/>
        <w:jc w:val="center"/>
        <w:rPr>
          <w:b/>
        </w:rPr>
      </w:pPr>
    </w:p>
    <w:p w:rsidR="00EF2E46" w:rsidRDefault="00EF2E46" w:rsidP="00FA52B3">
      <w:pPr>
        <w:ind w:left="0" w:firstLine="0"/>
        <w:jc w:val="center"/>
        <w:rPr>
          <w:b/>
        </w:rPr>
      </w:pPr>
    </w:p>
    <w:p w:rsidR="00EF2E46" w:rsidRDefault="00EF2E46" w:rsidP="00FA52B3">
      <w:pPr>
        <w:ind w:left="0" w:firstLine="0"/>
        <w:jc w:val="center"/>
        <w:rPr>
          <w:b/>
        </w:rPr>
      </w:pPr>
    </w:p>
    <w:p w:rsidR="00F84B94" w:rsidRDefault="00F84B94" w:rsidP="00FA52B3">
      <w:pPr>
        <w:ind w:left="0" w:firstLine="0"/>
        <w:jc w:val="center"/>
        <w:rPr>
          <w:b/>
        </w:rPr>
      </w:pPr>
    </w:p>
    <w:p w:rsidR="00F84B94" w:rsidRDefault="00F84B94" w:rsidP="00FA52B3">
      <w:pPr>
        <w:ind w:left="0" w:firstLine="0"/>
        <w:jc w:val="center"/>
        <w:rPr>
          <w:b/>
        </w:rPr>
      </w:pPr>
    </w:p>
    <w:p w:rsidR="00F84B94" w:rsidRDefault="00F84B94" w:rsidP="00FA52B3">
      <w:pPr>
        <w:ind w:left="0" w:firstLine="0"/>
        <w:jc w:val="center"/>
        <w:rPr>
          <w:b/>
        </w:rPr>
      </w:pPr>
    </w:p>
    <w:p w:rsidR="00F84B94" w:rsidRDefault="00F84B94" w:rsidP="00FA52B3">
      <w:pPr>
        <w:ind w:left="0" w:firstLine="0"/>
        <w:jc w:val="center"/>
        <w:rPr>
          <w:b/>
        </w:rPr>
      </w:pPr>
    </w:p>
    <w:p w:rsidR="00F84B94" w:rsidRDefault="00F84B94" w:rsidP="00FA52B3">
      <w:pPr>
        <w:ind w:left="0" w:firstLine="0"/>
        <w:jc w:val="center"/>
        <w:rPr>
          <w:b/>
        </w:rPr>
      </w:pPr>
    </w:p>
    <w:p w:rsidR="00F84B94" w:rsidRDefault="00F84B94" w:rsidP="00FA52B3">
      <w:pPr>
        <w:ind w:left="0" w:firstLine="0"/>
        <w:jc w:val="center"/>
        <w:rPr>
          <w:b/>
        </w:rPr>
      </w:pPr>
    </w:p>
    <w:p w:rsidR="00F84B94" w:rsidRDefault="00F84B94" w:rsidP="00FA52B3">
      <w:pPr>
        <w:ind w:left="0" w:firstLine="0"/>
        <w:jc w:val="center"/>
        <w:rPr>
          <w:b/>
        </w:rPr>
      </w:pPr>
    </w:p>
    <w:p w:rsidR="000A4AA9" w:rsidRDefault="000A4AA9" w:rsidP="00FA52B3">
      <w:pPr>
        <w:ind w:left="0" w:firstLine="0"/>
        <w:jc w:val="center"/>
        <w:rPr>
          <w:b/>
        </w:rPr>
      </w:pPr>
    </w:p>
    <w:p w:rsidR="000A4AA9" w:rsidRDefault="000A4AA9" w:rsidP="00FA52B3">
      <w:pPr>
        <w:ind w:left="0" w:firstLine="0"/>
        <w:jc w:val="center"/>
        <w:rPr>
          <w:b/>
        </w:rPr>
      </w:pPr>
    </w:p>
    <w:p w:rsidR="000A4AA9" w:rsidRDefault="000A4AA9" w:rsidP="00FA52B3">
      <w:pPr>
        <w:ind w:left="0" w:firstLine="0"/>
        <w:jc w:val="center"/>
        <w:rPr>
          <w:b/>
        </w:rPr>
      </w:pPr>
    </w:p>
    <w:p w:rsidR="000A4AA9" w:rsidRDefault="000A4AA9" w:rsidP="00FA52B3">
      <w:pPr>
        <w:ind w:left="0" w:firstLine="0"/>
        <w:jc w:val="center"/>
        <w:rPr>
          <w:b/>
        </w:rPr>
      </w:pPr>
    </w:p>
    <w:p w:rsidR="000A4AA9" w:rsidRDefault="000A4AA9" w:rsidP="00FA52B3">
      <w:pPr>
        <w:ind w:left="0" w:firstLine="0"/>
        <w:jc w:val="center"/>
        <w:rPr>
          <w:b/>
        </w:rPr>
      </w:pPr>
    </w:p>
    <w:p w:rsidR="000A4AA9" w:rsidRDefault="000A4AA9" w:rsidP="00FA52B3">
      <w:pPr>
        <w:ind w:left="0" w:firstLine="0"/>
        <w:jc w:val="center"/>
        <w:rPr>
          <w:b/>
        </w:rPr>
      </w:pPr>
    </w:p>
    <w:p w:rsidR="000A4AA9" w:rsidRPr="00F37360" w:rsidRDefault="000A4AA9" w:rsidP="000A4AA9">
      <w:pPr>
        <w:ind w:left="0" w:firstLine="0"/>
        <w:jc w:val="center"/>
        <w:rPr>
          <w:b/>
          <w:color w:val="4F81BD"/>
          <w:sz w:val="28"/>
          <w:szCs w:val="28"/>
        </w:rPr>
      </w:pPr>
      <w:r w:rsidRPr="00F37360">
        <w:rPr>
          <w:b/>
          <w:color w:val="4F81BD"/>
          <w:sz w:val="28"/>
          <w:szCs w:val="28"/>
        </w:rPr>
        <w:t>Conclusion – Looking Forward</w:t>
      </w:r>
    </w:p>
    <w:p w:rsidR="000A4AA9" w:rsidRDefault="000A4AA9" w:rsidP="000A4AA9">
      <w:pPr>
        <w:ind w:left="0" w:firstLine="0"/>
        <w:jc w:val="center"/>
      </w:pPr>
    </w:p>
    <w:p w:rsidR="000A4AA9" w:rsidRDefault="000A4AA9" w:rsidP="000A4AA9">
      <w:pPr>
        <w:ind w:left="0" w:firstLine="0"/>
      </w:pPr>
      <w:r>
        <w:t>As outlined in the body of this report, Swansea Bay University Health Board is committed to increasing its compliance with the Welsh Language Standards in all areas across the organisation.</w:t>
      </w:r>
    </w:p>
    <w:p w:rsidR="000A4AA9" w:rsidRDefault="000A4AA9" w:rsidP="000A4AA9">
      <w:pPr>
        <w:ind w:left="0" w:firstLine="0"/>
      </w:pPr>
    </w:p>
    <w:p w:rsidR="008A6F13" w:rsidRDefault="000A4AA9" w:rsidP="000A4AA9">
      <w:pPr>
        <w:ind w:left="0" w:firstLine="0"/>
      </w:pPr>
      <w:r w:rsidRPr="00A21DE2">
        <w:t>The Health Board has responded positively to the Standards, and</w:t>
      </w:r>
      <w:r>
        <w:t xml:space="preserve"> much work has been done to improve </w:t>
      </w:r>
      <w:r w:rsidR="0020346F">
        <w:t>the</w:t>
      </w:r>
      <w:r>
        <w:t xml:space="preserve"> bilingual provision for our service users, staff, stakeholders and members of the public. </w:t>
      </w:r>
      <w:r w:rsidR="008A6F13">
        <w:t xml:space="preserve">This is </w:t>
      </w:r>
      <w:r w:rsidR="0020346F">
        <w:t>illustrated</w:t>
      </w:r>
      <w:r w:rsidR="008A6F13">
        <w:t xml:space="preserve"> by the significant increase in the work of our in-house Translation Team</w:t>
      </w:r>
      <w:r w:rsidR="009D679C">
        <w:t xml:space="preserve">. It is also pleasing to note </w:t>
      </w:r>
      <w:r w:rsidR="008A6F13">
        <w:t xml:space="preserve">that 75% of respondents to the question about Welsh language </w:t>
      </w:r>
      <w:r w:rsidR="0020346F">
        <w:t xml:space="preserve">asked as part of the All Wales Patient Experience Survey </w:t>
      </w:r>
      <w:r w:rsidR="008A6F13">
        <w:t xml:space="preserve">confirmed that they were </w:t>
      </w:r>
      <w:r w:rsidR="0020346F">
        <w:t xml:space="preserve">always </w:t>
      </w:r>
      <w:r w:rsidR="008A6F13">
        <w:t>able to speak Welsh to members of our staff</w:t>
      </w:r>
      <w:r w:rsidR="0020346F">
        <w:t>.</w:t>
      </w:r>
    </w:p>
    <w:p w:rsidR="008A6F13" w:rsidRDefault="008A6F13" w:rsidP="000A4AA9">
      <w:pPr>
        <w:ind w:left="0" w:firstLine="0"/>
      </w:pPr>
    </w:p>
    <w:p w:rsidR="00C137C9" w:rsidRDefault="000A4AA9" w:rsidP="000A4AA9">
      <w:pPr>
        <w:ind w:left="0" w:firstLine="0"/>
      </w:pPr>
      <w:r>
        <w:t xml:space="preserve">However, we recognise </w:t>
      </w:r>
      <w:r w:rsidR="0020346F">
        <w:t xml:space="preserve">that there is still much to do. </w:t>
      </w:r>
      <w:r w:rsidR="00C137C9">
        <w:t xml:space="preserve">As such, our key priorities for 2021/22 will include: </w:t>
      </w:r>
    </w:p>
    <w:p w:rsidR="00C137C9" w:rsidRDefault="00C137C9" w:rsidP="000A4AA9">
      <w:pPr>
        <w:ind w:left="0" w:firstLine="0"/>
      </w:pPr>
    </w:p>
    <w:p w:rsidR="00C137C9" w:rsidRDefault="00C137C9" w:rsidP="00C137C9">
      <w:pPr>
        <w:pStyle w:val="ListParagraph"/>
        <w:numPr>
          <w:ilvl w:val="0"/>
          <w:numId w:val="6"/>
        </w:numPr>
      </w:pPr>
      <w:r>
        <w:t>The appointment of a Welsh Language Officer who will provide advice and direction to all departments across the Health Board in order to strengthen the provision of bilingual services, and help to ensure compliance with the Standards.</w:t>
      </w:r>
    </w:p>
    <w:p w:rsidR="00C137C9" w:rsidRDefault="00C137C9" w:rsidP="00C137C9">
      <w:pPr>
        <w:pStyle w:val="ListParagraph"/>
        <w:ind w:firstLine="0"/>
      </w:pPr>
      <w:r>
        <w:t xml:space="preserve"> </w:t>
      </w:r>
    </w:p>
    <w:p w:rsidR="000A4AA9" w:rsidRPr="00E73C5E" w:rsidRDefault="00C137C9" w:rsidP="00C137C9">
      <w:pPr>
        <w:pStyle w:val="ListParagraph"/>
        <w:numPr>
          <w:ilvl w:val="0"/>
          <w:numId w:val="6"/>
        </w:numPr>
      </w:pPr>
      <w:r>
        <w:t>A</w:t>
      </w:r>
      <w:r w:rsidR="000A4AA9">
        <w:t>ddress</w:t>
      </w:r>
      <w:r>
        <w:t>ing the</w:t>
      </w:r>
      <w:r w:rsidR="000A4AA9">
        <w:t xml:space="preserve"> challenges in fully identifying, recording and reporting on the </w:t>
      </w:r>
      <w:r>
        <w:t>W</w:t>
      </w:r>
      <w:r w:rsidR="000A4AA9">
        <w:t>elsh language skills of our workforce. This is a key step in identify</w:t>
      </w:r>
      <w:r w:rsidR="00D26A8A">
        <w:t>ing,</w:t>
      </w:r>
      <w:r w:rsidR="000A4AA9">
        <w:t xml:space="preserve"> and </w:t>
      </w:r>
      <w:r w:rsidR="000A4AA9" w:rsidRPr="00E73C5E">
        <w:t>allowing us to plan action to address</w:t>
      </w:r>
      <w:r w:rsidR="00D26A8A" w:rsidRPr="00E73C5E">
        <w:t>,</w:t>
      </w:r>
      <w:r w:rsidR="000A4AA9" w:rsidRPr="00E73C5E">
        <w:t xml:space="preserve"> gaps in our Welsh language/bilingual service provision.</w:t>
      </w:r>
    </w:p>
    <w:p w:rsidR="000A4AA9" w:rsidRPr="00E73C5E" w:rsidRDefault="000A4AA9" w:rsidP="000A4AA9">
      <w:pPr>
        <w:ind w:left="0" w:firstLine="0"/>
      </w:pPr>
    </w:p>
    <w:p w:rsidR="000A4AA9" w:rsidRPr="00E73C5E" w:rsidRDefault="00C137C9" w:rsidP="00C137C9">
      <w:pPr>
        <w:pStyle w:val="ListParagraph"/>
        <w:numPr>
          <w:ilvl w:val="0"/>
          <w:numId w:val="6"/>
        </w:numPr>
        <w:rPr>
          <w:b/>
        </w:rPr>
      </w:pPr>
      <w:r w:rsidRPr="00E73C5E">
        <w:t xml:space="preserve">Undertaking </w:t>
      </w:r>
      <w:r w:rsidR="000A4AA9" w:rsidRPr="00E73C5E">
        <w:t>a detailed review of the correspondence being issued by the Health Board, in particular our automated bilingual appointment letters, in order to ensure that they fully comply with all relevant aspects of the Standards.</w:t>
      </w:r>
      <w:r w:rsidR="000A4AA9" w:rsidRPr="00E73C5E">
        <w:rPr>
          <w:b/>
        </w:rPr>
        <w:t xml:space="preserve"> </w:t>
      </w:r>
    </w:p>
    <w:p w:rsidR="000A4AA9" w:rsidRPr="00E73C5E" w:rsidRDefault="000A4AA9" w:rsidP="000A4AA9">
      <w:pPr>
        <w:ind w:left="0" w:firstLine="0"/>
      </w:pPr>
    </w:p>
    <w:p w:rsidR="000A4AA9" w:rsidRDefault="00C137C9" w:rsidP="00C137C9">
      <w:pPr>
        <w:pStyle w:val="ListParagraph"/>
        <w:numPr>
          <w:ilvl w:val="0"/>
          <w:numId w:val="6"/>
        </w:numPr>
      </w:pPr>
      <w:r w:rsidRPr="00E73C5E">
        <w:t>Recommence m</w:t>
      </w:r>
      <w:r w:rsidR="000A4AA9" w:rsidRPr="00E73C5E">
        <w:t xml:space="preserve">eetings of our Welsh Language Delivery Group (WLDG), </w:t>
      </w:r>
      <w:r w:rsidRPr="00E73C5E">
        <w:t xml:space="preserve">which were </w:t>
      </w:r>
      <w:r w:rsidR="000A4AA9" w:rsidRPr="00D04387">
        <w:t xml:space="preserve">paused as a result of the pressures placed on us by the COVID-19 pandemic. The WLDG will </w:t>
      </w:r>
      <w:r w:rsidR="00AD2AAE">
        <w:t>play a key part</w:t>
      </w:r>
      <w:r w:rsidR="000A4AA9" w:rsidRPr="00D04387">
        <w:t xml:space="preserve"> in driving forward and overseeing our Welsh language agenda, and developing audit and self-assessment work programmes </w:t>
      </w:r>
      <w:r w:rsidR="00325529">
        <w:t xml:space="preserve">to </w:t>
      </w:r>
      <w:r w:rsidR="000A4AA9" w:rsidRPr="00D04387">
        <w:t xml:space="preserve">provide Health Board with the assurance it requires that this is being effectively implemented. </w:t>
      </w:r>
    </w:p>
    <w:p w:rsidR="000A4AA9" w:rsidRDefault="000A4AA9" w:rsidP="000A4AA9">
      <w:pPr>
        <w:ind w:left="0" w:firstLine="0"/>
      </w:pPr>
    </w:p>
    <w:p w:rsidR="000A4AA9" w:rsidRPr="00D04387" w:rsidRDefault="000A4AA9" w:rsidP="000A4AA9">
      <w:pPr>
        <w:ind w:left="0" w:firstLine="0"/>
      </w:pPr>
      <w:r>
        <w:t xml:space="preserve">Swansea Bay University Health Board is committed to </w:t>
      </w:r>
      <w:r w:rsidR="001C6747">
        <w:t>ensuring</w:t>
      </w:r>
      <w:r>
        <w:t xml:space="preserve"> equality for the Welsh language and Welsh speakers, and will continue to promote and encourage the use of Welsh within the organisation at every opportunity.</w:t>
      </w:r>
    </w:p>
    <w:p w:rsidR="000A4AA9" w:rsidRDefault="000A4AA9" w:rsidP="00FA52B3">
      <w:pPr>
        <w:ind w:left="0" w:firstLine="0"/>
        <w:jc w:val="center"/>
        <w:rPr>
          <w:b/>
        </w:rPr>
      </w:pPr>
    </w:p>
    <w:p w:rsidR="000A4AA9" w:rsidRDefault="000A4AA9" w:rsidP="00FA52B3">
      <w:pPr>
        <w:ind w:left="0" w:firstLine="0"/>
        <w:jc w:val="center"/>
        <w:rPr>
          <w:b/>
        </w:rPr>
      </w:pPr>
    </w:p>
    <w:p w:rsidR="00F84B94" w:rsidRDefault="00F84B94" w:rsidP="00FA52B3">
      <w:pPr>
        <w:ind w:left="0" w:firstLine="0"/>
        <w:jc w:val="center"/>
        <w:rPr>
          <w:b/>
        </w:rPr>
      </w:pPr>
    </w:p>
    <w:p w:rsidR="00B06AF3" w:rsidRDefault="00B06AF3" w:rsidP="00FA52B3">
      <w:pPr>
        <w:ind w:left="0" w:firstLine="0"/>
        <w:jc w:val="center"/>
        <w:rPr>
          <w:b/>
        </w:rPr>
      </w:pPr>
    </w:p>
    <w:p w:rsidR="00B06AF3" w:rsidRDefault="00B06AF3" w:rsidP="00FA52B3">
      <w:pPr>
        <w:ind w:left="0" w:firstLine="0"/>
        <w:jc w:val="center"/>
        <w:rPr>
          <w:b/>
        </w:rPr>
      </w:pPr>
    </w:p>
    <w:p w:rsidR="004B1E3D" w:rsidRDefault="004B1E3D" w:rsidP="00FA52B3">
      <w:pPr>
        <w:ind w:left="0" w:firstLine="0"/>
        <w:jc w:val="center"/>
        <w:rPr>
          <w:b/>
        </w:rPr>
      </w:pPr>
    </w:p>
    <w:p w:rsidR="004B1E3D" w:rsidRDefault="004B1E3D" w:rsidP="00FA52B3">
      <w:pPr>
        <w:ind w:left="0" w:firstLine="0"/>
        <w:jc w:val="center"/>
        <w:rPr>
          <w:b/>
        </w:rPr>
      </w:pPr>
    </w:p>
    <w:p w:rsidR="00B06AF3" w:rsidRDefault="00B06AF3" w:rsidP="00FA52B3">
      <w:pPr>
        <w:ind w:left="0" w:firstLine="0"/>
        <w:jc w:val="center"/>
        <w:rPr>
          <w:b/>
        </w:rPr>
      </w:pPr>
    </w:p>
    <w:p w:rsidR="00B06AF3" w:rsidRDefault="00B06AF3" w:rsidP="00FA52B3">
      <w:pPr>
        <w:ind w:left="0" w:firstLine="0"/>
        <w:jc w:val="center"/>
        <w:rPr>
          <w:b/>
        </w:rPr>
      </w:pPr>
    </w:p>
    <w:p w:rsidR="000A4AA9" w:rsidRDefault="000A4AA9" w:rsidP="00FA52B3">
      <w:pPr>
        <w:ind w:left="0" w:firstLine="0"/>
        <w:jc w:val="center"/>
        <w:rPr>
          <w:b/>
        </w:rPr>
      </w:pPr>
    </w:p>
    <w:p w:rsidR="000A4AA9" w:rsidRPr="00F37360" w:rsidRDefault="000A4AA9" w:rsidP="000A4AA9">
      <w:pPr>
        <w:ind w:left="0" w:firstLine="0"/>
        <w:jc w:val="right"/>
        <w:rPr>
          <w:b/>
          <w:color w:val="4F81BD"/>
          <w:sz w:val="28"/>
          <w:szCs w:val="28"/>
        </w:rPr>
      </w:pPr>
      <w:r w:rsidRPr="00F37360">
        <w:rPr>
          <w:b/>
          <w:color w:val="4F81BD"/>
          <w:sz w:val="28"/>
          <w:szCs w:val="28"/>
        </w:rPr>
        <w:t>Appendix 1</w:t>
      </w:r>
    </w:p>
    <w:p w:rsidR="000A4AA9" w:rsidRPr="00F37360" w:rsidRDefault="000A4AA9" w:rsidP="000A4AA9">
      <w:pPr>
        <w:ind w:left="0" w:firstLine="0"/>
        <w:jc w:val="right"/>
        <w:rPr>
          <w:b/>
          <w:color w:val="4F81BD"/>
          <w:sz w:val="28"/>
          <w:szCs w:val="28"/>
        </w:rPr>
      </w:pPr>
    </w:p>
    <w:p w:rsidR="00413ABF" w:rsidRDefault="000A4AA9" w:rsidP="004E0FF8">
      <w:pPr>
        <w:ind w:left="0" w:firstLine="0"/>
        <w:jc w:val="center"/>
        <w:rPr>
          <w:b/>
          <w:color w:val="4F81BD"/>
          <w:sz w:val="28"/>
          <w:szCs w:val="28"/>
        </w:rPr>
      </w:pPr>
      <w:r w:rsidRPr="00F37360">
        <w:rPr>
          <w:b/>
          <w:color w:val="4F81BD"/>
          <w:sz w:val="28"/>
          <w:szCs w:val="28"/>
        </w:rPr>
        <w:t>Staff Welsh Language Competency</w:t>
      </w:r>
    </w:p>
    <w:p w:rsidR="000A4AA9" w:rsidRDefault="000A4AA9" w:rsidP="000A4AA9">
      <w:pPr>
        <w:ind w:left="0" w:firstLine="0"/>
        <w:jc w:val="center"/>
      </w:pPr>
    </w:p>
    <w:tbl>
      <w:tblPr>
        <w:tblW w:w="921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662"/>
        <w:gridCol w:w="1552"/>
      </w:tblGrid>
      <w:tr w:rsidR="000A4AA9" w:rsidRPr="003617B4" w:rsidTr="00FE09A1">
        <w:tc>
          <w:tcPr>
            <w:tcW w:w="7662" w:type="dxa"/>
            <w:shd w:val="clear" w:color="auto" w:fill="auto"/>
          </w:tcPr>
          <w:p w:rsidR="000A4AA9" w:rsidRPr="00007D22" w:rsidRDefault="000A4AA9" w:rsidP="00FE09A1">
            <w:pPr>
              <w:spacing w:before="60" w:after="60"/>
              <w:ind w:left="0" w:firstLine="0"/>
              <w:rPr>
                <w:b/>
              </w:rPr>
            </w:pPr>
            <w:r>
              <w:rPr>
                <w:b/>
              </w:rPr>
              <w:t>Total staff headcount</w:t>
            </w:r>
          </w:p>
        </w:tc>
        <w:tc>
          <w:tcPr>
            <w:tcW w:w="1552" w:type="dxa"/>
            <w:shd w:val="clear" w:color="auto" w:fill="auto"/>
          </w:tcPr>
          <w:p w:rsidR="000A4AA9" w:rsidRPr="00007D22" w:rsidRDefault="000A4AA9" w:rsidP="00FE09A1">
            <w:pPr>
              <w:spacing w:before="60" w:after="60"/>
              <w:ind w:right="29" w:hanging="505"/>
              <w:jc w:val="center"/>
              <w:rPr>
                <w:b/>
              </w:rPr>
            </w:pPr>
            <w:r w:rsidRPr="00007D22">
              <w:rPr>
                <w:b/>
              </w:rPr>
              <w:t>13,393</w:t>
            </w:r>
          </w:p>
        </w:tc>
      </w:tr>
      <w:tr w:rsidR="000A4AA9" w:rsidRPr="003617B4" w:rsidTr="00FE09A1">
        <w:tc>
          <w:tcPr>
            <w:tcW w:w="7662" w:type="dxa"/>
            <w:shd w:val="clear" w:color="auto" w:fill="auto"/>
          </w:tcPr>
          <w:p w:rsidR="000A4AA9" w:rsidRPr="00007D22" w:rsidRDefault="000A4AA9" w:rsidP="00FE09A1">
            <w:pPr>
              <w:spacing w:before="60" w:after="60"/>
              <w:ind w:left="0" w:firstLine="0"/>
              <w:rPr>
                <w:b/>
              </w:rPr>
            </w:pPr>
            <w:r w:rsidRPr="00007D22">
              <w:rPr>
                <w:b/>
              </w:rPr>
              <w:t>Total staff with at least one competence recorded</w:t>
            </w:r>
          </w:p>
        </w:tc>
        <w:tc>
          <w:tcPr>
            <w:tcW w:w="1552" w:type="dxa"/>
            <w:shd w:val="clear" w:color="auto" w:fill="auto"/>
          </w:tcPr>
          <w:p w:rsidR="000A4AA9" w:rsidRPr="00007D22" w:rsidRDefault="000A4AA9" w:rsidP="00FE09A1">
            <w:pPr>
              <w:spacing w:before="60" w:after="60"/>
              <w:ind w:right="29" w:hanging="505"/>
              <w:jc w:val="center"/>
              <w:rPr>
                <w:b/>
              </w:rPr>
            </w:pPr>
            <w:r w:rsidRPr="00007D22">
              <w:rPr>
                <w:b/>
              </w:rPr>
              <w:t>4,130</w:t>
            </w:r>
          </w:p>
        </w:tc>
      </w:tr>
      <w:tr w:rsidR="000A4AA9" w:rsidRPr="003617B4" w:rsidTr="00FE09A1">
        <w:tc>
          <w:tcPr>
            <w:tcW w:w="7662" w:type="dxa"/>
            <w:shd w:val="clear" w:color="auto" w:fill="auto"/>
          </w:tcPr>
          <w:p w:rsidR="000A4AA9" w:rsidRPr="00007D22" w:rsidRDefault="000A4AA9" w:rsidP="00FE09A1">
            <w:pPr>
              <w:spacing w:before="60" w:after="60"/>
              <w:ind w:left="0" w:firstLine="0"/>
              <w:rPr>
                <w:b/>
              </w:rPr>
            </w:pPr>
            <w:r w:rsidRPr="00007D22">
              <w:rPr>
                <w:b/>
              </w:rPr>
              <w:t>Total staff with at least one competence recorded (%)</w:t>
            </w:r>
          </w:p>
        </w:tc>
        <w:tc>
          <w:tcPr>
            <w:tcW w:w="1552" w:type="dxa"/>
            <w:shd w:val="clear" w:color="auto" w:fill="auto"/>
          </w:tcPr>
          <w:p w:rsidR="000A4AA9" w:rsidRPr="00007D22" w:rsidRDefault="000A4AA9" w:rsidP="00FE09A1">
            <w:pPr>
              <w:spacing w:before="60" w:after="60"/>
              <w:ind w:right="29" w:hanging="505"/>
              <w:jc w:val="center"/>
              <w:rPr>
                <w:b/>
              </w:rPr>
            </w:pPr>
            <w:r w:rsidRPr="00007D22">
              <w:rPr>
                <w:b/>
              </w:rPr>
              <w:t>30.8%</w:t>
            </w:r>
          </w:p>
        </w:tc>
      </w:tr>
    </w:tbl>
    <w:p w:rsidR="000A4AA9" w:rsidRDefault="000A4AA9" w:rsidP="000A4AA9">
      <w:pPr>
        <w:spacing w:after="60"/>
        <w:ind w:left="0"/>
        <w:rPr>
          <w:b/>
        </w:rPr>
      </w:pPr>
    </w:p>
    <w:p w:rsidR="000A4AA9" w:rsidRPr="003617B4" w:rsidRDefault="000A4AA9" w:rsidP="000A4AA9">
      <w:pPr>
        <w:spacing w:after="60"/>
        <w:ind w:left="0" w:hanging="142"/>
        <w:rPr>
          <w:b/>
        </w:rPr>
      </w:pPr>
      <w:r w:rsidRPr="003617B4">
        <w:rPr>
          <w:b/>
        </w:rPr>
        <w:t>Welsh Language C</w:t>
      </w:r>
      <w:r>
        <w:rPr>
          <w:b/>
        </w:rPr>
        <w:t>ompetence</w:t>
      </w:r>
    </w:p>
    <w:tbl>
      <w:tblPr>
        <w:tblW w:w="921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127"/>
        <w:gridCol w:w="3402"/>
        <w:gridCol w:w="1984"/>
        <w:gridCol w:w="1701"/>
      </w:tblGrid>
      <w:tr w:rsidR="000A4AA9" w:rsidRPr="003617B4" w:rsidTr="00FE09A1">
        <w:tc>
          <w:tcPr>
            <w:tcW w:w="2127" w:type="dxa"/>
            <w:shd w:val="clear" w:color="auto" w:fill="D9D9D9"/>
          </w:tcPr>
          <w:p w:rsidR="000A4AA9" w:rsidRPr="00007D22" w:rsidRDefault="000A4AA9" w:rsidP="00FE09A1">
            <w:pPr>
              <w:spacing w:before="60" w:after="60"/>
              <w:ind w:left="0" w:firstLine="6"/>
              <w:rPr>
                <w:b/>
              </w:rPr>
            </w:pPr>
            <w:r w:rsidRPr="00007D22">
              <w:rPr>
                <w:b/>
              </w:rPr>
              <w:t>Competence</w:t>
            </w:r>
          </w:p>
        </w:tc>
        <w:tc>
          <w:tcPr>
            <w:tcW w:w="3402" w:type="dxa"/>
            <w:shd w:val="clear" w:color="auto" w:fill="D9D9D9"/>
          </w:tcPr>
          <w:p w:rsidR="000A4AA9" w:rsidRPr="00007D22" w:rsidRDefault="000A4AA9" w:rsidP="00FE09A1">
            <w:pPr>
              <w:spacing w:before="60" w:after="60"/>
              <w:ind w:left="123" w:right="35"/>
              <w:jc w:val="center"/>
              <w:rPr>
                <w:b/>
              </w:rPr>
            </w:pPr>
            <w:r w:rsidRPr="00007D22">
              <w:rPr>
                <w:b/>
              </w:rPr>
              <w:t>Speaking/Listening/Oral</w:t>
            </w:r>
          </w:p>
        </w:tc>
        <w:tc>
          <w:tcPr>
            <w:tcW w:w="1984" w:type="dxa"/>
            <w:shd w:val="clear" w:color="auto" w:fill="D9D9D9"/>
          </w:tcPr>
          <w:p w:rsidR="000A4AA9" w:rsidRPr="00007D22" w:rsidRDefault="000A4AA9" w:rsidP="00FE09A1">
            <w:pPr>
              <w:spacing w:before="60" w:after="60"/>
              <w:ind w:left="33" w:firstLine="11"/>
              <w:jc w:val="center"/>
              <w:rPr>
                <w:b/>
              </w:rPr>
            </w:pPr>
            <w:r w:rsidRPr="00007D22">
              <w:rPr>
                <w:b/>
              </w:rPr>
              <w:t>Reading</w:t>
            </w:r>
          </w:p>
        </w:tc>
        <w:tc>
          <w:tcPr>
            <w:tcW w:w="1701" w:type="dxa"/>
            <w:shd w:val="clear" w:color="auto" w:fill="D9D9D9"/>
          </w:tcPr>
          <w:p w:rsidR="000A4AA9" w:rsidRPr="00007D22" w:rsidRDefault="000A4AA9" w:rsidP="00FE09A1">
            <w:pPr>
              <w:spacing w:before="60" w:after="60"/>
              <w:ind w:left="37"/>
              <w:jc w:val="center"/>
              <w:rPr>
                <w:b/>
              </w:rPr>
            </w:pPr>
            <w:r w:rsidRPr="00007D22">
              <w:rPr>
                <w:b/>
              </w:rPr>
              <w:t>Writing</w:t>
            </w:r>
          </w:p>
        </w:tc>
      </w:tr>
      <w:tr w:rsidR="000A4AA9" w:rsidRPr="003617B4" w:rsidTr="00FE09A1">
        <w:tc>
          <w:tcPr>
            <w:tcW w:w="2127" w:type="dxa"/>
            <w:shd w:val="clear" w:color="auto" w:fill="auto"/>
          </w:tcPr>
          <w:p w:rsidR="000A4AA9" w:rsidRPr="00007D22" w:rsidRDefault="000A4AA9" w:rsidP="00FE09A1">
            <w:pPr>
              <w:spacing w:before="60" w:after="60"/>
              <w:ind w:left="0" w:firstLine="6"/>
              <w:rPr>
                <w:b/>
              </w:rPr>
            </w:pPr>
            <w:r w:rsidRPr="00007D22">
              <w:rPr>
                <w:b/>
              </w:rPr>
              <w:t>Level 5</w:t>
            </w:r>
          </w:p>
        </w:tc>
        <w:tc>
          <w:tcPr>
            <w:tcW w:w="3402" w:type="dxa"/>
            <w:shd w:val="clear" w:color="auto" w:fill="auto"/>
            <w:vAlign w:val="center"/>
          </w:tcPr>
          <w:p w:rsidR="000A4AA9" w:rsidRPr="00A6153D" w:rsidRDefault="000A4AA9" w:rsidP="00FE09A1">
            <w:pPr>
              <w:spacing w:before="60" w:after="60"/>
              <w:ind w:left="0" w:right="35"/>
              <w:jc w:val="center"/>
              <w:rPr>
                <w:bCs/>
              </w:rPr>
            </w:pPr>
            <w:r w:rsidRPr="00A6153D">
              <w:rPr>
                <w:bCs/>
              </w:rPr>
              <w:t>245</w:t>
            </w:r>
          </w:p>
        </w:tc>
        <w:tc>
          <w:tcPr>
            <w:tcW w:w="1984" w:type="dxa"/>
            <w:shd w:val="clear" w:color="auto" w:fill="auto"/>
            <w:vAlign w:val="center"/>
          </w:tcPr>
          <w:p w:rsidR="000A4AA9" w:rsidRPr="00A6153D" w:rsidRDefault="000A4AA9" w:rsidP="00FE09A1">
            <w:pPr>
              <w:spacing w:before="60" w:after="60"/>
              <w:ind w:left="33" w:right="30"/>
              <w:jc w:val="center"/>
              <w:rPr>
                <w:bCs/>
              </w:rPr>
            </w:pPr>
            <w:r w:rsidRPr="00A6153D">
              <w:rPr>
                <w:bCs/>
              </w:rPr>
              <w:t>239</w:t>
            </w:r>
          </w:p>
        </w:tc>
        <w:tc>
          <w:tcPr>
            <w:tcW w:w="1701" w:type="dxa"/>
            <w:shd w:val="clear" w:color="auto" w:fill="auto"/>
            <w:vAlign w:val="center"/>
          </w:tcPr>
          <w:p w:rsidR="000A4AA9" w:rsidRPr="00A6153D" w:rsidRDefault="000A4AA9" w:rsidP="00FE09A1">
            <w:pPr>
              <w:spacing w:before="60" w:after="60"/>
              <w:ind w:left="37"/>
              <w:jc w:val="center"/>
              <w:rPr>
                <w:bCs/>
              </w:rPr>
            </w:pPr>
            <w:r w:rsidRPr="00A6153D">
              <w:rPr>
                <w:bCs/>
              </w:rPr>
              <w:t>219</w:t>
            </w:r>
          </w:p>
        </w:tc>
      </w:tr>
      <w:tr w:rsidR="000A4AA9" w:rsidRPr="003617B4" w:rsidTr="00FE09A1">
        <w:tc>
          <w:tcPr>
            <w:tcW w:w="2127" w:type="dxa"/>
            <w:shd w:val="clear" w:color="auto" w:fill="auto"/>
          </w:tcPr>
          <w:p w:rsidR="000A4AA9" w:rsidRPr="00007D22" w:rsidRDefault="000A4AA9" w:rsidP="00FE09A1">
            <w:pPr>
              <w:spacing w:before="60" w:after="60"/>
              <w:ind w:left="0" w:firstLine="6"/>
              <w:rPr>
                <w:b/>
              </w:rPr>
            </w:pPr>
            <w:r w:rsidRPr="00007D22">
              <w:rPr>
                <w:b/>
              </w:rPr>
              <w:t>Level 4</w:t>
            </w:r>
          </w:p>
        </w:tc>
        <w:tc>
          <w:tcPr>
            <w:tcW w:w="3402" w:type="dxa"/>
            <w:shd w:val="clear" w:color="auto" w:fill="auto"/>
            <w:vAlign w:val="center"/>
          </w:tcPr>
          <w:p w:rsidR="000A4AA9" w:rsidRPr="00A6153D" w:rsidRDefault="000A4AA9" w:rsidP="00FE09A1">
            <w:pPr>
              <w:spacing w:before="60" w:after="60"/>
              <w:ind w:left="0" w:right="35"/>
              <w:jc w:val="center"/>
              <w:rPr>
                <w:bCs/>
              </w:rPr>
            </w:pPr>
            <w:r w:rsidRPr="00A6153D">
              <w:rPr>
                <w:bCs/>
              </w:rPr>
              <w:t>218</w:t>
            </w:r>
          </w:p>
        </w:tc>
        <w:tc>
          <w:tcPr>
            <w:tcW w:w="1984" w:type="dxa"/>
            <w:shd w:val="clear" w:color="auto" w:fill="auto"/>
            <w:vAlign w:val="center"/>
          </w:tcPr>
          <w:p w:rsidR="000A4AA9" w:rsidRPr="00A6153D" w:rsidRDefault="000A4AA9" w:rsidP="00FE09A1">
            <w:pPr>
              <w:spacing w:before="60" w:after="60"/>
              <w:ind w:left="33" w:right="30"/>
              <w:jc w:val="center"/>
              <w:rPr>
                <w:bCs/>
              </w:rPr>
            </w:pPr>
            <w:r w:rsidRPr="00A6153D">
              <w:rPr>
                <w:bCs/>
              </w:rPr>
              <w:t>197</w:t>
            </w:r>
          </w:p>
        </w:tc>
        <w:tc>
          <w:tcPr>
            <w:tcW w:w="1701" w:type="dxa"/>
            <w:shd w:val="clear" w:color="auto" w:fill="auto"/>
            <w:vAlign w:val="center"/>
          </w:tcPr>
          <w:p w:rsidR="000A4AA9" w:rsidRPr="00A6153D" w:rsidRDefault="000A4AA9" w:rsidP="00FE09A1">
            <w:pPr>
              <w:spacing w:before="60" w:after="60"/>
              <w:ind w:left="37"/>
              <w:jc w:val="center"/>
              <w:rPr>
                <w:bCs/>
              </w:rPr>
            </w:pPr>
            <w:r w:rsidRPr="00A6153D">
              <w:rPr>
                <w:bCs/>
              </w:rPr>
              <w:t>148</w:t>
            </w:r>
          </w:p>
        </w:tc>
      </w:tr>
      <w:tr w:rsidR="000A4AA9" w:rsidRPr="003617B4" w:rsidTr="00FE09A1">
        <w:tc>
          <w:tcPr>
            <w:tcW w:w="2127" w:type="dxa"/>
            <w:shd w:val="clear" w:color="auto" w:fill="auto"/>
          </w:tcPr>
          <w:p w:rsidR="000A4AA9" w:rsidRPr="00007D22" w:rsidRDefault="000A4AA9" w:rsidP="00FE09A1">
            <w:pPr>
              <w:spacing w:before="60" w:after="60"/>
              <w:ind w:left="0" w:firstLine="6"/>
              <w:rPr>
                <w:b/>
              </w:rPr>
            </w:pPr>
            <w:r w:rsidRPr="00007D22">
              <w:rPr>
                <w:b/>
              </w:rPr>
              <w:t>Level 3</w:t>
            </w:r>
          </w:p>
        </w:tc>
        <w:tc>
          <w:tcPr>
            <w:tcW w:w="3402" w:type="dxa"/>
            <w:shd w:val="clear" w:color="auto" w:fill="auto"/>
            <w:vAlign w:val="center"/>
          </w:tcPr>
          <w:p w:rsidR="000A4AA9" w:rsidRPr="00A6153D" w:rsidRDefault="000A4AA9" w:rsidP="00FE09A1">
            <w:pPr>
              <w:spacing w:before="60" w:after="60"/>
              <w:ind w:left="0" w:right="35"/>
              <w:jc w:val="center"/>
              <w:rPr>
                <w:bCs/>
              </w:rPr>
            </w:pPr>
            <w:r w:rsidRPr="00A6153D">
              <w:rPr>
                <w:bCs/>
              </w:rPr>
              <w:t>159</w:t>
            </w:r>
          </w:p>
        </w:tc>
        <w:tc>
          <w:tcPr>
            <w:tcW w:w="1984" w:type="dxa"/>
            <w:shd w:val="clear" w:color="auto" w:fill="auto"/>
            <w:vAlign w:val="center"/>
          </w:tcPr>
          <w:p w:rsidR="000A4AA9" w:rsidRPr="00A6153D" w:rsidRDefault="000A4AA9" w:rsidP="00FE09A1">
            <w:pPr>
              <w:spacing w:before="60" w:after="60"/>
              <w:ind w:left="33" w:right="30"/>
              <w:jc w:val="center"/>
              <w:rPr>
                <w:bCs/>
              </w:rPr>
            </w:pPr>
            <w:r w:rsidRPr="00A6153D">
              <w:rPr>
                <w:bCs/>
              </w:rPr>
              <w:t>114</w:t>
            </w:r>
          </w:p>
        </w:tc>
        <w:tc>
          <w:tcPr>
            <w:tcW w:w="1701" w:type="dxa"/>
            <w:shd w:val="clear" w:color="auto" w:fill="auto"/>
            <w:vAlign w:val="center"/>
          </w:tcPr>
          <w:p w:rsidR="000A4AA9" w:rsidRPr="00A6153D" w:rsidRDefault="000A4AA9" w:rsidP="00FE09A1">
            <w:pPr>
              <w:spacing w:before="60" w:after="60"/>
              <w:ind w:left="37"/>
              <w:jc w:val="center"/>
              <w:rPr>
                <w:bCs/>
              </w:rPr>
            </w:pPr>
            <w:r w:rsidRPr="00A6153D">
              <w:rPr>
                <w:bCs/>
              </w:rPr>
              <w:t>120</w:t>
            </w:r>
          </w:p>
        </w:tc>
      </w:tr>
      <w:tr w:rsidR="000A4AA9" w:rsidRPr="003617B4" w:rsidTr="00FE09A1">
        <w:tc>
          <w:tcPr>
            <w:tcW w:w="2127" w:type="dxa"/>
            <w:shd w:val="clear" w:color="auto" w:fill="auto"/>
          </w:tcPr>
          <w:p w:rsidR="000A4AA9" w:rsidRPr="00007D22" w:rsidRDefault="000A4AA9" w:rsidP="00FE09A1">
            <w:pPr>
              <w:spacing w:before="60" w:after="60"/>
              <w:ind w:left="0" w:firstLine="6"/>
              <w:rPr>
                <w:b/>
              </w:rPr>
            </w:pPr>
            <w:r w:rsidRPr="00007D22">
              <w:rPr>
                <w:b/>
              </w:rPr>
              <w:t>Level 2</w:t>
            </w:r>
          </w:p>
        </w:tc>
        <w:tc>
          <w:tcPr>
            <w:tcW w:w="3402" w:type="dxa"/>
            <w:shd w:val="clear" w:color="auto" w:fill="auto"/>
            <w:vAlign w:val="center"/>
          </w:tcPr>
          <w:p w:rsidR="000A4AA9" w:rsidRPr="00A6153D" w:rsidRDefault="000A4AA9" w:rsidP="00FE09A1">
            <w:pPr>
              <w:spacing w:before="60" w:after="60"/>
              <w:ind w:left="0" w:right="35"/>
              <w:jc w:val="center"/>
              <w:rPr>
                <w:bCs/>
              </w:rPr>
            </w:pPr>
            <w:r w:rsidRPr="00A6153D">
              <w:rPr>
                <w:bCs/>
              </w:rPr>
              <w:t>189</w:t>
            </w:r>
          </w:p>
        </w:tc>
        <w:tc>
          <w:tcPr>
            <w:tcW w:w="1984" w:type="dxa"/>
            <w:shd w:val="clear" w:color="auto" w:fill="auto"/>
            <w:vAlign w:val="center"/>
          </w:tcPr>
          <w:p w:rsidR="000A4AA9" w:rsidRPr="00A6153D" w:rsidRDefault="000A4AA9" w:rsidP="00FE09A1">
            <w:pPr>
              <w:spacing w:before="60" w:after="60"/>
              <w:ind w:left="33" w:right="30"/>
              <w:jc w:val="center"/>
              <w:rPr>
                <w:bCs/>
              </w:rPr>
            </w:pPr>
            <w:r w:rsidRPr="00A6153D">
              <w:rPr>
                <w:bCs/>
              </w:rPr>
              <w:t>112</w:t>
            </w:r>
          </w:p>
        </w:tc>
        <w:tc>
          <w:tcPr>
            <w:tcW w:w="1701" w:type="dxa"/>
            <w:shd w:val="clear" w:color="auto" w:fill="auto"/>
            <w:vAlign w:val="center"/>
          </w:tcPr>
          <w:p w:rsidR="000A4AA9" w:rsidRPr="00A6153D" w:rsidRDefault="000A4AA9" w:rsidP="00FE09A1">
            <w:pPr>
              <w:spacing w:before="60" w:after="60"/>
              <w:ind w:left="37"/>
              <w:jc w:val="center"/>
              <w:rPr>
                <w:bCs/>
              </w:rPr>
            </w:pPr>
            <w:r w:rsidRPr="00A6153D">
              <w:rPr>
                <w:bCs/>
              </w:rPr>
              <w:t>208</w:t>
            </w:r>
          </w:p>
        </w:tc>
      </w:tr>
      <w:tr w:rsidR="000A4AA9" w:rsidRPr="003617B4" w:rsidTr="00FE09A1">
        <w:tc>
          <w:tcPr>
            <w:tcW w:w="2127" w:type="dxa"/>
            <w:shd w:val="clear" w:color="auto" w:fill="auto"/>
          </w:tcPr>
          <w:p w:rsidR="000A4AA9" w:rsidRPr="00007D22" w:rsidRDefault="000A4AA9" w:rsidP="00FE09A1">
            <w:pPr>
              <w:spacing w:before="60" w:after="60"/>
              <w:ind w:left="0" w:firstLine="6"/>
              <w:rPr>
                <w:b/>
              </w:rPr>
            </w:pPr>
            <w:r w:rsidRPr="00007D22">
              <w:rPr>
                <w:b/>
              </w:rPr>
              <w:t>Level 1</w:t>
            </w:r>
          </w:p>
        </w:tc>
        <w:tc>
          <w:tcPr>
            <w:tcW w:w="3402" w:type="dxa"/>
            <w:shd w:val="clear" w:color="auto" w:fill="auto"/>
            <w:vAlign w:val="center"/>
          </w:tcPr>
          <w:p w:rsidR="000A4AA9" w:rsidRPr="00A6153D" w:rsidRDefault="000A4AA9" w:rsidP="00FE09A1">
            <w:pPr>
              <w:spacing w:before="60" w:after="60"/>
              <w:ind w:left="0" w:right="35"/>
              <w:jc w:val="center"/>
              <w:rPr>
                <w:bCs/>
              </w:rPr>
            </w:pPr>
            <w:r w:rsidRPr="00A6153D">
              <w:rPr>
                <w:bCs/>
              </w:rPr>
              <w:t>580</w:t>
            </w:r>
          </w:p>
        </w:tc>
        <w:tc>
          <w:tcPr>
            <w:tcW w:w="1984" w:type="dxa"/>
            <w:shd w:val="clear" w:color="auto" w:fill="auto"/>
            <w:vAlign w:val="center"/>
          </w:tcPr>
          <w:p w:rsidR="000A4AA9" w:rsidRPr="00A6153D" w:rsidRDefault="000A4AA9" w:rsidP="00FE09A1">
            <w:pPr>
              <w:spacing w:before="60" w:after="60"/>
              <w:ind w:left="33" w:right="30"/>
              <w:jc w:val="center"/>
              <w:rPr>
                <w:bCs/>
              </w:rPr>
            </w:pPr>
            <w:r w:rsidRPr="00A6153D">
              <w:rPr>
                <w:bCs/>
              </w:rPr>
              <w:t>520</w:t>
            </w:r>
          </w:p>
        </w:tc>
        <w:tc>
          <w:tcPr>
            <w:tcW w:w="1701" w:type="dxa"/>
            <w:shd w:val="clear" w:color="auto" w:fill="auto"/>
            <w:vAlign w:val="center"/>
          </w:tcPr>
          <w:p w:rsidR="000A4AA9" w:rsidRPr="00A6153D" w:rsidRDefault="000A4AA9" w:rsidP="00FE09A1">
            <w:pPr>
              <w:spacing w:before="60" w:after="60"/>
              <w:ind w:left="37"/>
              <w:jc w:val="center"/>
              <w:rPr>
                <w:bCs/>
              </w:rPr>
            </w:pPr>
            <w:r w:rsidRPr="00A6153D">
              <w:rPr>
                <w:bCs/>
              </w:rPr>
              <w:t>408</w:t>
            </w:r>
          </w:p>
        </w:tc>
      </w:tr>
      <w:tr w:rsidR="000A4AA9" w:rsidRPr="003617B4" w:rsidTr="00FE09A1">
        <w:tc>
          <w:tcPr>
            <w:tcW w:w="2127" w:type="dxa"/>
            <w:shd w:val="clear" w:color="auto" w:fill="auto"/>
          </w:tcPr>
          <w:p w:rsidR="000A4AA9" w:rsidRPr="00007D22" w:rsidRDefault="000A4AA9" w:rsidP="00FE09A1">
            <w:pPr>
              <w:spacing w:before="60" w:after="60"/>
              <w:ind w:left="0" w:firstLine="6"/>
              <w:rPr>
                <w:b/>
              </w:rPr>
            </w:pPr>
            <w:r w:rsidRPr="00007D22">
              <w:rPr>
                <w:b/>
              </w:rPr>
              <w:t>Level 0</w:t>
            </w:r>
          </w:p>
        </w:tc>
        <w:tc>
          <w:tcPr>
            <w:tcW w:w="3402" w:type="dxa"/>
            <w:shd w:val="clear" w:color="auto" w:fill="auto"/>
            <w:vAlign w:val="center"/>
          </w:tcPr>
          <w:p w:rsidR="000A4AA9" w:rsidRPr="00A6153D" w:rsidRDefault="000A4AA9" w:rsidP="00FE09A1">
            <w:pPr>
              <w:spacing w:before="60" w:after="60"/>
              <w:ind w:left="0" w:right="35"/>
              <w:jc w:val="center"/>
              <w:rPr>
                <w:bCs/>
              </w:rPr>
            </w:pPr>
            <w:r w:rsidRPr="00A6153D">
              <w:rPr>
                <w:bCs/>
              </w:rPr>
              <w:t>2722</w:t>
            </w:r>
          </w:p>
        </w:tc>
        <w:tc>
          <w:tcPr>
            <w:tcW w:w="1984" w:type="dxa"/>
            <w:shd w:val="clear" w:color="auto" w:fill="auto"/>
            <w:vAlign w:val="center"/>
          </w:tcPr>
          <w:p w:rsidR="000A4AA9" w:rsidRPr="00A6153D" w:rsidRDefault="000A4AA9" w:rsidP="00FE09A1">
            <w:pPr>
              <w:spacing w:before="60" w:after="60"/>
              <w:ind w:left="33" w:right="30"/>
              <w:jc w:val="center"/>
              <w:rPr>
                <w:bCs/>
              </w:rPr>
            </w:pPr>
            <w:r w:rsidRPr="00A6153D">
              <w:rPr>
                <w:bCs/>
              </w:rPr>
              <w:t>2646</w:t>
            </w:r>
          </w:p>
        </w:tc>
        <w:tc>
          <w:tcPr>
            <w:tcW w:w="1701" w:type="dxa"/>
            <w:shd w:val="clear" w:color="auto" w:fill="auto"/>
            <w:vAlign w:val="center"/>
          </w:tcPr>
          <w:p w:rsidR="000A4AA9" w:rsidRPr="00A6153D" w:rsidRDefault="000A4AA9" w:rsidP="00FE09A1">
            <w:pPr>
              <w:spacing w:before="60" w:after="60"/>
              <w:ind w:left="37"/>
              <w:jc w:val="center"/>
              <w:rPr>
                <w:bCs/>
              </w:rPr>
            </w:pPr>
            <w:r w:rsidRPr="00A6153D">
              <w:rPr>
                <w:bCs/>
              </w:rPr>
              <w:t>2771</w:t>
            </w:r>
          </w:p>
        </w:tc>
      </w:tr>
      <w:tr w:rsidR="000A4AA9" w:rsidRPr="003617B4" w:rsidTr="00FE09A1">
        <w:tc>
          <w:tcPr>
            <w:tcW w:w="2127" w:type="dxa"/>
            <w:shd w:val="clear" w:color="auto" w:fill="auto"/>
          </w:tcPr>
          <w:p w:rsidR="000A4AA9" w:rsidRPr="00007D22" w:rsidRDefault="000A4AA9" w:rsidP="00FE09A1">
            <w:pPr>
              <w:spacing w:before="60" w:after="60"/>
              <w:ind w:left="0" w:firstLine="6"/>
              <w:rPr>
                <w:b/>
              </w:rPr>
            </w:pPr>
            <w:r w:rsidRPr="00007D22">
              <w:rPr>
                <w:b/>
              </w:rPr>
              <w:t>Not recorded</w:t>
            </w:r>
          </w:p>
        </w:tc>
        <w:tc>
          <w:tcPr>
            <w:tcW w:w="3402" w:type="dxa"/>
            <w:shd w:val="clear" w:color="auto" w:fill="auto"/>
            <w:vAlign w:val="center"/>
          </w:tcPr>
          <w:p w:rsidR="000A4AA9" w:rsidRPr="00A6153D" w:rsidRDefault="000A4AA9" w:rsidP="00FE09A1">
            <w:pPr>
              <w:spacing w:before="60" w:after="60"/>
              <w:ind w:left="0" w:right="35"/>
              <w:jc w:val="center"/>
              <w:rPr>
                <w:bCs/>
              </w:rPr>
            </w:pPr>
            <w:r w:rsidRPr="00A6153D">
              <w:rPr>
                <w:bCs/>
              </w:rPr>
              <w:t>17</w:t>
            </w:r>
          </w:p>
        </w:tc>
        <w:tc>
          <w:tcPr>
            <w:tcW w:w="1984" w:type="dxa"/>
            <w:shd w:val="clear" w:color="auto" w:fill="auto"/>
            <w:vAlign w:val="center"/>
          </w:tcPr>
          <w:p w:rsidR="000A4AA9" w:rsidRPr="00A6153D" w:rsidRDefault="000A4AA9" w:rsidP="00FE09A1">
            <w:pPr>
              <w:spacing w:before="60" w:after="60"/>
              <w:ind w:left="33" w:right="30"/>
              <w:jc w:val="center"/>
              <w:rPr>
                <w:bCs/>
              </w:rPr>
            </w:pPr>
            <w:r w:rsidRPr="00A6153D">
              <w:rPr>
                <w:bCs/>
              </w:rPr>
              <w:t>302</w:t>
            </w:r>
          </w:p>
        </w:tc>
        <w:tc>
          <w:tcPr>
            <w:tcW w:w="1701" w:type="dxa"/>
            <w:shd w:val="clear" w:color="auto" w:fill="auto"/>
            <w:vAlign w:val="center"/>
          </w:tcPr>
          <w:p w:rsidR="000A4AA9" w:rsidRPr="00A6153D" w:rsidRDefault="000A4AA9" w:rsidP="00FE09A1">
            <w:pPr>
              <w:spacing w:before="60" w:after="60"/>
              <w:ind w:left="37"/>
              <w:jc w:val="center"/>
              <w:rPr>
                <w:bCs/>
              </w:rPr>
            </w:pPr>
            <w:r w:rsidRPr="00A6153D">
              <w:rPr>
                <w:bCs/>
              </w:rPr>
              <w:t>256</w:t>
            </w:r>
          </w:p>
        </w:tc>
      </w:tr>
    </w:tbl>
    <w:p w:rsidR="000A4AA9" w:rsidRDefault="000A4AA9" w:rsidP="000A4AA9">
      <w:pPr>
        <w:spacing w:after="60"/>
        <w:ind w:left="0"/>
        <w:rPr>
          <w:b/>
        </w:rPr>
      </w:pPr>
    </w:p>
    <w:p w:rsidR="000A4AA9" w:rsidRPr="003617B4" w:rsidRDefault="000A4AA9" w:rsidP="000A4AA9">
      <w:pPr>
        <w:spacing w:after="60"/>
        <w:ind w:left="0" w:hanging="142"/>
        <w:rPr>
          <w:b/>
        </w:rPr>
      </w:pPr>
      <w:r w:rsidRPr="003617B4">
        <w:rPr>
          <w:b/>
        </w:rPr>
        <w:t xml:space="preserve">Welsh Language Competence </w:t>
      </w:r>
      <w:r>
        <w:rPr>
          <w:b/>
        </w:rPr>
        <w:t>(</w:t>
      </w:r>
      <w:r w:rsidRPr="003617B4">
        <w:rPr>
          <w:b/>
        </w:rPr>
        <w:t>%</w:t>
      </w:r>
      <w:r>
        <w:rPr>
          <w:b/>
        </w:rPr>
        <w:t>)</w:t>
      </w:r>
    </w:p>
    <w:tbl>
      <w:tblPr>
        <w:tblW w:w="921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4"/>
        <w:gridCol w:w="3424"/>
        <w:gridCol w:w="1938"/>
        <w:gridCol w:w="1668"/>
      </w:tblGrid>
      <w:tr w:rsidR="000A4AA9" w:rsidRPr="003617B4" w:rsidTr="00FE09A1">
        <w:tc>
          <w:tcPr>
            <w:tcW w:w="2184" w:type="dxa"/>
            <w:shd w:val="clear" w:color="auto" w:fill="D9D9D9"/>
          </w:tcPr>
          <w:p w:rsidR="000A4AA9" w:rsidRPr="00007D22" w:rsidRDefault="000A4AA9" w:rsidP="00FE09A1">
            <w:pPr>
              <w:spacing w:before="60" w:after="60"/>
              <w:ind w:left="0" w:right="89" w:firstLine="6"/>
              <w:rPr>
                <w:b/>
              </w:rPr>
            </w:pPr>
            <w:r w:rsidRPr="00007D22">
              <w:rPr>
                <w:b/>
              </w:rPr>
              <w:t>Competence</w:t>
            </w:r>
          </w:p>
        </w:tc>
        <w:tc>
          <w:tcPr>
            <w:tcW w:w="3424" w:type="dxa"/>
            <w:shd w:val="clear" w:color="auto" w:fill="D9D9D9"/>
          </w:tcPr>
          <w:p w:rsidR="000A4AA9" w:rsidRPr="00007D22" w:rsidRDefault="000A4AA9" w:rsidP="00FE09A1">
            <w:pPr>
              <w:spacing w:before="60" w:after="60"/>
              <w:ind w:left="0" w:right="107" w:hanging="21"/>
              <w:jc w:val="center"/>
              <w:rPr>
                <w:b/>
              </w:rPr>
            </w:pPr>
            <w:r w:rsidRPr="00007D22">
              <w:rPr>
                <w:b/>
              </w:rPr>
              <w:t>Speaking/Listening/Oral</w:t>
            </w:r>
          </w:p>
        </w:tc>
        <w:tc>
          <w:tcPr>
            <w:tcW w:w="1938" w:type="dxa"/>
            <w:shd w:val="clear" w:color="auto" w:fill="D9D9D9"/>
          </w:tcPr>
          <w:p w:rsidR="000A4AA9" w:rsidRPr="00007D22" w:rsidRDefault="000A4AA9" w:rsidP="00FE09A1">
            <w:pPr>
              <w:spacing w:before="60" w:after="60"/>
              <w:ind w:left="0" w:right="66"/>
              <w:jc w:val="center"/>
              <w:rPr>
                <w:b/>
              </w:rPr>
            </w:pPr>
            <w:r w:rsidRPr="00007D22">
              <w:rPr>
                <w:b/>
              </w:rPr>
              <w:t>Reading</w:t>
            </w:r>
          </w:p>
        </w:tc>
        <w:tc>
          <w:tcPr>
            <w:tcW w:w="1668" w:type="dxa"/>
            <w:shd w:val="clear" w:color="auto" w:fill="D9D9D9"/>
          </w:tcPr>
          <w:p w:rsidR="000A4AA9" w:rsidRPr="00007D22" w:rsidRDefault="000A4AA9" w:rsidP="00FE09A1">
            <w:pPr>
              <w:spacing w:before="60" w:after="60"/>
              <w:ind w:left="1" w:right="33" w:hanging="1"/>
              <w:jc w:val="center"/>
              <w:rPr>
                <w:b/>
              </w:rPr>
            </w:pPr>
            <w:r w:rsidRPr="00007D22">
              <w:rPr>
                <w:b/>
              </w:rPr>
              <w:t>Writing</w:t>
            </w:r>
          </w:p>
        </w:tc>
      </w:tr>
      <w:tr w:rsidR="000A4AA9" w:rsidRPr="003617B4" w:rsidTr="00FE09A1">
        <w:tc>
          <w:tcPr>
            <w:tcW w:w="2184" w:type="dxa"/>
            <w:shd w:val="clear" w:color="auto" w:fill="auto"/>
          </w:tcPr>
          <w:p w:rsidR="000A4AA9" w:rsidRPr="00007D22" w:rsidRDefault="000A4AA9" w:rsidP="00FE09A1">
            <w:pPr>
              <w:spacing w:before="60" w:after="60"/>
              <w:ind w:left="0" w:firstLine="6"/>
              <w:rPr>
                <w:b/>
              </w:rPr>
            </w:pPr>
            <w:r w:rsidRPr="00007D22">
              <w:rPr>
                <w:b/>
              </w:rPr>
              <w:t>Level 5</w:t>
            </w:r>
          </w:p>
        </w:tc>
        <w:tc>
          <w:tcPr>
            <w:tcW w:w="3424" w:type="dxa"/>
            <w:shd w:val="clear" w:color="auto" w:fill="auto"/>
          </w:tcPr>
          <w:p w:rsidR="000A4AA9" w:rsidRPr="00007D22" w:rsidRDefault="000A4AA9" w:rsidP="00FE09A1">
            <w:pPr>
              <w:spacing w:before="60" w:after="60"/>
              <w:ind w:left="0" w:right="107" w:hanging="21"/>
              <w:jc w:val="center"/>
              <w:rPr>
                <w:bCs/>
              </w:rPr>
            </w:pPr>
            <w:r w:rsidRPr="00007D22">
              <w:rPr>
                <w:bCs/>
              </w:rPr>
              <w:t>5.93</w:t>
            </w:r>
          </w:p>
        </w:tc>
        <w:tc>
          <w:tcPr>
            <w:tcW w:w="1938" w:type="dxa"/>
            <w:shd w:val="clear" w:color="auto" w:fill="auto"/>
          </w:tcPr>
          <w:p w:rsidR="000A4AA9" w:rsidRPr="00007D22" w:rsidRDefault="000A4AA9" w:rsidP="00FE09A1">
            <w:pPr>
              <w:spacing w:before="60" w:after="60"/>
              <w:ind w:left="90" w:right="66"/>
              <w:jc w:val="center"/>
              <w:rPr>
                <w:bCs/>
              </w:rPr>
            </w:pPr>
            <w:r w:rsidRPr="00007D22">
              <w:rPr>
                <w:bCs/>
              </w:rPr>
              <w:t>5.79</w:t>
            </w:r>
          </w:p>
        </w:tc>
        <w:tc>
          <w:tcPr>
            <w:tcW w:w="1668" w:type="dxa"/>
            <w:shd w:val="clear" w:color="auto" w:fill="auto"/>
          </w:tcPr>
          <w:p w:rsidR="000A4AA9" w:rsidRPr="00007D22" w:rsidRDefault="000A4AA9" w:rsidP="00FE09A1">
            <w:pPr>
              <w:spacing w:before="60" w:after="60"/>
              <w:ind w:left="0" w:right="33" w:firstLine="1"/>
              <w:jc w:val="center"/>
              <w:rPr>
                <w:bCs/>
              </w:rPr>
            </w:pPr>
            <w:r w:rsidRPr="00007D22">
              <w:rPr>
                <w:bCs/>
              </w:rPr>
              <w:t>5.30</w:t>
            </w:r>
          </w:p>
        </w:tc>
      </w:tr>
      <w:tr w:rsidR="000A4AA9" w:rsidRPr="003617B4" w:rsidTr="00FE09A1">
        <w:tc>
          <w:tcPr>
            <w:tcW w:w="2184" w:type="dxa"/>
            <w:shd w:val="clear" w:color="auto" w:fill="auto"/>
          </w:tcPr>
          <w:p w:rsidR="000A4AA9" w:rsidRPr="00007D22" w:rsidRDefault="000A4AA9" w:rsidP="00FE09A1">
            <w:pPr>
              <w:spacing w:before="60" w:after="60"/>
              <w:ind w:left="0" w:firstLine="6"/>
              <w:rPr>
                <w:b/>
              </w:rPr>
            </w:pPr>
            <w:r w:rsidRPr="00007D22">
              <w:rPr>
                <w:b/>
              </w:rPr>
              <w:t>Level 4</w:t>
            </w:r>
          </w:p>
        </w:tc>
        <w:tc>
          <w:tcPr>
            <w:tcW w:w="3424" w:type="dxa"/>
            <w:shd w:val="clear" w:color="auto" w:fill="auto"/>
          </w:tcPr>
          <w:p w:rsidR="000A4AA9" w:rsidRPr="00007D22" w:rsidRDefault="000A4AA9" w:rsidP="00FE09A1">
            <w:pPr>
              <w:spacing w:before="60" w:after="60"/>
              <w:ind w:left="0" w:right="107" w:hanging="21"/>
              <w:jc w:val="center"/>
              <w:rPr>
                <w:bCs/>
              </w:rPr>
            </w:pPr>
            <w:r w:rsidRPr="00007D22">
              <w:rPr>
                <w:bCs/>
              </w:rPr>
              <w:t>5.28</w:t>
            </w:r>
          </w:p>
        </w:tc>
        <w:tc>
          <w:tcPr>
            <w:tcW w:w="1938" w:type="dxa"/>
            <w:shd w:val="clear" w:color="auto" w:fill="auto"/>
          </w:tcPr>
          <w:p w:rsidR="000A4AA9" w:rsidRPr="00007D22" w:rsidRDefault="000A4AA9" w:rsidP="00FE09A1">
            <w:pPr>
              <w:spacing w:before="60" w:after="60"/>
              <w:ind w:left="90" w:right="66"/>
              <w:jc w:val="center"/>
              <w:rPr>
                <w:bCs/>
              </w:rPr>
            </w:pPr>
            <w:r w:rsidRPr="00007D22">
              <w:rPr>
                <w:bCs/>
              </w:rPr>
              <w:t>4.77</w:t>
            </w:r>
          </w:p>
        </w:tc>
        <w:tc>
          <w:tcPr>
            <w:tcW w:w="1668" w:type="dxa"/>
            <w:shd w:val="clear" w:color="auto" w:fill="auto"/>
          </w:tcPr>
          <w:p w:rsidR="000A4AA9" w:rsidRPr="00007D22" w:rsidRDefault="000A4AA9" w:rsidP="00FE09A1">
            <w:pPr>
              <w:spacing w:before="60" w:after="60"/>
              <w:ind w:left="0" w:right="33" w:firstLine="1"/>
              <w:jc w:val="center"/>
              <w:rPr>
                <w:bCs/>
              </w:rPr>
            </w:pPr>
            <w:r w:rsidRPr="00007D22">
              <w:rPr>
                <w:bCs/>
              </w:rPr>
              <w:t>3.58</w:t>
            </w:r>
          </w:p>
        </w:tc>
      </w:tr>
      <w:tr w:rsidR="000A4AA9" w:rsidRPr="003617B4" w:rsidTr="00FE09A1">
        <w:tc>
          <w:tcPr>
            <w:tcW w:w="2184" w:type="dxa"/>
            <w:shd w:val="clear" w:color="auto" w:fill="auto"/>
          </w:tcPr>
          <w:p w:rsidR="000A4AA9" w:rsidRPr="00007D22" w:rsidRDefault="000A4AA9" w:rsidP="00FE09A1">
            <w:pPr>
              <w:spacing w:before="60" w:after="60"/>
              <w:ind w:left="0" w:firstLine="6"/>
              <w:rPr>
                <w:b/>
              </w:rPr>
            </w:pPr>
            <w:r w:rsidRPr="00007D22">
              <w:rPr>
                <w:b/>
              </w:rPr>
              <w:t>Level 3</w:t>
            </w:r>
          </w:p>
        </w:tc>
        <w:tc>
          <w:tcPr>
            <w:tcW w:w="3424" w:type="dxa"/>
            <w:shd w:val="clear" w:color="auto" w:fill="auto"/>
          </w:tcPr>
          <w:p w:rsidR="000A4AA9" w:rsidRPr="00007D22" w:rsidRDefault="000A4AA9" w:rsidP="00FE09A1">
            <w:pPr>
              <w:spacing w:before="60" w:after="60"/>
              <w:ind w:left="0" w:right="107" w:hanging="21"/>
              <w:jc w:val="center"/>
              <w:rPr>
                <w:bCs/>
              </w:rPr>
            </w:pPr>
            <w:r w:rsidRPr="00007D22">
              <w:rPr>
                <w:bCs/>
              </w:rPr>
              <w:t>3.85</w:t>
            </w:r>
          </w:p>
        </w:tc>
        <w:tc>
          <w:tcPr>
            <w:tcW w:w="1938" w:type="dxa"/>
            <w:shd w:val="clear" w:color="auto" w:fill="auto"/>
          </w:tcPr>
          <w:p w:rsidR="000A4AA9" w:rsidRPr="00007D22" w:rsidRDefault="000A4AA9" w:rsidP="00FE09A1">
            <w:pPr>
              <w:spacing w:before="60" w:after="60"/>
              <w:ind w:left="90" w:right="66"/>
              <w:jc w:val="center"/>
              <w:rPr>
                <w:bCs/>
              </w:rPr>
            </w:pPr>
            <w:r w:rsidRPr="00007D22">
              <w:rPr>
                <w:bCs/>
              </w:rPr>
              <w:t>2.76</w:t>
            </w:r>
          </w:p>
        </w:tc>
        <w:tc>
          <w:tcPr>
            <w:tcW w:w="1668" w:type="dxa"/>
            <w:shd w:val="clear" w:color="auto" w:fill="auto"/>
          </w:tcPr>
          <w:p w:rsidR="000A4AA9" w:rsidRPr="00007D22" w:rsidRDefault="000A4AA9" w:rsidP="00FE09A1">
            <w:pPr>
              <w:spacing w:before="60" w:after="60"/>
              <w:ind w:left="0" w:right="33" w:firstLine="1"/>
              <w:jc w:val="center"/>
              <w:rPr>
                <w:bCs/>
              </w:rPr>
            </w:pPr>
            <w:r w:rsidRPr="00007D22">
              <w:rPr>
                <w:bCs/>
              </w:rPr>
              <w:t>2.91</w:t>
            </w:r>
          </w:p>
        </w:tc>
      </w:tr>
      <w:tr w:rsidR="000A4AA9" w:rsidRPr="003617B4" w:rsidTr="00FE09A1">
        <w:tc>
          <w:tcPr>
            <w:tcW w:w="2184" w:type="dxa"/>
            <w:shd w:val="clear" w:color="auto" w:fill="auto"/>
          </w:tcPr>
          <w:p w:rsidR="000A4AA9" w:rsidRPr="00007D22" w:rsidRDefault="000A4AA9" w:rsidP="00FE09A1">
            <w:pPr>
              <w:spacing w:before="60" w:after="60"/>
              <w:ind w:left="0" w:firstLine="6"/>
              <w:rPr>
                <w:b/>
              </w:rPr>
            </w:pPr>
            <w:r w:rsidRPr="00007D22">
              <w:rPr>
                <w:b/>
              </w:rPr>
              <w:t>Level 2</w:t>
            </w:r>
          </w:p>
        </w:tc>
        <w:tc>
          <w:tcPr>
            <w:tcW w:w="3424" w:type="dxa"/>
            <w:shd w:val="clear" w:color="auto" w:fill="auto"/>
          </w:tcPr>
          <w:p w:rsidR="000A4AA9" w:rsidRPr="00007D22" w:rsidRDefault="000A4AA9" w:rsidP="00FE09A1">
            <w:pPr>
              <w:spacing w:before="60" w:after="60"/>
              <w:ind w:left="0" w:right="107" w:hanging="21"/>
              <w:jc w:val="center"/>
              <w:rPr>
                <w:bCs/>
              </w:rPr>
            </w:pPr>
            <w:r w:rsidRPr="00007D22">
              <w:rPr>
                <w:bCs/>
              </w:rPr>
              <w:t>4.58</w:t>
            </w:r>
          </w:p>
        </w:tc>
        <w:tc>
          <w:tcPr>
            <w:tcW w:w="1938" w:type="dxa"/>
            <w:shd w:val="clear" w:color="auto" w:fill="auto"/>
          </w:tcPr>
          <w:p w:rsidR="000A4AA9" w:rsidRPr="00007D22" w:rsidRDefault="000A4AA9" w:rsidP="00FE09A1">
            <w:pPr>
              <w:spacing w:before="60" w:after="60"/>
              <w:ind w:left="90" w:right="66"/>
              <w:jc w:val="center"/>
              <w:rPr>
                <w:bCs/>
              </w:rPr>
            </w:pPr>
            <w:r w:rsidRPr="00007D22">
              <w:rPr>
                <w:bCs/>
              </w:rPr>
              <w:t>2.71</w:t>
            </w:r>
          </w:p>
        </w:tc>
        <w:tc>
          <w:tcPr>
            <w:tcW w:w="1668" w:type="dxa"/>
            <w:shd w:val="clear" w:color="auto" w:fill="auto"/>
          </w:tcPr>
          <w:p w:rsidR="000A4AA9" w:rsidRPr="00007D22" w:rsidRDefault="000A4AA9" w:rsidP="00FE09A1">
            <w:pPr>
              <w:spacing w:before="60" w:after="60"/>
              <w:ind w:left="0" w:right="33" w:firstLine="1"/>
              <w:jc w:val="center"/>
              <w:rPr>
                <w:bCs/>
              </w:rPr>
            </w:pPr>
            <w:r w:rsidRPr="00007D22">
              <w:rPr>
                <w:bCs/>
              </w:rPr>
              <w:t>5.04</w:t>
            </w:r>
          </w:p>
        </w:tc>
      </w:tr>
      <w:tr w:rsidR="000A4AA9" w:rsidRPr="003617B4" w:rsidTr="00FE09A1">
        <w:tc>
          <w:tcPr>
            <w:tcW w:w="2184" w:type="dxa"/>
            <w:shd w:val="clear" w:color="auto" w:fill="auto"/>
          </w:tcPr>
          <w:p w:rsidR="000A4AA9" w:rsidRPr="00007D22" w:rsidRDefault="000A4AA9" w:rsidP="00FE09A1">
            <w:pPr>
              <w:spacing w:before="60" w:after="60"/>
              <w:ind w:left="0" w:firstLine="6"/>
              <w:rPr>
                <w:b/>
              </w:rPr>
            </w:pPr>
            <w:r w:rsidRPr="00007D22">
              <w:rPr>
                <w:b/>
              </w:rPr>
              <w:t>Level 1</w:t>
            </w:r>
          </w:p>
        </w:tc>
        <w:tc>
          <w:tcPr>
            <w:tcW w:w="3424" w:type="dxa"/>
            <w:shd w:val="clear" w:color="auto" w:fill="auto"/>
          </w:tcPr>
          <w:p w:rsidR="000A4AA9" w:rsidRPr="00007D22" w:rsidRDefault="000A4AA9" w:rsidP="00FE09A1">
            <w:pPr>
              <w:spacing w:before="60" w:after="60"/>
              <w:ind w:left="0" w:right="107" w:hanging="21"/>
              <w:jc w:val="center"/>
              <w:rPr>
                <w:bCs/>
              </w:rPr>
            </w:pPr>
            <w:r w:rsidRPr="00007D22">
              <w:rPr>
                <w:bCs/>
              </w:rPr>
              <w:t>14.04</w:t>
            </w:r>
          </w:p>
        </w:tc>
        <w:tc>
          <w:tcPr>
            <w:tcW w:w="1938" w:type="dxa"/>
            <w:shd w:val="clear" w:color="auto" w:fill="auto"/>
          </w:tcPr>
          <w:p w:rsidR="000A4AA9" w:rsidRPr="00007D22" w:rsidRDefault="000A4AA9" w:rsidP="00FE09A1">
            <w:pPr>
              <w:spacing w:before="60" w:after="60"/>
              <w:ind w:left="90" w:right="66"/>
              <w:jc w:val="center"/>
              <w:rPr>
                <w:bCs/>
              </w:rPr>
            </w:pPr>
            <w:r w:rsidRPr="00007D22">
              <w:rPr>
                <w:bCs/>
              </w:rPr>
              <w:t>12.59</w:t>
            </w:r>
          </w:p>
        </w:tc>
        <w:tc>
          <w:tcPr>
            <w:tcW w:w="1668" w:type="dxa"/>
            <w:shd w:val="clear" w:color="auto" w:fill="auto"/>
          </w:tcPr>
          <w:p w:rsidR="000A4AA9" w:rsidRPr="00007D22" w:rsidRDefault="000A4AA9" w:rsidP="00FE09A1">
            <w:pPr>
              <w:spacing w:before="60" w:after="60"/>
              <w:ind w:left="0" w:right="33" w:firstLine="1"/>
              <w:jc w:val="center"/>
              <w:rPr>
                <w:bCs/>
              </w:rPr>
            </w:pPr>
            <w:r w:rsidRPr="00007D22">
              <w:rPr>
                <w:bCs/>
              </w:rPr>
              <w:t>9.88</w:t>
            </w:r>
          </w:p>
        </w:tc>
      </w:tr>
      <w:tr w:rsidR="000A4AA9" w:rsidRPr="003617B4" w:rsidTr="00FE09A1">
        <w:tc>
          <w:tcPr>
            <w:tcW w:w="2184" w:type="dxa"/>
            <w:shd w:val="clear" w:color="auto" w:fill="auto"/>
          </w:tcPr>
          <w:p w:rsidR="000A4AA9" w:rsidRPr="00007D22" w:rsidRDefault="000A4AA9" w:rsidP="00FE09A1">
            <w:pPr>
              <w:spacing w:before="60" w:after="60"/>
              <w:ind w:left="0" w:firstLine="6"/>
              <w:rPr>
                <w:b/>
              </w:rPr>
            </w:pPr>
            <w:r w:rsidRPr="00007D22">
              <w:rPr>
                <w:b/>
              </w:rPr>
              <w:t>Level 0</w:t>
            </w:r>
          </w:p>
        </w:tc>
        <w:tc>
          <w:tcPr>
            <w:tcW w:w="3424" w:type="dxa"/>
            <w:shd w:val="clear" w:color="auto" w:fill="auto"/>
          </w:tcPr>
          <w:p w:rsidR="000A4AA9" w:rsidRPr="00007D22" w:rsidRDefault="000A4AA9" w:rsidP="00FE09A1">
            <w:pPr>
              <w:spacing w:before="60" w:after="60"/>
              <w:ind w:left="0" w:right="107" w:hanging="21"/>
              <w:jc w:val="center"/>
              <w:rPr>
                <w:bCs/>
              </w:rPr>
            </w:pPr>
            <w:r w:rsidRPr="00007D22">
              <w:rPr>
                <w:bCs/>
              </w:rPr>
              <w:t>65.91</w:t>
            </w:r>
          </w:p>
        </w:tc>
        <w:tc>
          <w:tcPr>
            <w:tcW w:w="1938" w:type="dxa"/>
            <w:shd w:val="clear" w:color="auto" w:fill="auto"/>
          </w:tcPr>
          <w:p w:rsidR="000A4AA9" w:rsidRPr="00007D22" w:rsidRDefault="000A4AA9" w:rsidP="00FE09A1">
            <w:pPr>
              <w:spacing w:before="60" w:after="60"/>
              <w:ind w:left="90" w:right="66"/>
              <w:jc w:val="center"/>
              <w:rPr>
                <w:bCs/>
              </w:rPr>
            </w:pPr>
            <w:r w:rsidRPr="00007D22">
              <w:rPr>
                <w:bCs/>
              </w:rPr>
              <w:t>64.07</w:t>
            </w:r>
          </w:p>
        </w:tc>
        <w:tc>
          <w:tcPr>
            <w:tcW w:w="1668" w:type="dxa"/>
            <w:shd w:val="clear" w:color="auto" w:fill="auto"/>
          </w:tcPr>
          <w:p w:rsidR="000A4AA9" w:rsidRPr="00007D22" w:rsidRDefault="000A4AA9" w:rsidP="00FE09A1">
            <w:pPr>
              <w:spacing w:before="60" w:after="60"/>
              <w:ind w:left="0" w:right="33" w:firstLine="1"/>
              <w:jc w:val="center"/>
              <w:rPr>
                <w:bCs/>
              </w:rPr>
            </w:pPr>
            <w:r w:rsidRPr="00007D22">
              <w:rPr>
                <w:bCs/>
              </w:rPr>
              <w:t>67.09</w:t>
            </w:r>
          </w:p>
        </w:tc>
      </w:tr>
      <w:tr w:rsidR="000A4AA9" w:rsidRPr="003617B4" w:rsidTr="00FE09A1">
        <w:tc>
          <w:tcPr>
            <w:tcW w:w="2184" w:type="dxa"/>
            <w:shd w:val="clear" w:color="auto" w:fill="auto"/>
          </w:tcPr>
          <w:p w:rsidR="000A4AA9" w:rsidRPr="00007D22" w:rsidRDefault="000A4AA9" w:rsidP="00FE09A1">
            <w:pPr>
              <w:spacing w:before="60" w:after="60"/>
              <w:ind w:left="0" w:firstLine="6"/>
              <w:rPr>
                <w:b/>
              </w:rPr>
            </w:pPr>
            <w:r w:rsidRPr="00007D22">
              <w:rPr>
                <w:b/>
              </w:rPr>
              <w:t>Not recorded</w:t>
            </w:r>
          </w:p>
        </w:tc>
        <w:tc>
          <w:tcPr>
            <w:tcW w:w="3424" w:type="dxa"/>
            <w:shd w:val="clear" w:color="auto" w:fill="auto"/>
          </w:tcPr>
          <w:p w:rsidR="000A4AA9" w:rsidRPr="00007D22" w:rsidRDefault="000A4AA9" w:rsidP="00FE09A1">
            <w:pPr>
              <w:spacing w:before="60" w:after="60"/>
              <w:ind w:left="0" w:right="107" w:hanging="21"/>
              <w:jc w:val="center"/>
              <w:rPr>
                <w:bCs/>
              </w:rPr>
            </w:pPr>
            <w:r w:rsidRPr="00007D22">
              <w:rPr>
                <w:bCs/>
              </w:rPr>
              <w:t>0.41</w:t>
            </w:r>
          </w:p>
        </w:tc>
        <w:tc>
          <w:tcPr>
            <w:tcW w:w="1938" w:type="dxa"/>
            <w:shd w:val="clear" w:color="auto" w:fill="auto"/>
          </w:tcPr>
          <w:p w:rsidR="000A4AA9" w:rsidRPr="00007D22" w:rsidRDefault="000A4AA9" w:rsidP="00FE09A1">
            <w:pPr>
              <w:spacing w:before="60" w:after="60"/>
              <w:ind w:left="90" w:right="66"/>
              <w:jc w:val="center"/>
              <w:rPr>
                <w:bCs/>
              </w:rPr>
            </w:pPr>
            <w:r w:rsidRPr="00007D22">
              <w:rPr>
                <w:bCs/>
              </w:rPr>
              <w:t>7.31</w:t>
            </w:r>
          </w:p>
        </w:tc>
        <w:tc>
          <w:tcPr>
            <w:tcW w:w="1668" w:type="dxa"/>
            <w:shd w:val="clear" w:color="auto" w:fill="auto"/>
          </w:tcPr>
          <w:p w:rsidR="000A4AA9" w:rsidRPr="00007D22" w:rsidRDefault="000A4AA9" w:rsidP="00FE09A1">
            <w:pPr>
              <w:spacing w:before="60" w:after="60"/>
              <w:ind w:left="0" w:right="33" w:firstLine="1"/>
              <w:jc w:val="center"/>
              <w:rPr>
                <w:bCs/>
              </w:rPr>
            </w:pPr>
            <w:r w:rsidRPr="00007D22">
              <w:rPr>
                <w:bCs/>
              </w:rPr>
              <w:t>6.20</w:t>
            </w:r>
          </w:p>
        </w:tc>
      </w:tr>
    </w:tbl>
    <w:p w:rsidR="000A4AA9" w:rsidRPr="00DD5619" w:rsidRDefault="000A4AA9" w:rsidP="000A4AA9">
      <w:pPr>
        <w:ind w:left="0"/>
        <w:rPr>
          <w:rFonts w:eastAsia="Times New Roman"/>
          <w:b/>
        </w:rPr>
      </w:pPr>
    </w:p>
    <w:p w:rsidR="000A4AA9" w:rsidRPr="00A029C7" w:rsidRDefault="000A4AA9" w:rsidP="000A4AA9">
      <w:pPr>
        <w:ind w:left="0" w:firstLine="0"/>
        <w:jc w:val="center"/>
      </w:pPr>
    </w:p>
    <w:p w:rsidR="0056003E" w:rsidRDefault="00413ABF" w:rsidP="00413ABF">
      <w:pPr>
        <w:ind w:left="-142" w:firstLine="0"/>
        <w:rPr>
          <w:b/>
        </w:rPr>
      </w:pPr>
      <w:r>
        <w:rPr>
          <w:b/>
        </w:rPr>
        <w:t>Welsh Language Competence at Levels 4 and/or 5</w:t>
      </w:r>
    </w:p>
    <w:p w:rsidR="0056003E" w:rsidRDefault="0056003E" w:rsidP="00FA52B3">
      <w:pPr>
        <w:ind w:left="0" w:firstLine="0"/>
        <w:jc w:val="center"/>
        <w:rPr>
          <w:b/>
        </w:rPr>
      </w:pPr>
    </w:p>
    <w:tbl>
      <w:tblPr>
        <w:tblW w:w="9214" w:type="dxa"/>
        <w:tblInd w:w="-14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184"/>
        <w:gridCol w:w="3174"/>
        <w:gridCol w:w="1843"/>
        <w:gridCol w:w="2013"/>
      </w:tblGrid>
      <w:tr w:rsidR="00413ABF" w:rsidRPr="00007D22" w:rsidTr="00413ABF">
        <w:tc>
          <w:tcPr>
            <w:tcW w:w="2184" w:type="dxa"/>
            <w:shd w:val="clear" w:color="auto" w:fill="D9D9D9"/>
          </w:tcPr>
          <w:p w:rsidR="00413ABF" w:rsidRPr="00007D22" w:rsidRDefault="00413ABF" w:rsidP="009411D9">
            <w:pPr>
              <w:spacing w:before="60" w:after="60"/>
              <w:ind w:left="0" w:right="89" w:firstLine="6"/>
              <w:rPr>
                <w:b/>
              </w:rPr>
            </w:pPr>
            <w:r w:rsidRPr="00007D22">
              <w:rPr>
                <w:b/>
              </w:rPr>
              <w:t>Competence</w:t>
            </w:r>
          </w:p>
        </w:tc>
        <w:tc>
          <w:tcPr>
            <w:tcW w:w="3174" w:type="dxa"/>
            <w:shd w:val="clear" w:color="auto" w:fill="D9D9D9"/>
          </w:tcPr>
          <w:p w:rsidR="00413ABF" w:rsidRPr="00007D22" w:rsidRDefault="00413ABF" w:rsidP="009411D9">
            <w:pPr>
              <w:spacing w:before="60" w:after="60"/>
              <w:ind w:left="0" w:right="107" w:hanging="21"/>
              <w:jc w:val="center"/>
              <w:rPr>
                <w:b/>
              </w:rPr>
            </w:pPr>
            <w:r w:rsidRPr="00007D22">
              <w:rPr>
                <w:b/>
              </w:rPr>
              <w:t>Speaking/Listening/Oral</w:t>
            </w:r>
          </w:p>
        </w:tc>
        <w:tc>
          <w:tcPr>
            <w:tcW w:w="1843" w:type="dxa"/>
            <w:shd w:val="clear" w:color="auto" w:fill="D9D9D9"/>
          </w:tcPr>
          <w:p w:rsidR="00413ABF" w:rsidRPr="00007D22" w:rsidRDefault="00413ABF" w:rsidP="00413ABF">
            <w:pPr>
              <w:spacing w:before="60" w:after="60"/>
              <w:ind w:left="0" w:right="36" w:firstLine="0"/>
              <w:jc w:val="center"/>
              <w:rPr>
                <w:b/>
              </w:rPr>
            </w:pPr>
            <w:r w:rsidRPr="00007D22">
              <w:rPr>
                <w:b/>
              </w:rPr>
              <w:t>Reading</w:t>
            </w:r>
          </w:p>
        </w:tc>
        <w:tc>
          <w:tcPr>
            <w:tcW w:w="2013" w:type="dxa"/>
            <w:shd w:val="clear" w:color="auto" w:fill="D9D9D9"/>
          </w:tcPr>
          <w:p w:rsidR="00413ABF" w:rsidRPr="00007D22" w:rsidRDefault="00413ABF" w:rsidP="009411D9">
            <w:pPr>
              <w:spacing w:before="60" w:after="60"/>
              <w:ind w:left="1" w:right="33" w:hanging="1"/>
              <w:jc w:val="center"/>
              <w:rPr>
                <w:b/>
              </w:rPr>
            </w:pPr>
            <w:r w:rsidRPr="00007D22">
              <w:rPr>
                <w:b/>
              </w:rPr>
              <w:t>Writing</w:t>
            </w:r>
          </w:p>
        </w:tc>
      </w:tr>
      <w:tr w:rsidR="00413ABF" w:rsidRPr="00007D22" w:rsidTr="00413ABF">
        <w:tc>
          <w:tcPr>
            <w:tcW w:w="2184" w:type="dxa"/>
            <w:shd w:val="clear" w:color="auto" w:fill="auto"/>
          </w:tcPr>
          <w:p w:rsidR="00413ABF" w:rsidRPr="00007D22" w:rsidRDefault="00413ABF" w:rsidP="009411D9">
            <w:pPr>
              <w:spacing w:before="60" w:after="60"/>
              <w:ind w:left="0" w:firstLine="6"/>
              <w:rPr>
                <w:b/>
              </w:rPr>
            </w:pPr>
            <w:r w:rsidRPr="00007D22">
              <w:rPr>
                <w:b/>
              </w:rPr>
              <w:t xml:space="preserve">Level </w:t>
            </w:r>
            <w:r>
              <w:rPr>
                <w:b/>
              </w:rPr>
              <w:t xml:space="preserve">4 and/or </w:t>
            </w:r>
            <w:r w:rsidRPr="00007D22">
              <w:rPr>
                <w:b/>
              </w:rPr>
              <w:t>5</w:t>
            </w:r>
          </w:p>
        </w:tc>
        <w:tc>
          <w:tcPr>
            <w:tcW w:w="3174" w:type="dxa"/>
            <w:shd w:val="clear" w:color="auto" w:fill="auto"/>
          </w:tcPr>
          <w:p w:rsidR="00413ABF" w:rsidRPr="00007D22" w:rsidRDefault="00413ABF" w:rsidP="00413ABF">
            <w:pPr>
              <w:spacing w:before="60" w:after="60"/>
              <w:ind w:left="0" w:right="107" w:hanging="21"/>
              <w:jc w:val="center"/>
              <w:rPr>
                <w:bCs/>
              </w:rPr>
            </w:pPr>
            <w:r>
              <w:rPr>
                <w:bCs/>
              </w:rPr>
              <w:t>463 (11.21%)</w:t>
            </w:r>
          </w:p>
        </w:tc>
        <w:tc>
          <w:tcPr>
            <w:tcW w:w="1843" w:type="dxa"/>
            <w:shd w:val="clear" w:color="auto" w:fill="auto"/>
          </w:tcPr>
          <w:p w:rsidR="00413ABF" w:rsidRPr="00007D22" w:rsidRDefault="00413ABF" w:rsidP="00413ABF">
            <w:pPr>
              <w:spacing w:before="60" w:after="60"/>
              <w:ind w:left="90" w:right="36" w:firstLine="0"/>
              <w:jc w:val="center"/>
              <w:rPr>
                <w:bCs/>
              </w:rPr>
            </w:pPr>
            <w:r>
              <w:rPr>
                <w:bCs/>
              </w:rPr>
              <w:t>436 (10.56%)</w:t>
            </w:r>
          </w:p>
        </w:tc>
        <w:tc>
          <w:tcPr>
            <w:tcW w:w="2013" w:type="dxa"/>
            <w:shd w:val="clear" w:color="auto" w:fill="auto"/>
          </w:tcPr>
          <w:p w:rsidR="00413ABF" w:rsidRPr="00007D22" w:rsidRDefault="00413ABF" w:rsidP="00413ABF">
            <w:pPr>
              <w:spacing w:before="60" w:after="60"/>
              <w:ind w:left="0" w:right="33" w:firstLine="1"/>
              <w:jc w:val="center"/>
              <w:rPr>
                <w:bCs/>
              </w:rPr>
            </w:pPr>
            <w:r>
              <w:rPr>
                <w:bCs/>
              </w:rPr>
              <w:t>376 (9.10%)</w:t>
            </w:r>
          </w:p>
        </w:tc>
      </w:tr>
    </w:tbl>
    <w:p w:rsidR="0056003E" w:rsidRDefault="0056003E" w:rsidP="00FA52B3">
      <w:pPr>
        <w:ind w:left="0" w:firstLine="0"/>
        <w:jc w:val="center"/>
        <w:rPr>
          <w:b/>
        </w:rPr>
      </w:pPr>
    </w:p>
    <w:p w:rsidR="0056003E" w:rsidRDefault="0056003E" w:rsidP="00FA52B3">
      <w:pPr>
        <w:ind w:left="0" w:firstLine="0"/>
        <w:jc w:val="center"/>
        <w:rPr>
          <w:b/>
        </w:rPr>
      </w:pPr>
    </w:p>
    <w:p w:rsidR="0056003E" w:rsidRDefault="0056003E" w:rsidP="00FA52B3">
      <w:pPr>
        <w:ind w:left="0" w:firstLine="0"/>
        <w:jc w:val="center"/>
        <w:rPr>
          <w:b/>
        </w:rPr>
      </w:pPr>
    </w:p>
    <w:p w:rsidR="0056003E" w:rsidRDefault="0056003E" w:rsidP="00FA52B3">
      <w:pPr>
        <w:ind w:left="0" w:firstLine="0"/>
        <w:jc w:val="center"/>
        <w:rPr>
          <w:b/>
        </w:rPr>
      </w:pPr>
    </w:p>
    <w:p w:rsidR="0056003E" w:rsidRDefault="0056003E" w:rsidP="00FA52B3">
      <w:pPr>
        <w:ind w:left="0" w:firstLine="0"/>
        <w:jc w:val="center"/>
        <w:rPr>
          <w:b/>
        </w:rPr>
      </w:pPr>
    </w:p>
    <w:p w:rsidR="00257EA8" w:rsidRDefault="00257EA8" w:rsidP="00FA52B3">
      <w:pPr>
        <w:ind w:left="0" w:firstLine="0"/>
        <w:jc w:val="center"/>
        <w:rPr>
          <w:b/>
        </w:rPr>
      </w:pPr>
    </w:p>
    <w:p w:rsidR="004E0FF8" w:rsidRPr="00F37360" w:rsidRDefault="004E0FF8" w:rsidP="004E0FF8">
      <w:pPr>
        <w:ind w:left="0" w:firstLine="0"/>
        <w:jc w:val="right"/>
        <w:rPr>
          <w:b/>
          <w:color w:val="4F81BD"/>
          <w:sz w:val="28"/>
          <w:szCs w:val="28"/>
        </w:rPr>
      </w:pPr>
      <w:r w:rsidRPr="00F37360">
        <w:rPr>
          <w:b/>
          <w:color w:val="4F81BD"/>
          <w:sz w:val="28"/>
          <w:szCs w:val="28"/>
        </w:rPr>
        <w:t xml:space="preserve">Appendix </w:t>
      </w:r>
      <w:r>
        <w:rPr>
          <w:b/>
          <w:color w:val="4F81BD"/>
          <w:sz w:val="28"/>
          <w:szCs w:val="28"/>
        </w:rPr>
        <w:t>2</w:t>
      </w:r>
    </w:p>
    <w:p w:rsidR="004E0FF8" w:rsidRPr="00F37360" w:rsidRDefault="004E0FF8" w:rsidP="004E0FF8">
      <w:pPr>
        <w:ind w:left="0" w:firstLine="0"/>
        <w:jc w:val="right"/>
        <w:rPr>
          <w:b/>
          <w:color w:val="4F81BD"/>
          <w:sz w:val="28"/>
          <w:szCs w:val="28"/>
        </w:rPr>
      </w:pPr>
    </w:p>
    <w:p w:rsidR="004E0FF8" w:rsidRDefault="004E0FF8" w:rsidP="004E0FF8">
      <w:pPr>
        <w:ind w:left="0" w:firstLine="0"/>
        <w:jc w:val="center"/>
        <w:rPr>
          <w:b/>
          <w:color w:val="4F81BD"/>
          <w:sz w:val="28"/>
          <w:szCs w:val="28"/>
        </w:rPr>
      </w:pPr>
      <w:r>
        <w:rPr>
          <w:b/>
          <w:color w:val="4F81BD"/>
          <w:sz w:val="28"/>
          <w:szCs w:val="28"/>
        </w:rPr>
        <w:t>Welsh Language in the Community</w:t>
      </w:r>
    </w:p>
    <w:p w:rsidR="004E0FF8" w:rsidRDefault="004E0FF8" w:rsidP="004E0FF8">
      <w:pPr>
        <w:jc w:val="center"/>
        <w:rPr>
          <w:b/>
          <w:sz w:val="32"/>
          <w:szCs w:val="32"/>
        </w:rPr>
      </w:pPr>
    </w:p>
    <w:p w:rsidR="004E0FF8" w:rsidRPr="00C6731A" w:rsidRDefault="004E0FF8" w:rsidP="004E0FF8">
      <w:pPr>
        <w:ind w:left="0" w:firstLine="0"/>
        <w:rPr>
          <w:bCs/>
        </w:rPr>
      </w:pPr>
      <w:r>
        <w:rPr>
          <w:bCs/>
        </w:rPr>
        <w:t>The number</w:t>
      </w:r>
      <w:r w:rsidRPr="00C6731A">
        <w:rPr>
          <w:bCs/>
        </w:rPr>
        <w:t xml:space="preserve"> of people who are able to speak, read and write in Welsh </w:t>
      </w:r>
      <w:r>
        <w:rPr>
          <w:bCs/>
        </w:rPr>
        <w:t>is</w:t>
      </w:r>
      <w:r w:rsidRPr="00C6731A">
        <w:rPr>
          <w:bCs/>
        </w:rPr>
        <w:t xml:space="preserve"> captured as part of the national census. The most recent census data (2011) showed the following for the Swansea and Neath Port Talbot area </w:t>
      </w:r>
    </w:p>
    <w:p w:rsidR="004E0FF8" w:rsidRDefault="004E0FF8" w:rsidP="00365A0B">
      <w:pPr>
        <w:ind w:left="0" w:firstLine="0"/>
        <w:jc w:val="center"/>
        <w:rPr>
          <w:b/>
        </w:rPr>
      </w:pPr>
    </w:p>
    <w:p w:rsidR="00A05CD4" w:rsidRPr="00C6731A" w:rsidRDefault="00A05CD4" w:rsidP="00365A0B">
      <w:pPr>
        <w:ind w:left="0" w:firstLine="0"/>
        <w:jc w:val="center"/>
        <w:rPr>
          <w:b/>
        </w:rPr>
      </w:pPr>
    </w:p>
    <w:p w:rsidR="004E0FF8" w:rsidRDefault="00A05CD4" w:rsidP="00365A0B">
      <w:pPr>
        <w:ind w:left="0" w:firstLine="0"/>
        <w:jc w:val="center"/>
      </w:pPr>
      <w:r w:rsidRPr="009B1837">
        <w:rPr>
          <w:noProof/>
          <w:lang w:eastAsia="en-GB"/>
        </w:rPr>
        <w:drawing>
          <wp:inline distT="0" distB="0" distL="0" distR="0">
            <wp:extent cx="5669280" cy="3192780"/>
            <wp:effectExtent l="0" t="0" r="7620" b="7620"/>
            <wp:docPr id="27" name="Object 27"/>
            <wp:cNvGraphicFramePr>
              <a:graphicFrameLocks xmlns:a="http://schemas.openxmlformats.org/drawingml/2006/main"/>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4E0FF8" w:rsidRPr="00392353" w:rsidRDefault="004E0FF8" w:rsidP="004E0FF8">
      <w:pPr>
        <w:ind w:left="0" w:firstLine="0"/>
        <w:rPr>
          <w:b/>
          <w:sz w:val="20"/>
          <w:szCs w:val="20"/>
        </w:rPr>
      </w:pPr>
      <w:r w:rsidRPr="00392353">
        <w:rPr>
          <w:b/>
          <w:sz w:val="20"/>
          <w:szCs w:val="20"/>
        </w:rPr>
        <w:t>Office of National Statistics (ONS) data</w:t>
      </w:r>
    </w:p>
    <w:p w:rsidR="004E0FF8" w:rsidRPr="00392353" w:rsidRDefault="004E0FF8" w:rsidP="004E0FF8">
      <w:pPr>
        <w:ind w:left="0" w:firstLine="0"/>
      </w:pPr>
    </w:p>
    <w:p w:rsidR="004E0FF8" w:rsidRPr="00392353" w:rsidRDefault="004E0FF8" w:rsidP="004E0FF8">
      <w:pPr>
        <w:ind w:left="0" w:firstLine="0"/>
      </w:pPr>
      <w:r w:rsidRPr="00392353">
        <w:t>By comparing the ONS data relating to the local population with Welsh language speaking, reading and writing skills, with the Health Board’s data relating to Welsh language competence, it is possible to develop a better understanding of how the local Welsh language population is reflected within the Health Board</w:t>
      </w:r>
      <w:r>
        <w:t xml:space="preserve"> workforce</w:t>
      </w:r>
      <w:r w:rsidRPr="00392353">
        <w:t xml:space="preserve">. </w:t>
      </w:r>
    </w:p>
    <w:p w:rsidR="004E0FF8" w:rsidRPr="00392353" w:rsidRDefault="004E0FF8" w:rsidP="004E0FF8">
      <w:pPr>
        <w:ind w:firstLine="0"/>
      </w:pPr>
      <w:r w:rsidRPr="00392353">
        <w:t xml:space="preserve">    </w:t>
      </w:r>
    </w:p>
    <w:p w:rsidR="004E0FF8" w:rsidRPr="004E0FF8" w:rsidRDefault="004E0FF8" w:rsidP="004E0FF8">
      <w:pPr>
        <w:ind w:left="0" w:firstLine="0"/>
        <w:jc w:val="center"/>
        <w:rPr>
          <w:b/>
          <w:color w:val="4F81BD"/>
        </w:rPr>
      </w:pPr>
    </w:p>
    <w:p w:rsidR="0056003E" w:rsidRDefault="0056003E" w:rsidP="00FA52B3">
      <w:pPr>
        <w:ind w:left="0" w:firstLine="0"/>
        <w:jc w:val="center"/>
        <w:rPr>
          <w:b/>
        </w:rPr>
      </w:pPr>
    </w:p>
    <w:p w:rsidR="0056003E" w:rsidRDefault="0056003E" w:rsidP="00FA52B3">
      <w:pPr>
        <w:ind w:left="0" w:firstLine="0"/>
        <w:jc w:val="center"/>
        <w:rPr>
          <w:b/>
        </w:rPr>
      </w:pPr>
    </w:p>
    <w:p w:rsidR="0056003E" w:rsidRDefault="0056003E" w:rsidP="00FA52B3">
      <w:pPr>
        <w:ind w:left="0" w:firstLine="0"/>
        <w:jc w:val="center"/>
        <w:rPr>
          <w:b/>
        </w:rPr>
      </w:pPr>
    </w:p>
    <w:p w:rsidR="0056003E" w:rsidRDefault="0056003E" w:rsidP="00FA52B3">
      <w:pPr>
        <w:ind w:left="0" w:firstLine="0"/>
        <w:jc w:val="center"/>
        <w:rPr>
          <w:b/>
        </w:rPr>
      </w:pPr>
    </w:p>
    <w:p w:rsidR="0056003E" w:rsidRDefault="0056003E" w:rsidP="00FA52B3">
      <w:pPr>
        <w:ind w:left="0" w:firstLine="0"/>
        <w:jc w:val="center"/>
        <w:rPr>
          <w:b/>
        </w:rPr>
      </w:pPr>
    </w:p>
    <w:p w:rsidR="0056003E" w:rsidRDefault="0056003E" w:rsidP="00FA52B3">
      <w:pPr>
        <w:ind w:left="0" w:firstLine="0"/>
        <w:jc w:val="center"/>
        <w:rPr>
          <w:b/>
        </w:rPr>
      </w:pPr>
    </w:p>
    <w:p w:rsidR="0056003E" w:rsidRDefault="0056003E" w:rsidP="00FA52B3">
      <w:pPr>
        <w:ind w:left="0" w:firstLine="0"/>
        <w:jc w:val="center"/>
        <w:rPr>
          <w:b/>
        </w:rPr>
      </w:pPr>
    </w:p>
    <w:p w:rsidR="0056003E" w:rsidRDefault="0056003E" w:rsidP="00FA52B3">
      <w:pPr>
        <w:ind w:left="0" w:firstLine="0"/>
        <w:jc w:val="center"/>
        <w:rPr>
          <w:b/>
        </w:rPr>
      </w:pPr>
    </w:p>
    <w:p w:rsidR="009E78E7" w:rsidRDefault="009E78E7" w:rsidP="00FA52B3">
      <w:pPr>
        <w:ind w:left="0" w:firstLine="0"/>
        <w:jc w:val="center"/>
        <w:rPr>
          <w:b/>
        </w:rPr>
      </w:pPr>
    </w:p>
    <w:p w:rsidR="0056003E" w:rsidRDefault="0056003E" w:rsidP="00FA52B3">
      <w:pPr>
        <w:ind w:left="0" w:firstLine="0"/>
        <w:jc w:val="center"/>
        <w:rPr>
          <w:b/>
        </w:rPr>
      </w:pPr>
    </w:p>
    <w:p w:rsidR="0056003E" w:rsidRDefault="0056003E" w:rsidP="00FA52B3">
      <w:pPr>
        <w:ind w:left="0" w:firstLine="0"/>
        <w:jc w:val="center"/>
        <w:rPr>
          <w:b/>
        </w:rPr>
      </w:pPr>
    </w:p>
    <w:p w:rsidR="0056003E" w:rsidRDefault="0056003E" w:rsidP="00FA52B3">
      <w:pPr>
        <w:ind w:left="0" w:firstLine="0"/>
        <w:jc w:val="center"/>
        <w:rPr>
          <w:b/>
        </w:rPr>
      </w:pPr>
    </w:p>
    <w:p w:rsidR="0056003E" w:rsidRDefault="0056003E" w:rsidP="00FA52B3">
      <w:pPr>
        <w:ind w:left="0" w:firstLine="0"/>
        <w:jc w:val="center"/>
        <w:rPr>
          <w:b/>
        </w:rPr>
      </w:pPr>
    </w:p>
    <w:p w:rsidR="0056003E" w:rsidRDefault="0056003E" w:rsidP="00FA52B3">
      <w:pPr>
        <w:ind w:left="0" w:firstLine="0"/>
        <w:jc w:val="center"/>
        <w:rPr>
          <w:b/>
        </w:rPr>
      </w:pPr>
    </w:p>
    <w:p w:rsidR="00A82FCE" w:rsidRPr="00F37360" w:rsidRDefault="00A82FCE" w:rsidP="00A82FCE">
      <w:pPr>
        <w:ind w:left="0" w:firstLine="0"/>
        <w:jc w:val="right"/>
        <w:rPr>
          <w:b/>
          <w:color w:val="4F81BD"/>
          <w:sz w:val="28"/>
          <w:szCs w:val="28"/>
        </w:rPr>
      </w:pPr>
      <w:r w:rsidRPr="00F37360">
        <w:rPr>
          <w:b/>
          <w:color w:val="4F81BD"/>
          <w:sz w:val="28"/>
          <w:szCs w:val="28"/>
        </w:rPr>
        <w:t xml:space="preserve">Appendix </w:t>
      </w:r>
      <w:r>
        <w:rPr>
          <w:b/>
          <w:color w:val="4F81BD"/>
          <w:sz w:val="28"/>
          <w:szCs w:val="28"/>
        </w:rPr>
        <w:t>3</w:t>
      </w:r>
    </w:p>
    <w:p w:rsidR="00A82FCE" w:rsidRPr="00F37360" w:rsidRDefault="00A82FCE" w:rsidP="00A82FCE">
      <w:pPr>
        <w:ind w:left="0" w:firstLine="0"/>
        <w:jc w:val="right"/>
        <w:rPr>
          <w:b/>
          <w:color w:val="4F81BD"/>
          <w:sz w:val="28"/>
          <w:szCs w:val="28"/>
        </w:rPr>
      </w:pPr>
    </w:p>
    <w:p w:rsidR="00A82FCE" w:rsidRDefault="00A82FCE" w:rsidP="00A82FCE">
      <w:pPr>
        <w:ind w:left="0" w:firstLine="0"/>
        <w:jc w:val="center"/>
        <w:rPr>
          <w:b/>
          <w:color w:val="4F81BD"/>
          <w:sz w:val="28"/>
          <w:szCs w:val="28"/>
        </w:rPr>
      </w:pPr>
      <w:r>
        <w:rPr>
          <w:b/>
          <w:color w:val="4F81BD"/>
          <w:sz w:val="28"/>
          <w:szCs w:val="28"/>
        </w:rPr>
        <w:t>P</w:t>
      </w:r>
      <w:r w:rsidR="00257EA8">
        <w:rPr>
          <w:b/>
          <w:color w:val="4F81BD"/>
          <w:sz w:val="28"/>
          <w:szCs w:val="28"/>
        </w:rPr>
        <w:t>atient/</w:t>
      </w:r>
      <w:r>
        <w:rPr>
          <w:b/>
          <w:color w:val="4F81BD"/>
          <w:sz w:val="28"/>
          <w:szCs w:val="28"/>
        </w:rPr>
        <w:t xml:space="preserve">Service User Experience </w:t>
      </w:r>
    </w:p>
    <w:p w:rsidR="00A82FCE" w:rsidRDefault="00A82FCE" w:rsidP="00A82FCE">
      <w:pPr>
        <w:ind w:left="0" w:firstLine="0"/>
        <w:jc w:val="center"/>
        <w:rPr>
          <w:b/>
          <w:color w:val="4F81BD"/>
          <w:sz w:val="28"/>
          <w:szCs w:val="28"/>
        </w:rPr>
      </w:pPr>
      <w:r>
        <w:rPr>
          <w:b/>
          <w:color w:val="4F81BD"/>
          <w:sz w:val="28"/>
          <w:szCs w:val="28"/>
        </w:rPr>
        <w:t>Survey Feedback</w:t>
      </w:r>
    </w:p>
    <w:p w:rsidR="00A82FCE" w:rsidRDefault="00A82FCE" w:rsidP="00A82FCE">
      <w:pPr>
        <w:ind w:left="0" w:firstLine="0"/>
        <w:jc w:val="center"/>
        <w:rPr>
          <w:b/>
          <w:color w:val="4F81BD"/>
          <w:sz w:val="28"/>
          <w:szCs w:val="28"/>
        </w:rPr>
      </w:pPr>
    </w:p>
    <w:p w:rsidR="00A82FCE" w:rsidRDefault="00A05CD4" w:rsidP="00A82FCE">
      <w:pPr>
        <w:ind w:left="0" w:firstLine="0"/>
        <w:jc w:val="center"/>
        <w:rPr>
          <w:b/>
          <w:color w:val="4F81BD"/>
          <w:sz w:val="28"/>
          <w:szCs w:val="28"/>
        </w:rPr>
      </w:pPr>
      <w:r>
        <w:rPr>
          <w:b/>
          <w:noProof/>
          <w:color w:val="4F81BD"/>
          <w:sz w:val="28"/>
          <w:szCs w:val="28"/>
          <w:lang w:eastAsia="en-GB"/>
        </w:rPr>
        <w:drawing>
          <wp:inline distT="0" distB="0" distL="0" distR="0">
            <wp:extent cx="15240" cy="15240"/>
            <wp:effectExtent l="0" t="0" r="0" b="0"/>
            <wp:docPr id="139" name="Object 139"/>
            <wp:cNvGraphicFramePr>
              <a:graphicFrameLocks xmlns:a="http://schemas.openxmlformats.org/drawingml/2006/main" noChangeAspect="1"/>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r>
        <w:rPr>
          <w:b/>
          <w:noProof/>
          <w:color w:val="4F81BD"/>
          <w:sz w:val="28"/>
          <w:szCs w:val="28"/>
          <w:lang w:eastAsia="en-GB"/>
        </w:rPr>
        <w:drawing>
          <wp:inline distT="0" distB="0" distL="0" distR="0">
            <wp:extent cx="5486400" cy="3200400"/>
            <wp:effectExtent l="0" t="0" r="0" b="0"/>
            <wp:docPr id="3" name="Chart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A82FCE" w:rsidRDefault="00A82FCE" w:rsidP="00A82FCE">
      <w:pPr>
        <w:ind w:left="0" w:firstLine="0"/>
        <w:jc w:val="center"/>
        <w:rPr>
          <w:b/>
          <w:color w:val="4F81BD"/>
          <w:sz w:val="28"/>
          <w:szCs w:val="28"/>
        </w:rPr>
      </w:pPr>
    </w:p>
    <w:p w:rsidR="00A82FCE" w:rsidRDefault="00A82FCE" w:rsidP="00A82FCE">
      <w:pPr>
        <w:ind w:left="0" w:firstLine="0"/>
        <w:jc w:val="center"/>
        <w:rPr>
          <w:b/>
          <w:color w:val="4F81BD"/>
          <w:sz w:val="28"/>
          <w:szCs w:val="28"/>
        </w:rPr>
      </w:pPr>
    </w:p>
    <w:p w:rsidR="00A82FCE" w:rsidRDefault="00A82FCE" w:rsidP="00A82FCE">
      <w:pPr>
        <w:ind w:left="0" w:firstLine="0"/>
        <w:jc w:val="center"/>
        <w:rPr>
          <w:b/>
          <w:color w:val="4F81BD"/>
          <w:sz w:val="28"/>
          <w:szCs w:val="28"/>
        </w:rPr>
      </w:pPr>
    </w:p>
    <w:p w:rsidR="00A82FCE" w:rsidRDefault="00A82FCE" w:rsidP="00A82FCE">
      <w:pPr>
        <w:ind w:left="0" w:firstLine="0"/>
        <w:jc w:val="center"/>
        <w:rPr>
          <w:b/>
          <w:color w:val="4F81BD"/>
          <w:sz w:val="28"/>
          <w:szCs w:val="28"/>
        </w:rPr>
      </w:pPr>
    </w:p>
    <w:p w:rsidR="00A82FCE" w:rsidRDefault="00A82FCE" w:rsidP="00A82FCE">
      <w:pPr>
        <w:ind w:left="0" w:firstLine="0"/>
        <w:jc w:val="center"/>
        <w:rPr>
          <w:b/>
          <w:color w:val="4F81BD"/>
          <w:sz w:val="28"/>
          <w:szCs w:val="28"/>
        </w:rPr>
      </w:pPr>
    </w:p>
    <w:p w:rsidR="0056003E" w:rsidRDefault="0056003E" w:rsidP="00FA52B3">
      <w:pPr>
        <w:ind w:left="0" w:firstLine="0"/>
        <w:jc w:val="center"/>
        <w:rPr>
          <w:b/>
        </w:rPr>
      </w:pPr>
    </w:p>
    <w:p w:rsidR="0056003E" w:rsidRDefault="0056003E" w:rsidP="00FA52B3">
      <w:pPr>
        <w:ind w:left="0" w:firstLine="0"/>
        <w:jc w:val="center"/>
        <w:rPr>
          <w:b/>
        </w:rPr>
      </w:pPr>
    </w:p>
    <w:p w:rsidR="0056003E" w:rsidRDefault="0056003E" w:rsidP="00FA52B3">
      <w:pPr>
        <w:ind w:left="0" w:firstLine="0"/>
        <w:jc w:val="center"/>
        <w:rPr>
          <w:b/>
        </w:rPr>
      </w:pPr>
    </w:p>
    <w:p w:rsidR="0056003E" w:rsidRDefault="0056003E" w:rsidP="00FA52B3">
      <w:pPr>
        <w:ind w:left="0" w:firstLine="0"/>
        <w:jc w:val="center"/>
        <w:rPr>
          <w:b/>
        </w:rPr>
      </w:pPr>
    </w:p>
    <w:p w:rsidR="0056003E" w:rsidRDefault="0056003E" w:rsidP="00FA52B3">
      <w:pPr>
        <w:ind w:left="0" w:firstLine="0"/>
        <w:jc w:val="center"/>
        <w:rPr>
          <w:b/>
        </w:rPr>
      </w:pPr>
    </w:p>
    <w:p w:rsidR="0056003E" w:rsidRDefault="0056003E" w:rsidP="00FA52B3">
      <w:pPr>
        <w:ind w:left="0" w:firstLine="0"/>
        <w:jc w:val="center"/>
        <w:rPr>
          <w:b/>
        </w:rPr>
      </w:pPr>
    </w:p>
    <w:p w:rsidR="0056003E" w:rsidRDefault="0056003E" w:rsidP="00FA52B3">
      <w:pPr>
        <w:ind w:left="0" w:firstLine="0"/>
        <w:jc w:val="center"/>
        <w:rPr>
          <w:b/>
        </w:rPr>
      </w:pPr>
    </w:p>
    <w:p w:rsidR="0056003E" w:rsidRDefault="0056003E" w:rsidP="00FA52B3">
      <w:pPr>
        <w:ind w:left="0" w:firstLine="0"/>
        <w:jc w:val="center"/>
        <w:rPr>
          <w:b/>
        </w:rPr>
      </w:pPr>
    </w:p>
    <w:p w:rsidR="0056003E" w:rsidRDefault="0056003E" w:rsidP="00FA52B3">
      <w:pPr>
        <w:ind w:left="0" w:firstLine="0"/>
        <w:jc w:val="center"/>
        <w:rPr>
          <w:b/>
        </w:rPr>
      </w:pPr>
    </w:p>
    <w:p w:rsidR="0056003E" w:rsidRDefault="0056003E" w:rsidP="00FA52B3">
      <w:pPr>
        <w:ind w:left="0" w:firstLine="0"/>
        <w:jc w:val="center"/>
        <w:rPr>
          <w:b/>
        </w:rPr>
      </w:pPr>
    </w:p>
    <w:p w:rsidR="0056003E" w:rsidRDefault="00A05CD4" w:rsidP="0056003E">
      <w:pPr>
        <w:pStyle w:val="Footer"/>
        <w:tabs>
          <w:tab w:val="clear" w:pos="4513"/>
          <w:tab w:val="clear" w:pos="9026"/>
          <w:tab w:val="center" w:pos="5233"/>
          <w:tab w:val="right" w:pos="10466"/>
        </w:tabs>
        <w:jc w:val="center"/>
        <w:rPr>
          <w:noProof/>
        </w:rPr>
      </w:pPr>
      <w:r w:rsidRPr="009B1837">
        <w:rPr>
          <w:noProof/>
          <w:lang w:eastAsia="en-GB"/>
        </w:rPr>
        <w:drawing>
          <wp:inline distT="0" distB="0" distL="0" distR="0">
            <wp:extent cx="3299460" cy="952500"/>
            <wp:effectExtent l="0" t="0" r="0" b="0"/>
            <wp:docPr id="7"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3299460" cy="952500"/>
                    </a:xfrm>
                    <a:prstGeom prst="rect">
                      <a:avLst/>
                    </a:prstGeom>
                    <a:noFill/>
                    <a:ln>
                      <a:noFill/>
                    </a:ln>
                  </pic:spPr>
                </pic:pic>
              </a:graphicData>
            </a:graphic>
          </wp:inline>
        </w:drawing>
      </w:r>
    </w:p>
    <w:p w:rsidR="0056003E" w:rsidRDefault="0056003E" w:rsidP="0056003E">
      <w:pPr>
        <w:pStyle w:val="Footer"/>
        <w:tabs>
          <w:tab w:val="clear" w:pos="4513"/>
          <w:tab w:val="clear" w:pos="9026"/>
          <w:tab w:val="center" w:pos="5233"/>
          <w:tab w:val="right" w:pos="10466"/>
        </w:tabs>
        <w:jc w:val="center"/>
        <w:rPr>
          <w:sz w:val="18"/>
          <w:szCs w:val="18"/>
        </w:rPr>
      </w:pPr>
    </w:p>
    <w:p w:rsidR="0056003E" w:rsidRDefault="0056003E" w:rsidP="0056003E">
      <w:pPr>
        <w:pStyle w:val="Footer"/>
        <w:tabs>
          <w:tab w:val="clear" w:pos="4513"/>
          <w:tab w:val="clear" w:pos="9026"/>
          <w:tab w:val="center" w:pos="5233"/>
          <w:tab w:val="right" w:pos="10466"/>
        </w:tabs>
        <w:jc w:val="center"/>
        <w:rPr>
          <w:sz w:val="18"/>
          <w:szCs w:val="18"/>
        </w:rPr>
      </w:pPr>
      <w:proofErr w:type="spellStart"/>
      <w:r>
        <w:rPr>
          <w:sz w:val="18"/>
          <w:szCs w:val="18"/>
        </w:rPr>
        <w:t>Bwrdd</w:t>
      </w:r>
      <w:proofErr w:type="spellEnd"/>
      <w:r>
        <w:rPr>
          <w:sz w:val="18"/>
          <w:szCs w:val="18"/>
        </w:rPr>
        <w:t xml:space="preserve"> Iechyd </w:t>
      </w:r>
      <w:proofErr w:type="spellStart"/>
      <w:r>
        <w:rPr>
          <w:sz w:val="18"/>
          <w:szCs w:val="18"/>
        </w:rPr>
        <w:t>Prifysgol</w:t>
      </w:r>
      <w:proofErr w:type="spellEnd"/>
      <w:r>
        <w:rPr>
          <w:sz w:val="18"/>
          <w:szCs w:val="18"/>
        </w:rPr>
        <w:t xml:space="preserve"> Bae Abertawe </w:t>
      </w:r>
      <w:proofErr w:type="spellStart"/>
      <w:r>
        <w:rPr>
          <w:sz w:val="18"/>
          <w:szCs w:val="18"/>
        </w:rPr>
        <w:t>yw</w:t>
      </w:r>
      <w:proofErr w:type="spellEnd"/>
      <w:r>
        <w:rPr>
          <w:sz w:val="18"/>
          <w:szCs w:val="18"/>
        </w:rPr>
        <w:t xml:space="preserve"> </w:t>
      </w:r>
      <w:proofErr w:type="spellStart"/>
      <w:r>
        <w:rPr>
          <w:sz w:val="18"/>
          <w:szCs w:val="18"/>
        </w:rPr>
        <w:t>enw</w:t>
      </w:r>
      <w:proofErr w:type="spellEnd"/>
      <w:r>
        <w:rPr>
          <w:sz w:val="18"/>
          <w:szCs w:val="18"/>
        </w:rPr>
        <w:t xml:space="preserve"> </w:t>
      </w:r>
      <w:proofErr w:type="spellStart"/>
      <w:r>
        <w:rPr>
          <w:sz w:val="18"/>
          <w:szCs w:val="18"/>
        </w:rPr>
        <w:t>gweithredu</w:t>
      </w:r>
      <w:proofErr w:type="spellEnd"/>
      <w:r>
        <w:rPr>
          <w:sz w:val="18"/>
          <w:szCs w:val="18"/>
        </w:rPr>
        <w:t xml:space="preserve"> </w:t>
      </w:r>
      <w:proofErr w:type="spellStart"/>
      <w:r>
        <w:rPr>
          <w:sz w:val="18"/>
          <w:szCs w:val="18"/>
        </w:rPr>
        <w:t>Bwrdd</w:t>
      </w:r>
      <w:proofErr w:type="spellEnd"/>
      <w:r>
        <w:rPr>
          <w:sz w:val="18"/>
          <w:szCs w:val="18"/>
        </w:rPr>
        <w:t xml:space="preserve"> Iechyd </w:t>
      </w:r>
      <w:proofErr w:type="spellStart"/>
      <w:r>
        <w:rPr>
          <w:sz w:val="18"/>
          <w:szCs w:val="18"/>
        </w:rPr>
        <w:t>Lleol</w:t>
      </w:r>
      <w:proofErr w:type="spellEnd"/>
      <w:r>
        <w:rPr>
          <w:sz w:val="18"/>
          <w:szCs w:val="18"/>
        </w:rPr>
        <w:t xml:space="preserve"> </w:t>
      </w:r>
      <w:proofErr w:type="spellStart"/>
      <w:r>
        <w:rPr>
          <w:sz w:val="18"/>
          <w:szCs w:val="18"/>
        </w:rPr>
        <w:t>Prifysgol</w:t>
      </w:r>
      <w:proofErr w:type="spellEnd"/>
      <w:r>
        <w:rPr>
          <w:sz w:val="18"/>
          <w:szCs w:val="18"/>
        </w:rPr>
        <w:t xml:space="preserve"> Bae Abertawe</w:t>
      </w:r>
    </w:p>
    <w:p w:rsidR="0056003E" w:rsidRPr="009626DF" w:rsidRDefault="0056003E" w:rsidP="0056003E">
      <w:pPr>
        <w:pStyle w:val="Footer"/>
        <w:tabs>
          <w:tab w:val="clear" w:pos="4513"/>
          <w:tab w:val="clear" w:pos="9026"/>
          <w:tab w:val="center" w:pos="5233"/>
          <w:tab w:val="right" w:pos="10466"/>
        </w:tabs>
        <w:jc w:val="center"/>
        <w:rPr>
          <w:sz w:val="18"/>
          <w:szCs w:val="18"/>
        </w:rPr>
      </w:pPr>
      <w:r>
        <w:rPr>
          <w:sz w:val="18"/>
          <w:szCs w:val="18"/>
        </w:rPr>
        <w:t>Swansea Bay University Health Board is the operational name of Swansea Bay University Local Health Board</w:t>
      </w:r>
    </w:p>
    <w:p w:rsidR="0056003E" w:rsidRPr="00FA52B3" w:rsidRDefault="0056003E" w:rsidP="00FA52B3">
      <w:pPr>
        <w:ind w:left="0" w:firstLine="0"/>
        <w:jc w:val="center"/>
        <w:rPr>
          <w:b/>
        </w:rPr>
      </w:pPr>
    </w:p>
    <w:sectPr w:rsidR="0056003E" w:rsidRPr="00FA52B3" w:rsidSect="00F37360">
      <w:headerReference w:type="even" r:id="rId13"/>
      <w:headerReference w:type="default" r:id="rId14"/>
      <w:footerReference w:type="default" r:id="rId15"/>
      <w:headerReference w:type="first" r:id="rId16"/>
      <w:footerReference w:type="first" r:id="rId17"/>
      <w:pgSz w:w="11906" w:h="16838"/>
      <w:pgMar w:top="1440" w:right="1440" w:bottom="1440" w:left="1440" w:header="708" w:footer="708" w:gutter="0"/>
      <w:pgNumType w:start="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97D3E" w:rsidRDefault="00B97D3E" w:rsidP="00F37360">
      <w:r>
        <w:separator/>
      </w:r>
    </w:p>
  </w:endnote>
  <w:endnote w:type="continuationSeparator" w:id="0">
    <w:p w:rsidR="00B97D3E" w:rsidRDefault="00B97D3E" w:rsidP="00F3736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D3E" w:rsidRDefault="00B97D3E" w:rsidP="00F37360">
    <w:pPr>
      <w:pStyle w:val="Footer"/>
      <w:pBdr>
        <w:top w:val="single" w:sz="4" w:space="1" w:color="D9D9D9"/>
      </w:pBdr>
      <w:jc w:val="right"/>
    </w:pPr>
    <w:r>
      <w:fldChar w:fldCharType="begin"/>
    </w:r>
    <w:r>
      <w:instrText xml:space="preserve"> PAGE   \* MERGEFORMAT </w:instrText>
    </w:r>
    <w:r>
      <w:fldChar w:fldCharType="separate"/>
    </w:r>
    <w:r w:rsidR="00E94570">
      <w:rPr>
        <w:noProof/>
      </w:rPr>
      <w:t>19</w:t>
    </w:r>
    <w:r>
      <w:rPr>
        <w:noProof/>
      </w:rPr>
      <w:fldChar w:fldCharType="end"/>
    </w:r>
    <w:r>
      <w:t xml:space="preserve"> | </w:t>
    </w:r>
    <w:r w:rsidRPr="00F37360">
      <w:rPr>
        <w:color w:val="7F7F7F"/>
        <w:spacing w:val="60"/>
      </w:rPr>
      <w:t>Page</w:t>
    </w:r>
  </w:p>
  <w:p w:rsidR="00B97D3E" w:rsidRDefault="00B97D3E">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D3E" w:rsidRDefault="00B97D3E" w:rsidP="00E467B6">
    <w:pPr>
      <w:pStyle w:val="Footer"/>
      <w:tabs>
        <w:tab w:val="clear" w:pos="4513"/>
      </w:tabs>
      <w:ind w:left="0" w:firstLine="0"/>
      <w:jc w:val="center"/>
    </w:pPr>
    <w:r w:rsidRPr="009B1837">
      <w:rPr>
        <w:noProof/>
        <w:lang w:eastAsia="en-GB"/>
      </w:rPr>
      <w:drawing>
        <wp:inline distT="0" distB="0" distL="0" distR="0" wp14:anchorId="2BD70A29" wp14:editId="73AD82D6">
          <wp:extent cx="5356860" cy="1798320"/>
          <wp:effectExtent l="0" t="0" r="0" b="0"/>
          <wp:docPr id="2"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5356860" cy="1798320"/>
                  </a:xfrm>
                  <a:prstGeom prst="rect">
                    <a:avLst/>
                  </a:prstGeom>
                  <a:noFill/>
                  <a:ln>
                    <a:noFill/>
                  </a:ln>
                </pic:spPr>
              </pic:pic>
            </a:graphicData>
          </a:graphic>
        </wp:inline>
      </w:drawing>
    </w:r>
  </w:p>
  <w:p w:rsidR="00B97D3E" w:rsidRDefault="00B97D3E" w:rsidP="00E467B6">
    <w:pPr>
      <w:pStyle w:val="Footer"/>
      <w:tabs>
        <w:tab w:val="clear" w:pos="4513"/>
      </w:tabs>
      <w:ind w:left="0" w:firstLine="0"/>
      <w:jc w:val="cen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97D3E" w:rsidRDefault="00B97D3E" w:rsidP="00F37360">
      <w:r>
        <w:separator/>
      </w:r>
    </w:p>
  </w:footnote>
  <w:footnote w:type="continuationSeparator" w:id="0">
    <w:p w:rsidR="00B97D3E" w:rsidRDefault="00B97D3E" w:rsidP="00F3736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D3E" w:rsidRDefault="00B97D3E">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D3E" w:rsidRDefault="00B97D3E">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97D3E" w:rsidRDefault="00B97D3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123D71AC"/>
    <w:multiLevelType w:val="hybridMultilevel"/>
    <w:tmpl w:val="4E129B90"/>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12F60B1F"/>
    <w:multiLevelType w:val="hybridMultilevel"/>
    <w:tmpl w:val="875A291E"/>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239F3940"/>
    <w:multiLevelType w:val="hybridMultilevel"/>
    <w:tmpl w:val="12ACAF2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629B2F1F"/>
    <w:multiLevelType w:val="hybridMultilevel"/>
    <w:tmpl w:val="FEC8016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74BE6425"/>
    <w:multiLevelType w:val="hybridMultilevel"/>
    <w:tmpl w:val="63B4653E"/>
    <w:lvl w:ilvl="0" w:tplc="0809000B">
      <w:start w:val="1"/>
      <w:numFmt w:val="bullet"/>
      <w:lvlText w:val=""/>
      <w:lvlJc w:val="left"/>
      <w:pPr>
        <w:ind w:left="792" w:hanging="360"/>
      </w:pPr>
      <w:rPr>
        <w:rFonts w:ascii="Wingdings" w:hAnsi="Wingdings" w:hint="default"/>
      </w:rPr>
    </w:lvl>
    <w:lvl w:ilvl="1" w:tplc="08090003" w:tentative="1">
      <w:start w:val="1"/>
      <w:numFmt w:val="bullet"/>
      <w:lvlText w:val="o"/>
      <w:lvlJc w:val="left"/>
      <w:pPr>
        <w:ind w:left="1512" w:hanging="360"/>
      </w:pPr>
      <w:rPr>
        <w:rFonts w:ascii="Courier New" w:hAnsi="Courier New" w:cs="Courier New" w:hint="default"/>
      </w:rPr>
    </w:lvl>
    <w:lvl w:ilvl="2" w:tplc="08090005" w:tentative="1">
      <w:start w:val="1"/>
      <w:numFmt w:val="bullet"/>
      <w:lvlText w:val=""/>
      <w:lvlJc w:val="left"/>
      <w:pPr>
        <w:ind w:left="2232" w:hanging="360"/>
      </w:pPr>
      <w:rPr>
        <w:rFonts w:ascii="Wingdings" w:hAnsi="Wingdings" w:hint="default"/>
      </w:rPr>
    </w:lvl>
    <w:lvl w:ilvl="3" w:tplc="08090001" w:tentative="1">
      <w:start w:val="1"/>
      <w:numFmt w:val="bullet"/>
      <w:lvlText w:val=""/>
      <w:lvlJc w:val="left"/>
      <w:pPr>
        <w:ind w:left="2952" w:hanging="360"/>
      </w:pPr>
      <w:rPr>
        <w:rFonts w:ascii="Symbol" w:hAnsi="Symbol" w:hint="default"/>
      </w:rPr>
    </w:lvl>
    <w:lvl w:ilvl="4" w:tplc="08090003" w:tentative="1">
      <w:start w:val="1"/>
      <w:numFmt w:val="bullet"/>
      <w:lvlText w:val="o"/>
      <w:lvlJc w:val="left"/>
      <w:pPr>
        <w:ind w:left="3672" w:hanging="360"/>
      </w:pPr>
      <w:rPr>
        <w:rFonts w:ascii="Courier New" w:hAnsi="Courier New" w:cs="Courier New" w:hint="default"/>
      </w:rPr>
    </w:lvl>
    <w:lvl w:ilvl="5" w:tplc="08090005" w:tentative="1">
      <w:start w:val="1"/>
      <w:numFmt w:val="bullet"/>
      <w:lvlText w:val=""/>
      <w:lvlJc w:val="left"/>
      <w:pPr>
        <w:ind w:left="4392" w:hanging="360"/>
      </w:pPr>
      <w:rPr>
        <w:rFonts w:ascii="Wingdings" w:hAnsi="Wingdings" w:hint="default"/>
      </w:rPr>
    </w:lvl>
    <w:lvl w:ilvl="6" w:tplc="08090001" w:tentative="1">
      <w:start w:val="1"/>
      <w:numFmt w:val="bullet"/>
      <w:lvlText w:val=""/>
      <w:lvlJc w:val="left"/>
      <w:pPr>
        <w:ind w:left="5112" w:hanging="360"/>
      </w:pPr>
      <w:rPr>
        <w:rFonts w:ascii="Symbol" w:hAnsi="Symbol" w:hint="default"/>
      </w:rPr>
    </w:lvl>
    <w:lvl w:ilvl="7" w:tplc="08090003" w:tentative="1">
      <w:start w:val="1"/>
      <w:numFmt w:val="bullet"/>
      <w:lvlText w:val="o"/>
      <w:lvlJc w:val="left"/>
      <w:pPr>
        <w:ind w:left="5832" w:hanging="360"/>
      </w:pPr>
      <w:rPr>
        <w:rFonts w:ascii="Courier New" w:hAnsi="Courier New" w:cs="Courier New" w:hint="default"/>
      </w:rPr>
    </w:lvl>
    <w:lvl w:ilvl="8" w:tplc="08090005" w:tentative="1">
      <w:start w:val="1"/>
      <w:numFmt w:val="bullet"/>
      <w:lvlText w:val=""/>
      <w:lvlJc w:val="left"/>
      <w:pPr>
        <w:ind w:left="6552" w:hanging="360"/>
      </w:pPr>
      <w:rPr>
        <w:rFonts w:ascii="Wingdings" w:hAnsi="Wingdings" w:hint="default"/>
      </w:rPr>
    </w:lvl>
  </w:abstractNum>
  <w:abstractNum w:abstractNumId="5" w15:restartNumberingAfterBreak="0">
    <w:nsid w:val="7EDF09C2"/>
    <w:multiLevelType w:val="hybridMultilevel"/>
    <w:tmpl w:val="282A18D4"/>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
  </w:num>
  <w:num w:numId="3">
    <w:abstractNumId w:val="0"/>
  </w:num>
  <w:num w:numId="4">
    <w:abstractNumId w:val="4"/>
  </w:num>
  <w:num w:numId="5">
    <w:abstractNumId w:val="2"/>
  </w:num>
  <w:num w:numId="6">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7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D2C9D"/>
    <w:rsid w:val="000318A1"/>
    <w:rsid w:val="0003272B"/>
    <w:rsid w:val="00034001"/>
    <w:rsid w:val="00051AE2"/>
    <w:rsid w:val="000526E5"/>
    <w:rsid w:val="00052E24"/>
    <w:rsid w:val="000656C7"/>
    <w:rsid w:val="00067754"/>
    <w:rsid w:val="0007327B"/>
    <w:rsid w:val="00077A27"/>
    <w:rsid w:val="00080544"/>
    <w:rsid w:val="00081A98"/>
    <w:rsid w:val="00094FB2"/>
    <w:rsid w:val="000A1999"/>
    <w:rsid w:val="000A4AA9"/>
    <w:rsid w:val="000A5329"/>
    <w:rsid w:val="000C7ACE"/>
    <w:rsid w:val="000D0428"/>
    <w:rsid w:val="000F06CF"/>
    <w:rsid w:val="001103FA"/>
    <w:rsid w:val="001538A0"/>
    <w:rsid w:val="00164B96"/>
    <w:rsid w:val="00180C87"/>
    <w:rsid w:val="00194D5F"/>
    <w:rsid w:val="001959EE"/>
    <w:rsid w:val="0019754A"/>
    <w:rsid w:val="001B70CD"/>
    <w:rsid w:val="001C1871"/>
    <w:rsid w:val="001C61D5"/>
    <w:rsid w:val="001C6747"/>
    <w:rsid w:val="001D1ACB"/>
    <w:rsid w:val="001D2BFD"/>
    <w:rsid w:val="001E206F"/>
    <w:rsid w:val="00201ADA"/>
    <w:rsid w:val="00202D2B"/>
    <w:rsid w:val="0020346F"/>
    <w:rsid w:val="00204B85"/>
    <w:rsid w:val="00214DC4"/>
    <w:rsid w:val="0023239A"/>
    <w:rsid w:val="00241312"/>
    <w:rsid w:val="00243866"/>
    <w:rsid w:val="00256361"/>
    <w:rsid w:val="00257EA8"/>
    <w:rsid w:val="00260712"/>
    <w:rsid w:val="00261BF6"/>
    <w:rsid w:val="002910D0"/>
    <w:rsid w:val="002914C6"/>
    <w:rsid w:val="002D1523"/>
    <w:rsid w:val="002D2C9D"/>
    <w:rsid w:val="002E67C4"/>
    <w:rsid w:val="002F20EE"/>
    <w:rsid w:val="0030719F"/>
    <w:rsid w:val="00325529"/>
    <w:rsid w:val="00352D11"/>
    <w:rsid w:val="00365A0B"/>
    <w:rsid w:val="003C0D23"/>
    <w:rsid w:val="003F3F21"/>
    <w:rsid w:val="00406D52"/>
    <w:rsid w:val="00413ABF"/>
    <w:rsid w:val="0041500F"/>
    <w:rsid w:val="0041507F"/>
    <w:rsid w:val="00417FBB"/>
    <w:rsid w:val="00420D17"/>
    <w:rsid w:val="00455793"/>
    <w:rsid w:val="00461A2E"/>
    <w:rsid w:val="004635A6"/>
    <w:rsid w:val="00470C62"/>
    <w:rsid w:val="0048002F"/>
    <w:rsid w:val="004856DD"/>
    <w:rsid w:val="004A1AC2"/>
    <w:rsid w:val="004B1E3D"/>
    <w:rsid w:val="004E0FF8"/>
    <w:rsid w:val="004E2D68"/>
    <w:rsid w:val="004F63F7"/>
    <w:rsid w:val="00526873"/>
    <w:rsid w:val="00526A52"/>
    <w:rsid w:val="00536C1F"/>
    <w:rsid w:val="0055014E"/>
    <w:rsid w:val="00551EC1"/>
    <w:rsid w:val="00557D51"/>
    <w:rsid w:val="0056003E"/>
    <w:rsid w:val="0056769C"/>
    <w:rsid w:val="005729B0"/>
    <w:rsid w:val="005A5194"/>
    <w:rsid w:val="005A524E"/>
    <w:rsid w:val="005B6E36"/>
    <w:rsid w:val="005B776D"/>
    <w:rsid w:val="005B79DC"/>
    <w:rsid w:val="005C7543"/>
    <w:rsid w:val="005E2F30"/>
    <w:rsid w:val="00612B51"/>
    <w:rsid w:val="00623719"/>
    <w:rsid w:val="00631D2E"/>
    <w:rsid w:val="00652592"/>
    <w:rsid w:val="00662FB7"/>
    <w:rsid w:val="006770C5"/>
    <w:rsid w:val="006809C7"/>
    <w:rsid w:val="00682CEA"/>
    <w:rsid w:val="00684614"/>
    <w:rsid w:val="006A27BA"/>
    <w:rsid w:val="006C50AC"/>
    <w:rsid w:val="006E7C62"/>
    <w:rsid w:val="007028C1"/>
    <w:rsid w:val="00715525"/>
    <w:rsid w:val="00742213"/>
    <w:rsid w:val="0075116C"/>
    <w:rsid w:val="007651DE"/>
    <w:rsid w:val="00767834"/>
    <w:rsid w:val="00773175"/>
    <w:rsid w:val="007B20F1"/>
    <w:rsid w:val="007C7525"/>
    <w:rsid w:val="007D4B79"/>
    <w:rsid w:val="007F091F"/>
    <w:rsid w:val="007F46BB"/>
    <w:rsid w:val="007F6D44"/>
    <w:rsid w:val="00813F2E"/>
    <w:rsid w:val="00814FC4"/>
    <w:rsid w:val="0082294F"/>
    <w:rsid w:val="00826069"/>
    <w:rsid w:val="00826B4C"/>
    <w:rsid w:val="00832C19"/>
    <w:rsid w:val="00847D6B"/>
    <w:rsid w:val="00850E14"/>
    <w:rsid w:val="00876ABA"/>
    <w:rsid w:val="00877B00"/>
    <w:rsid w:val="00891755"/>
    <w:rsid w:val="008A6F13"/>
    <w:rsid w:val="008B2566"/>
    <w:rsid w:val="008B471F"/>
    <w:rsid w:val="008C14F4"/>
    <w:rsid w:val="008C1E2A"/>
    <w:rsid w:val="008C4B3D"/>
    <w:rsid w:val="008D3A2C"/>
    <w:rsid w:val="008E3C8A"/>
    <w:rsid w:val="008F50D5"/>
    <w:rsid w:val="008F7BBB"/>
    <w:rsid w:val="00924616"/>
    <w:rsid w:val="009411D9"/>
    <w:rsid w:val="00960B4E"/>
    <w:rsid w:val="00962BA6"/>
    <w:rsid w:val="0096377C"/>
    <w:rsid w:val="00964800"/>
    <w:rsid w:val="009C0A6A"/>
    <w:rsid w:val="009D679C"/>
    <w:rsid w:val="009E64FD"/>
    <w:rsid w:val="009E78E7"/>
    <w:rsid w:val="009F39BA"/>
    <w:rsid w:val="00A05CD4"/>
    <w:rsid w:val="00A133DD"/>
    <w:rsid w:val="00A23F99"/>
    <w:rsid w:val="00A4546C"/>
    <w:rsid w:val="00A473DB"/>
    <w:rsid w:val="00A60C65"/>
    <w:rsid w:val="00A63E18"/>
    <w:rsid w:val="00A6644C"/>
    <w:rsid w:val="00A73510"/>
    <w:rsid w:val="00A82FCE"/>
    <w:rsid w:val="00AA10D9"/>
    <w:rsid w:val="00AA2E7E"/>
    <w:rsid w:val="00AB0CA7"/>
    <w:rsid w:val="00AD2AAE"/>
    <w:rsid w:val="00AD48D7"/>
    <w:rsid w:val="00B06AF3"/>
    <w:rsid w:val="00B1242A"/>
    <w:rsid w:val="00B138D7"/>
    <w:rsid w:val="00B20FAA"/>
    <w:rsid w:val="00B40C49"/>
    <w:rsid w:val="00B453A2"/>
    <w:rsid w:val="00B5014C"/>
    <w:rsid w:val="00B61393"/>
    <w:rsid w:val="00B90C7E"/>
    <w:rsid w:val="00B96A5B"/>
    <w:rsid w:val="00B97D3E"/>
    <w:rsid w:val="00BA22EB"/>
    <w:rsid w:val="00BA3EFC"/>
    <w:rsid w:val="00BB487C"/>
    <w:rsid w:val="00BB5038"/>
    <w:rsid w:val="00BE1506"/>
    <w:rsid w:val="00BE3634"/>
    <w:rsid w:val="00C116D9"/>
    <w:rsid w:val="00C11FA1"/>
    <w:rsid w:val="00C137C9"/>
    <w:rsid w:val="00C13965"/>
    <w:rsid w:val="00C36236"/>
    <w:rsid w:val="00C43182"/>
    <w:rsid w:val="00C56477"/>
    <w:rsid w:val="00C622DD"/>
    <w:rsid w:val="00C84FF1"/>
    <w:rsid w:val="00CA2E9B"/>
    <w:rsid w:val="00CC0EA5"/>
    <w:rsid w:val="00CC162F"/>
    <w:rsid w:val="00CD1CD4"/>
    <w:rsid w:val="00D076FD"/>
    <w:rsid w:val="00D23232"/>
    <w:rsid w:val="00D250CC"/>
    <w:rsid w:val="00D26A8A"/>
    <w:rsid w:val="00D4213B"/>
    <w:rsid w:val="00D45AE1"/>
    <w:rsid w:val="00D46821"/>
    <w:rsid w:val="00D66430"/>
    <w:rsid w:val="00D81ACA"/>
    <w:rsid w:val="00DA422B"/>
    <w:rsid w:val="00DA73AF"/>
    <w:rsid w:val="00DA7AFB"/>
    <w:rsid w:val="00DB42AC"/>
    <w:rsid w:val="00DC1E97"/>
    <w:rsid w:val="00DC49CC"/>
    <w:rsid w:val="00DD1341"/>
    <w:rsid w:val="00DF4F6D"/>
    <w:rsid w:val="00DF6835"/>
    <w:rsid w:val="00E00776"/>
    <w:rsid w:val="00E07F54"/>
    <w:rsid w:val="00E30EDB"/>
    <w:rsid w:val="00E4159A"/>
    <w:rsid w:val="00E467B6"/>
    <w:rsid w:val="00E5782C"/>
    <w:rsid w:val="00E73C5E"/>
    <w:rsid w:val="00E94570"/>
    <w:rsid w:val="00EB73D4"/>
    <w:rsid w:val="00EC59C4"/>
    <w:rsid w:val="00ED345E"/>
    <w:rsid w:val="00EF2E46"/>
    <w:rsid w:val="00F01976"/>
    <w:rsid w:val="00F253AA"/>
    <w:rsid w:val="00F32380"/>
    <w:rsid w:val="00F37360"/>
    <w:rsid w:val="00F41EA1"/>
    <w:rsid w:val="00F46209"/>
    <w:rsid w:val="00F84A2B"/>
    <w:rsid w:val="00F84B94"/>
    <w:rsid w:val="00F871BC"/>
    <w:rsid w:val="00F96326"/>
    <w:rsid w:val="00FA1142"/>
    <w:rsid w:val="00FA52B3"/>
    <w:rsid w:val="00FA555F"/>
    <w:rsid w:val="00FB363C"/>
    <w:rsid w:val="00FB4BBC"/>
    <w:rsid w:val="00FC59A9"/>
    <w:rsid w:val="00FD72D5"/>
    <w:rsid w:val="00FE09A1"/>
    <w:rsid w:val="00FE485B"/>
    <w:rsid w:val="00FF305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1F6EFB4"/>
  <w15:chartTrackingRefBased/>
  <w15:docId w15:val="{59FB2225-A4B8-4FFF-B6FD-A8DD78EBB31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Arial" w:eastAsia="Calibri" w:hAnsi="Arial" w:cs="Arial"/>
        <w:lang w:val="en-GB" w:eastAsia="en-GB"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826069"/>
    <w:pPr>
      <w:ind w:left="1077" w:hanging="357"/>
      <w:jc w:val="both"/>
    </w:pPr>
    <w:rPr>
      <w:sz w:val="24"/>
      <w:szCs w:val="24"/>
      <w:lang w:eastAsia="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BB503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Strong">
    <w:name w:val="Strong"/>
    <w:uiPriority w:val="22"/>
    <w:qFormat/>
    <w:rsid w:val="00094FB2"/>
    <w:rPr>
      <w:b/>
      <w:bCs/>
    </w:rPr>
  </w:style>
  <w:style w:type="paragraph" w:styleId="Header">
    <w:name w:val="header"/>
    <w:basedOn w:val="Normal"/>
    <w:link w:val="HeaderChar"/>
    <w:uiPriority w:val="99"/>
    <w:unhideWhenUsed/>
    <w:rsid w:val="00F37360"/>
    <w:pPr>
      <w:tabs>
        <w:tab w:val="center" w:pos="4513"/>
        <w:tab w:val="right" w:pos="9026"/>
      </w:tabs>
    </w:pPr>
  </w:style>
  <w:style w:type="character" w:customStyle="1" w:styleId="HeaderChar">
    <w:name w:val="Header Char"/>
    <w:link w:val="Header"/>
    <w:uiPriority w:val="99"/>
    <w:rsid w:val="00F37360"/>
    <w:rPr>
      <w:sz w:val="24"/>
      <w:szCs w:val="24"/>
      <w:lang w:eastAsia="en-US"/>
    </w:rPr>
  </w:style>
  <w:style w:type="paragraph" w:styleId="Footer">
    <w:name w:val="footer"/>
    <w:basedOn w:val="Normal"/>
    <w:link w:val="FooterChar"/>
    <w:uiPriority w:val="99"/>
    <w:unhideWhenUsed/>
    <w:rsid w:val="00F37360"/>
    <w:pPr>
      <w:tabs>
        <w:tab w:val="center" w:pos="4513"/>
        <w:tab w:val="right" w:pos="9026"/>
      </w:tabs>
    </w:pPr>
  </w:style>
  <w:style w:type="character" w:customStyle="1" w:styleId="FooterChar">
    <w:name w:val="Footer Char"/>
    <w:link w:val="Footer"/>
    <w:uiPriority w:val="99"/>
    <w:rsid w:val="00F37360"/>
    <w:rPr>
      <w:sz w:val="24"/>
      <w:szCs w:val="24"/>
      <w:lang w:eastAsia="en-US"/>
    </w:rPr>
  </w:style>
  <w:style w:type="paragraph" w:styleId="BalloonText">
    <w:name w:val="Balloon Text"/>
    <w:basedOn w:val="Normal"/>
    <w:link w:val="BalloonTextChar"/>
    <w:uiPriority w:val="99"/>
    <w:semiHidden/>
    <w:unhideWhenUsed/>
    <w:rsid w:val="00BE3634"/>
    <w:rPr>
      <w:rFonts w:ascii="Segoe UI" w:hAnsi="Segoe UI" w:cs="Segoe UI"/>
      <w:sz w:val="18"/>
      <w:szCs w:val="18"/>
    </w:rPr>
  </w:style>
  <w:style w:type="character" w:customStyle="1" w:styleId="BalloonTextChar">
    <w:name w:val="Balloon Text Char"/>
    <w:link w:val="BalloonText"/>
    <w:uiPriority w:val="99"/>
    <w:semiHidden/>
    <w:rsid w:val="00BE3634"/>
    <w:rPr>
      <w:rFonts w:ascii="Segoe UI" w:hAnsi="Segoe UI" w:cs="Segoe UI"/>
      <w:sz w:val="18"/>
      <w:szCs w:val="18"/>
      <w:lang w:eastAsia="en-US"/>
    </w:rPr>
  </w:style>
  <w:style w:type="paragraph" w:styleId="ListParagraph">
    <w:name w:val="List Paragraph"/>
    <w:basedOn w:val="Normal"/>
    <w:uiPriority w:val="34"/>
    <w:qFormat/>
    <w:rsid w:val="00C137C9"/>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header" Target="header1.xml"/><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image" Target="media/image2.jpeg"/><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chart" Target="charts/chart3.xml"/><Relationship Id="rId5" Type="http://schemas.openxmlformats.org/officeDocument/2006/relationships/webSettings" Target="webSettings.xml"/><Relationship Id="rId15" Type="http://schemas.openxmlformats.org/officeDocument/2006/relationships/footer" Target="footer1.xml"/><Relationship Id="rId10" Type="http://schemas.openxmlformats.org/officeDocument/2006/relationships/chart" Target="charts/chart2.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chart" Target="charts/chart1.xml"/><Relationship Id="rId14" Type="http://schemas.openxmlformats.org/officeDocument/2006/relationships/header" Target="header2.xml"/></Relationships>
</file>

<file path=word/_rels/footer2.xml.rels><?xml version="1.0" encoding="UTF-8" standalone="yes"?>
<Relationships xmlns="http://schemas.openxmlformats.org/package/2006/relationships"><Relationship Id="rId1" Type="http://schemas.openxmlformats.org/officeDocument/2006/relationships/image" Target="media/image3.jpeg"/></Relationships>
</file>

<file path=word/charts/_rels/chart1.xml.rels><?xml version="1.0" encoding="UTF-8" standalone="yes"?>
<Relationships xmlns="http://schemas.openxmlformats.org/package/2006/relationships"><Relationship Id="rId2" Type="http://schemas.openxmlformats.org/officeDocument/2006/relationships/package" Target="../embeddings/Microsoft_Excel_Worksheet.xlsx"/><Relationship Id="rId1" Type="http://schemas.openxmlformats.org/officeDocument/2006/relationships/themeOverride" Target="../theme/themeOverride1.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3" Type="http://schemas.openxmlformats.org/officeDocument/2006/relationships/package" Target="../embeddings/Microsoft_Excel_Worksheet2.xlsx"/><Relationship Id="rId2" Type="http://schemas.microsoft.com/office/2011/relationships/chartColorStyle" Target="colors1.xml"/><Relationship Id="rId1" Type="http://schemas.microsoft.com/office/2011/relationships/chartStyle" Target="style1.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8"/>
    </mc:Choice>
    <mc:Fallback>
      <c:style val="8"/>
    </mc:Fallback>
  </mc:AlternateContent>
  <c:clrMapOvr bg1="lt1" tx1="dk1" bg2="lt2" tx2="dk2" accent1="accent1" accent2="accent2" accent3="accent3" accent4="accent4" accent5="accent5" accent6="accent6" hlink="hlink" folHlink="folHlink"/>
  <c:chart>
    <c:title>
      <c:tx>
        <c:rich>
          <a:bodyPr rot="0" spcFirstLastPara="1" vertOverflow="ellipsis" vert="horz" wrap="square" anchor="ctr" anchorCtr="1"/>
          <a:lstStyle/>
          <a:p>
            <a:pPr>
              <a:defRPr sz="1396" b="1"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GB" b="1">
                <a:solidFill>
                  <a:schemeClr val="accent1">
                    <a:lumMod val="75000"/>
                  </a:schemeClr>
                </a:solidFill>
                <a:latin typeface="Arial" panose="020B0604020202020204" pitchFamily="34" charset="0"/>
                <a:cs typeface="Arial" panose="020B0604020202020204" pitchFamily="34" charset="0"/>
              </a:rPr>
              <a:t>Welsh speaking, reading &amp; writing skills</a:t>
            </a:r>
          </a:p>
        </c:rich>
      </c:tx>
      <c:layout/>
      <c:overlay val="0"/>
      <c:spPr>
        <a:noFill/>
        <a:ln w="25332">
          <a:noFill/>
        </a:ln>
      </c:spPr>
    </c:title>
    <c:autoTitleDeleted val="0"/>
    <c:plotArea>
      <c:layout/>
      <c:barChart>
        <c:barDir val="col"/>
        <c:grouping val="clustered"/>
        <c:varyColors val="0"/>
        <c:ser>
          <c:idx val="0"/>
          <c:order val="0"/>
          <c:tx>
            <c:strRef>
              <c:f>Sheet1!$B$1</c:f>
              <c:strCache>
                <c:ptCount val="1"/>
                <c:pt idx="0">
                  <c:v>Percentage of people who can speak Welsh (aged 3 and over)</c:v>
                </c:pt>
              </c:strCache>
            </c:strRef>
          </c:tx>
          <c:spPr>
            <a:solidFill>
              <a:srgbClr val="5B9BD5">
                <a:lumMod val="75000"/>
              </a:srgbClr>
            </a:solidFill>
            <a:ln>
              <a:noFill/>
            </a:ln>
            <a:effectLst/>
          </c:spPr>
          <c:invertIfNegative val="0"/>
          <c:cat>
            <c:strRef>
              <c:f>Sheet1!$A$2:$A$4</c:f>
              <c:strCache>
                <c:ptCount val="3"/>
                <c:pt idx="0">
                  <c:v>Swansea</c:v>
                </c:pt>
                <c:pt idx="1">
                  <c:v>Neath/Port Talbot</c:v>
                </c:pt>
                <c:pt idx="2">
                  <c:v>Swansea &amp; Neath/Port Talbot combined</c:v>
                </c:pt>
              </c:strCache>
            </c:strRef>
          </c:cat>
          <c:val>
            <c:numRef>
              <c:f>Sheet1!$B$2:$B$4</c:f>
              <c:numCache>
                <c:formatCode>0.00%</c:formatCode>
                <c:ptCount val="3"/>
                <c:pt idx="0">
                  <c:v>0.114</c:v>
                </c:pt>
                <c:pt idx="1">
                  <c:v>0.153</c:v>
                </c:pt>
                <c:pt idx="2">
                  <c:v>0.128</c:v>
                </c:pt>
              </c:numCache>
            </c:numRef>
          </c:val>
          <c:extLst>
            <c:ext xmlns:c16="http://schemas.microsoft.com/office/drawing/2014/chart" uri="{C3380CC4-5D6E-409C-BE32-E72D297353CC}">
              <c16:uniqueId val="{00000000-7099-433F-9A33-1062A8C75E15}"/>
            </c:ext>
          </c:extLst>
        </c:ser>
        <c:ser>
          <c:idx val="1"/>
          <c:order val="1"/>
          <c:tx>
            <c:strRef>
              <c:f>Sheet1!$C$1</c:f>
              <c:strCache>
                <c:ptCount val="1"/>
                <c:pt idx="0">
                  <c:v>Percentage of people who can speak, read &amp; write Welsh (aged 3 an over)</c:v>
                </c:pt>
              </c:strCache>
            </c:strRef>
          </c:tx>
          <c:spPr>
            <a:solidFill>
              <a:srgbClr val="5B9BD5">
                <a:lumMod val="40000"/>
                <a:lumOff val="60000"/>
              </a:srgbClr>
            </a:solidFill>
            <a:ln>
              <a:noFill/>
            </a:ln>
            <a:effectLst/>
          </c:spPr>
          <c:invertIfNegative val="0"/>
          <c:cat>
            <c:strRef>
              <c:f>Sheet1!$A$2:$A$4</c:f>
              <c:strCache>
                <c:ptCount val="3"/>
                <c:pt idx="0">
                  <c:v>Swansea</c:v>
                </c:pt>
                <c:pt idx="1">
                  <c:v>Neath/Port Talbot</c:v>
                </c:pt>
                <c:pt idx="2">
                  <c:v>Swansea &amp; Neath/Port Talbot combined</c:v>
                </c:pt>
              </c:strCache>
            </c:strRef>
          </c:cat>
          <c:val>
            <c:numRef>
              <c:f>Sheet1!$C$2:$C$4</c:f>
              <c:numCache>
                <c:formatCode>0.00%</c:formatCode>
                <c:ptCount val="3"/>
                <c:pt idx="0">
                  <c:v>8.1000000000000003E-2</c:v>
                </c:pt>
                <c:pt idx="1">
                  <c:v>0.108</c:v>
                </c:pt>
                <c:pt idx="2">
                  <c:v>9.0999999999999998E-2</c:v>
                </c:pt>
              </c:numCache>
            </c:numRef>
          </c:val>
          <c:extLst>
            <c:ext xmlns:c16="http://schemas.microsoft.com/office/drawing/2014/chart" uri="{C3380CC4-5D6E-409C-BE32-E72D297353CC}">
              <c16:uniqueId val="{00000001-7099-433F-9A33-1062A8C75E15}"/>
            </c:ext>
          </c:extLst>
        </c:ser>
        <c:dLbls>
          <c:showLegendKey val="0"/>
          <c:showVal val="0"/>
          <c:showCatName val="0"/>
          <c:showSerName val="0"/>
          <c:showPercent val="0"/>
          <c:showBubbleSize val="0"/>
        </c:dLbls>
        <c:gapWidth val="150"/>
        <c:axId val="128435760"/>
        <c:axId val="1"/>
      </c:barChart>
      <c:catAx>
        <c:axId val="128435760"/>
        <c:scaling>
          <c:orientation val="minMax"/>
        </c:scaling>
        <c:delete val="0"/>
        <c:axPos val="b"/>
        <c:numFmt formatCode="General" sourceLinked="1"/>
        <c:majorTickMark val="none"/>
        <c:minorTickMark val="none"/>
        <c:tickLblPos val="nextTo"/>
        <c:spPr>
          <a:noFill/>
          <a:ln w="9500" cap="flat" cmpd="sng" algn="ctr">
            <a:solidFill>
              <a:schemeClr val="tx1">
                <a:lumMod val="15000"/>
                <a:lumOff val="85000"/>
              </a:schemeClr>
            </a:solidFill>
            <a:round/>
          </a:ln>
          <a:effectLst/>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mn-lt"/>
                <a:ea typeface="+mn-ea"/>
                <a:cs typeface="+mn-cs"/>
              </a:defRPr>
            </a:pPr>
            <a:endParaRPr lang="en-US"/>
          </a:p>
        </c:txPr>
        <c:crossAx val="1"/>
        <c:crosses val="autoZero"/>
        <c:auto val="1"/>
        <c:lblAlgn val="ctr"/>
        <c:lblOffset val="100"/>
        <c:noMultiLvlLbl val="0"/>
      </c:catAx>
      <c:valAx>
        <c:axId val="1"/>
        <c:scaling>
          <c:orientation val="minMax"/>
        </c:scaling>
        <c:delete val="0"/>
        <c:axPos val="l"/>
        <c:majorGridlines>
          <c:spPr>
            <a:ln w="9500" cap="flat" cmpd="sng" algn="ctr">
              <a:solidFill>
                <a:schemeClr val="tx1">
                  <a:lumMod val="15000"/>
                  <a:lumOff val="85000"/>
                </a:schemeClr>
              </a:solidFill>
              <a:round/>
            </a:ln>
            <a:effectLst/>
          </c:spPr>
        </c:majorGridlines>
        <c:numFmt formatCode="0.00%" sourceLinked="1"/>
        <c:majorTickMark val="none"/>
        <c:minorTickMark val="none"/>
        <c:tickLblPos val="nextTo"/>
        <c:spPr>
          <a:ln w="6333">
            <a:noFill/>
          </a:ln>
        </c:spPr>
        <c:txPr>
          <a:bodyPr rot="-60000000" spcFirstLastPara="1" vertOverflow="ellipsis" vert="horz" wrap="square" anchor="ctr" anchorCtr="1"/>
          <a:lstStyle/>
          <a:p>
            <a:pPr>
              <a:defRPr sz="898"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28435760"/>
        <c:crosses val="autoZero"/>
        <c:crossBetween val="between"/>
      </c:valAx>
      <c:dTable>
        <c:showHorzBorder val="1"/>
        <c:showVertBorder val="1"/>
        <c:showOutline val="1"/>
        <c:showKeys val="1"/>
        <c:spPr>
          <a:noFill/>
          <a:ln w="9500" cap="flat" cmpd="sng" algn="ctr">
            <a:solidFill>
              <a:schemeClr val="tx1">
                <a:lumMod val="15000"/>
                <a:lumOff val="85000"/>
              </a:schemeClr>
            </a:solidFill>
            <a:round/>
          </a:ln>
          <a:effectLst/>
        </c:spPr>
        <c:txPr>
          <a:bodyPr rot="0" spcFirstLastPara="1" vertOverflow="ellipsis" vert="horz" wrap="square" anchor="ctr" anchorCtr="1"/>
          <a:lstStyle/>
          <a:p>
            <a:pPr rtl="0">
              <a:defRPr sz="898"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dTable>
      <c:spPr>
        <a:noFill/>
        <a:ln w="25332">
          <a:noFill/>
        </a:ln>
      </c:spPr>
    </c:plotArea>
    <c:plotVisOnly val="1"/>
    <c:dispBlanksAs val="gap"/>
    <c:showDLblsOverMax val="0"/>
  </c:chart>
  <c:spPr>
    <a:solidFill>
      <a:schemeClr val="bg1"/>
    </a:solidFill>
    <a:ln w="9500" cap="flat" cmpd="sng" algn="ctr">
      <a:noFill/>
      <a:round/>
    </a:ln>
    <a:effectLst/>
  </c:spPr>
  <c:txPr>
    <a:bodyPr/>
    <a:lstStyle/>
    <a:p>
      <a:pPr>
        <a:defRPr/>
      </a:pPr>
      <a:endParaRPr lang="en-US"/>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8.2089552238805971E-2"/>
          <c:y val="0.12790697674418605"/>
          <c:w val="0.85074626865671643"/>
          <c:h val="0.76744186046511631"/>
        </c:manualLayout>
      </c:layout>
      <c:barChart>
        <c:barDir val="col"/>
        <c:grouping val="clustered"/>
        <c:varyColors val="0"/>
        <c:dLbls>
          <c:showLegendKey val="0"/>
          <c:showVal val="0"/>
          <c:showCatName val="0"/>
          <c:showSerName val="0"/>
          <c:showPercent val="0"/>
          <c:showBubbleSize val="0"/>
        </c:dLbls>
        <c:gapWidth val="150"/>
        <c:axId val="83320376"/>
        <c:axId val="1"/>
      </c:barChart>
      <c:catAx>
        <c:axId val="83320376"/>
        <c:scaling>
          <c:orientation val="minMax"/>
        </c:scaling>
        <c:delete val="0"/>
        <c:axPos val="b"/>
        <c:majorTickMark val="cross"/>
        <c:minorTickMark val="none"/>
        <c:tickLblPos val="nextTo"/>
        <c:spPr>
          <a:ln w="5119">
            <a:solidFill>
              <a:srgbClr val="000000"/>
            </a:solidFill>
            <a:prstDash val="solid"/>
          </a:ln>
        </c:spPr>
        <c:txPr>
          <a:bodyPr rot="0" vert="horz"/>
          <a:lstStyle/>
          <a:p>
            <a:pPr>
              <a:defRPr sz="161" b="1" i="0" u="none" strike="noStrike" baseline="0">
                <a:solidFill>
                  <a:srgbClr val="000000"/>
                </a:solidFill>
                <a:latin typeface="Calibri"/>
                <a:ea typeface="Calibri"/>
                <a:cs typeface="Calibri"/>
              </a:defRPr>
            </a:pPr>
            <a:endParaRPr lang="en-US"/>
          </a:p>
        </c:txPr>
        <c:crossAx val="1"/>
        <c:crosses val="autoZero"/>
        <c:auto val="1"/>
        <c:lblAlgn val="ctr"/>
        <c:lblOffset val="100"/>
        <c:tickMarkSkip val="1"/>
        <c:noMultiLvlLbl val="0"/>
      </c:catAx>
      <c:valAx>
        <c:axId val="1"/>
        <c:scaling>
          <c:orientation val="minMax"/>
        </c:scaling>
        <c:delete val="0"/>
        <c:axPos val="l"/>
        <c:majorTickMark val="cross"/>
        <c:minorTickMark val="none"/>
        <c:tickLblPos val="nextTo"/>
        <c:spPr>
          <a:ln w="5119">
            <a:solidFill>
              <a:srgbClr val="000000"/>
            </a:solidFill>
            <a:prstDash val="solid"/>
          </a:ln>
        </c:spPr>
        <c:txPr>
          <a:bodyPr rot="0" vert="horz"/>
          <a:lstStyle/>
          <a:p>
            <a:pPr>
              <a:defRPr sz="161" b="1" i="0" u="none" strike="noStrike" baseline="0">
                <a:solidFill>
                  <a:srgbClr val="000000"/>
                </a:solidFill>
                <a:latin typeface="Calibri"/>
                <a:ea typeface="Calibri"/>
                <a:cs typeface="Calibri"/>
              </a:defRPr>
            </a:pPr>
            <a:endParaRPr lang="en-US"/>
          </a:p>
        </c:txPr>
        <c:crossAx val="83320376"/>
        <c:crosses val="autoZero"/>
        <c:crossBetween val="between"/>
      </c:valAx>
      <c:spPr>
        <a:noFill/>
        <a:ln w="40950">
          <a:noFill/>
        </a:ln>
      </c:spPr>
    </c:plotArea>
    <c:plotVisOnly val="1"/>
    <c:dispBlanksAs val="gap"/>
    <c:showDLblsOverMax val="0"/>
  </c:chart>
  <c:spPr>
    <a:noFill/>
    <a:ln>
      <a:noFill/>
    </a:ln>
  </c:spPr>
  <c:txPr>
    <a:bodyPr/>
    <a:lstStyle/>
    <a:p>
      <a:pPr>
        <a:defRPr sz="161" b="1" i="0" u="none" strike="noStrike" baseline="0">
          <a:solidFill>
            <a:srgbClr val="000000"/>
          </a:solidFill>
          <a:latin typeface="Calibri"/>
          <a:ea typeface="Calibri"/>
          <a:cs typeface="Calibri"/>
        </a:defRPr>
      </a:pPr>
      <a:endParaRPr lang="en-US"/>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400" b="0" i="0" u="none" strike="noStrike" kern="1200" spc="0" baseline="0">
                <a:solidFill>
                  <a:schemeClr val="accent1">
                    <a:lumMod val="75000"/>
                  </a:schemeClr>
                </a:solidFill>
                <a:latin typeface="+mn-lt"/>
                <a:ea typeface="+mn-ea"/>
                <a:cs typeface="+mn-cs"/>
              </a:defRPr>
            </a:pPr>
            <a:r>
              <a:rPr lang="en-US">
                <a:solidFill>
                  <a:schemeClr val="accent1">
                    <a:lumMod val="75000"/>
                  </a:schemeClr>
                </a:solidFill>
              </a:rPr>
              <a:t>Replies to the Question</a:t>
            </a:r>
          </a:p>
          <a:p>
            <a:pPr>
              <a:defRPr>
                <a:solidFill>
                  <a:schemeClr val="accent1">
                    <a:lumMod val="75000"/>
                  </a:schemeClr>
                </a:solidFill>
              </a:defRPr>
            </a:pPr>
            <a:r>
              <a:rPr lang="en-US">
                <a:solidFill>
                  <a:schemeClr val="accent1">
                    <a:lumMod val="75000"/>
                  </a:schemeClr>
                </a:solidFill>
              </a:rPr>
              <a:t>"Were</a:t>
            </a:r>
            <a:r>
              <a:rPr lang="en-US" baseline="0">
                <a:solidFill>
                  <a:schemeClr val="accent1">
                    <a:lumMod val="75000"/>
                  </a:schemeClr>
                </a:solidFill>
              </a:rPr>
              <a:t> you able to speak Welsh to staff if you needed to?"</a:t>
            </a:r>
            <a:endParaRPr lang="en-US">
              <a:solidFill>
                <a:schemeClr val="accent1">
                  <a:lumMod val="75000"/>
                </a:schemeClr>
              </a:solidFill>
            </a:endParaRPr>
          </a:p>
        </c:rich>
      </c:tx>
      <c:layout/>
      <c:overlay val="0"/>
      <c:spPr>
        <a:noFill/>
        <a:ln>
          <a:noFill/>
        </a:ln>
        <a:effectLst/>
      </c:spPr>
      <c:txPr>
        <a:bodyPr rot="0" spcFirstLastPara="1" vertOverflow="ellipsis" vert="horz" wrap="square" anchor="ctr" anchorCtr="1"/>
        <a:lstStyle/>
        <a:p>
          <a:pPr>
            <a:defRPr sz="1400" b="0" i="0" u="none" strike="noStrike" kern="1200" spc="0" baseline="0">
              <a:solidFill>
                <a:schemeClr val="accent1">
                  <a:lumMod val="75000"/>
                </a:schemeClr>
              </a:solidFill>
              <a:latin typeface="+mn-lt"/>
              <a:ea typeface="+mn-ea"/>
              <a:cs typeface="+mn-cs"/>
            </a:defRPr>
          </a:pPr>
          <a:endParaRPr lang="en-US"/>
        </a:p>
      </c:txPr>
    </c:title>
    <c:autoTitleDeleted val="0"/>
    <c:plotArea>
      <c:layout/>
      <c:barChart>
        <c:barDir val="col"/>
        <c:grouping val="clustered"/>
        <c:varyColors val="0"/>
        <c:ser>
          <c:idx val="0"/>
          <c:order val="0"/>
          <c:tx>
            <c:strRef>
              <c:f>Sheet1!$B$1</c:f>
              <c:strCache>
                <c:ptCount val="1"/>
                <c:pt idx="0">
                  <c:v>Series 1</c:v>
                </c:pt>
              </c:strCache>
            </c:strRef>
          </c:tx>
          <c:spPr>
            <a:solidFill>
              <a:schemeClr val="accent1"/>
            </a:solidFill>
            <a:ln>
              <a:noFill/>
            </a:ln>
            <a:effectLst/>
          </c:spPr>
          <c:invertIfNegative val="0"/>
          <c:cat>
            <c:strRef>
              <c:f>Sheet1!$A$2:$A$5</c:f>
              <c:strCache>
                <c:ptCount val="4"/>
                <c:pt idx="0">
                  <c:v>Always (84)</c:v>
                </c:pt>
                <c:pt idx="1">
                  <c:v>Usually (9)</c:v>
                </c:pt>
                <c:pt idx="2">
                  <c:v>Sometime (7)</c:v>
                </c:pt>
                <c:pt idx="3">
                  <c:v>Never (13)</c:v>
                </c:pt>
              </c:strCache>
            </c:strRef>
          </c:cat>
          <c:val>
            <c:numRef>
              <c:f>Sheet1!$B$2:$B$5</c:f>
              <c:numCache>
                <c:formatCode>General</c:formatCode>
                <c:ptCount val="4"/>
                <c:pt idx="0">
                  <c:v>84</c:v>
                </c:pt>
                <c:pt idx="1">
                  <c:v>9</c:v>
                </c:pt>
                <c:pt idx="2">
                  <c:v>7</c:v>
                </c:pt>
                <c:pt idx="3">
                  <c:v>13</c:v>
                </c:pt>
              </c:numCache>
            </c:numRef>
          </c:val>
          <c:extLst>
            <c:ext xmlns:c16="http://schemas.microsoft.com/office/drawing/2014/chart" uri="{C3380CC4-5D6E-409C-BE32-E72D297353CC}">
              <c16:uniqueId val="{00000000-0695-4357-BE2D-B53A0D3773FC}"/>
            </c:ext>
          </c:extLst>
        </c:ser>
        <c:dLbls>
          <c:showLegendKey val="0"/>
          <c:showVal val="0"/>
          <c:showCatName val="0"/>
          <c:showSerName val="0"/>
          <c:showPercent val="0"/>
          <c:showBubbleSize val="0"/>
        </c:dLbls>
        <c:gapWidth val="219"/>
        <c:overlap val="-27"/>
        <c:axId val="322384880"/>
        <c:axId val="322382256"/>
      </c:barChart>
      <c:catAx>
        <c:axId val="322384880"/>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2382256"/>
        <c:crosses val="autoZero"/>
        <c:auto val="1"/>
        <c:lblAlgn val="ctr"/>
        <c:lblOffset val="100"/>
        <c:noMultiLvlLbl val="0"/>
      </c:catAx>
      <c:valAx>
        <c:axId val="32238225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322384880"/>
        <c:crosses val="autoZero"/>
        <c:crossBetween val="between"/>
      </c:valAx>
      <c:spPr>
        <a:noFill/>
        <a:ln>
          <a:noFill/>
        </a:ln>
        <a:effectLst/>
      </c:spPr>
    </c:plotArea>
    <c:plotVisOnly val="1"/>
    <c:dispBlanksAs val="gap"/>
    <c:showDLblsOverMax val="0"/>
  </c:chart>
  <c:spPr>
    <a:solidFill>
      <a:schemeClr val="bg1"/>
    </a:solidFill>
    <a:ln w="9525" cap="flat" cmpd="sng" algn="ctr">
      <a:noFill/>
      <a:round/>
    </a:ln>
    <a:effectLst/>
  </c:spPr>
  <c:txPr>
    <a:bodyPr/>
    <a:lstStyle/>
    <a:p>
      <a:pPr>
        <a:defRPr/>
      </a:pPr>
      <a:endParaRPr lang="en-US"/>
    </a:p>
  </c:txPr>
  <c:externalData r:id="rId3">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4011097-D259-4675-A00C-BC35C66686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41</TotalTime>
  <Pages>20</Pages>
  <Words>5179</Words>
  <Characters>29526</Characters>
  <Application>Microsoft Office Word</Application>
  <DocSecurity>0</DocSecurity>
  <Lines>246</Lines>
  <Paragraphs>69</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34636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 Cozens (Swansea Bay UHB - Governance)</dc:creator>
  <cp:keywords/>
  <dc:description/>
  <cp:lastModifiedBy>Len Cozens (Swansea Bay UHB - Governance)</cp:lastModifiedBy>
  <cp:revision>9</cp:revision>
  <cp:lastPrinted>2021-09-30T05:53:00Z</cp:lastPrinted>
  <dcterms:created xsi:type="dcterms:W3CDTF">2021-09-30T05:16:00Z</dcterms:created>
  <dcterms:modified xsi:type="dcterms:W3CDTF">2021-09-30T05:58:00Z</dcterms:modified>
</cp:coreProperties>
</file>